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BC2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right="0" w:firstLine="402" w:firstLineChars="100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40"/>
          <w:szCs w:val="40"/>
          <w:shd w:val="clear" w:fill="FFFFFF"/>
          <w:lang w:val="en-US" w:eastAsia="zh-CN"/>
        </w:rPr>
        <w:t>山师附中台儿庄分校（枣庄二中）工作计划</w:t>
      </w:r>
    </w:p>
    <w:p w14:paraId="77DA98C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right="0"/>
        <w:jc w:val="center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（2025-2026学年第一学期）</w:t>
      </w:r>
    </w:p>
    <w:p w14:paraId="387F1346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为全面落实立德树人根本任务，推动学校高质量、可持续发展，本学年学校工作将围绕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“内涵提升、特色发展、师生共进”的核心目标，坚持党建引领，深化教育教学改革，强化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管理的前瞻性、科学性、系统性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。特制定本工作计划。</w:t>
      </w:r>
    </w:p>
    <w:p w14:paraId="6024AE98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eastAsia" w:ascii="黑体" w:hAnsi="黑体" w:eastAsia="黑体" w:cs="黑体"/>
          <w:b/>
          <w:bCs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一、 指导思想</w:t>
      </w:r>
    </w:p>
    <w:p w14:paraId="669D9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以习近平新时代中国特色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"https://www.xuexila.com/lunwen/politics/socialism/_blank"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社会主义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思想和党的二十大精神为指导，贯彻落实习近平总书记关于教育的重要论述、讲话、视察枣庄讲话精神；以国家和省、市、区教育工作会议精神为指引，坚持党建引领，秉承“立德树人”教育使命，践行“教育就是服务”的办学理念，以党建为统领，以德育为先导，以教学为中心，以教研为动力，以文化为滋养，以服务为保障，凝心聚力，守正创新，奋力开创学校发展新局面，全方位打造人民满意学校。</w:t>
      </w:r>
    </w:p>
    <w:p w14:paraId="5DFC25B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eastAsia" w:ascii="黑体" w:hAnsi="黑体" w:eastAsia="黑体" w:cs="黑体"/>
          <w:b/>
          <w:bCs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二、 主要工作与具体措施</w:t>
      </w:r>
    </w:p>
    <w:p w14:paraId="05E8B779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(一) 强化政治引领，深化党建品牌建设</w:t>
      </w:r>
    </w:p>
    <w:p w14:paraId="26548645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0" w:afterAutospacing="0"/>
        <w:ind w:left="0"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深化“红帆”</w:t>
      </w: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党建</w:t>
      </w: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品牌内涵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以“红帆引航，立德树人”为核心主题，系统化、常态化开展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系列活动，将党建工作的“软实力”转化为推动学校发展的“硬支撑”，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推动党建工作与教育教学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改革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同频共振，与师德师风建设紧密结合，与学生思政教育深度融合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真正实现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“红帆党建”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引领下的全员、全过程、全方位育人。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争创省级“一校一品”党建品牌示范学校。</w:t>
      </w:r>
    </w:p>
    <w:p w14:paraId="722CB31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（1）打造“红帆讲堂”理论武装阵地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：定期邀请党建专家、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劳动模范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、优秀党员教师开讲，内容紧扣时代脉搏与教育实践，涵盖党的创新理论、理想信念教育、师德师风典范、教育教学智慧等，将其建设成为师生思想政治教育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和教育理念更新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的优质平台。</w:t>
      </w:r>
    </w:p>
    <w:p w14:paraId="22DAE41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设立“红帆示范岗”先锋引领平台：在教育教学、管理服务等关键岗位设立“党员示范岗”，亮身份、明职责、作表率。开展“一名党员一面旗帜”活动，通过评选“先锋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共产党员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”、“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先锋党支部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”、“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先锋党务工作者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”，激励党员教师在岗位上担当作为，发挥先锋模范作用，使先进性“看得见、学得到”。</w:t>
      </w:r>
    </w:p>
    <w:p w14:paraId="22AD514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组建“红帆志愿服务队”实践行动载体：成立以党员教师为核心、入党积极分子和优秀学生共同参与的志愿服务队。围绕社区服务、公益活动、对口帮扶等方面，设计长期服务项目，如“课后公益辅导”、“社区科普宣传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“环保行动”等，在服务社会中践行初心使命，增强社会责任感。</w:t>
      </w:r>
    </w:p>
    <w:p w14:paraId="2E37C6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2.加强基层党支部建设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深入学习贯彻党的二十大和二十届二中、三中全会精神，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持续推进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党支部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标准化建设，加强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党员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活动场所建设和管理。认真落实 “三会一课”、主题党日等制度，提高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党支部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的组织生活质量。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争创省级先进基层党组织。   </w:t>
      </w:r>
    </w:p>
    <w:p w14:paraId="29C5B86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3.推动师德师风建设再上新台阶。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强化教师行为规范教育和纪律教育，加强对“八项规定”的落实，定期开展“师德师风”应知应会知识测试，确保教师对师德师风相关知识应知应会、必知必会，让广大教师知道什么是“底线”，什么是“红线”，知道触碰底线、踩踏红线将会带来什么后果。坚持以监督警示为突破口，助推师德师风建设走深走实。遵循“抓早抓小、防微杜渐，教育警醒、保护老师”的原则，完善预警机制，扎实开展在职教师参与有偿家教预警与督查工作，做到早发现、早干预、早提醒。</w:t>
      </w:r>
    </w:p>
    <w:p w14:paraId="6E3F28E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562" w:firstLineChars="200"/>
        <w:jc w:val="left"/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(二) 严守安全防线 建设平安校园</w:t>
      </w:r>
    </w:p>
    <w:p w14:paraId="478735A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1.实施层级管理，树牢安全理念。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坚持“安全第一、预防为主”的原则，将安全工作作为学校的头等大事抓实抓牢，健全完善安全工作责任体系，推动各项规章制度落实落地，强化消防基础设施建设，修订完善消防应急预案，落实各项防卫措施，使安全工作得到全面、深入、有效地开展，营造一个安全、稳定、健康、文明的育人环境。完善安全工作责任体系，成立以校长、各科室负责人及各班班主任为成员的领导小组，明确分工，层层落实，形成以校长亲自抓，各安全小组成员具体抓，全校教职工齐心协力、齐抓共管的良好局面。</w:t>
      </w:r>
    </w:p>
    <w:p w14:paraId="3ED7558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2.增强师生安全意识，抓好校园安全隐患排查。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提高师生对突发情况的应急处置能力，开展校园安全隐患排查、防踩踏、防震减灾、应急疏散、防诈骗、防溺水桌面推演等系列演练活动。加强进出校园人员和车辆的监管，规范人员、车辆的进出登记手续。校园内人车分流，杜绝校园内交通安全隐患。加强人防、物防与技防，畅通学生-班主任-年级主任-安全办主任-分管校长-校长的安全信息渠道，确保师生人身和财产安全，杜绝一切安全事故的发生。</w:t>
      </w:r>
    </w:p>
    <w:p w14:paraId="340B3C9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spacing w:line="560" w:lineRule="exact"/>
        <w:ind w:firstLine="560" w:firstLineChars="200"/>
        <w:jc w:val="left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3.抓好安全教育活动的开展。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落实班级安全分工，组织开展一次全面的安全隐患排查、一次重点学生排查和一次应急疏散演练，每月开展一次安全教育主题活动，召开一次安全工作会议，落实1530安全教育措施，关注课堂教学安全、化学药品管理与宿舍安全工作，不定期开展专项安全隐患排查，积极做好校园法制教育工作，增强师生法制意识，巩固平安校园成果。</w:t>
      </w:r>
    </w:p>
    <w:p w14:paraId="3FE9CEF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562" w:firstLineChars="200"/>
        <w:jc w:val="left"/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（三）坚持立德树人，构建“大德育”工作体系</w:t>
      </w:r>
    </w:p>
    <w:p w14:paraId="1840FD9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抓实德育常规，规范开展德育工作。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德育处和团委要加大对德育常规的检查力度，及时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"https://www.xuexila.com/fanwen/tongbao/_blank"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通报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检查情况，将检查纳入文明班级评比、学生综合素质评价和评先树优；重点加强对手机、校园欺凌、宿舍纪律卫生管理、不文明交往、校内违规骑行等方面的治理；以年级管理为重点，强化宿舍卫生秩序纪律管理。对校园欺凌、破坏公物、打架斗殴、玩弄手机、抽烟、男女生非正常交往、校内骑行等实行零容忍，努力营造良好的校园文明秩序。</w:t>
      </w:r>
    </w:p>
    <w:p w14:paraId="65F7554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实施“小切口、大德育”系列化活动</w:t>
      </w: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本学期将扎实推进“小切口、大德育”系列化活动，切实发挥主题班会的育人功能。针对不同年级学生发展需求，系统开展以习惯养成、理想前途、成功励志等为核心的主题班会，做到有序实施、注重实效。以行为规范、爱国主义、传统文化、生命教育等为“小切口”，按月设定主题，开展系列化、专题化的德育活动。重点组织“文明之星”评选、“红色基因传承”研学实践、传统文化体验等丰富多样的活动，使学生在实践中感悟、在活动中成长。通过一系列有规划、有深度、有温度的德育举措，不断拓展育人途径，丰富校园生活，滋养学生品格，为培养担当民族复兴大任的时代新人奠定坚实基础。</w:t>
      </w:r>
    </w:p>
    <w:p w14:paraId="3E2A54A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3.加强班主任队伍建设。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建立班主任遴选机制，努力构建一支老中青相结合的班主任工作团队。定期召开班主任专题会议，组织班主任培训学习。建立名班主任工作室，开展名班主任倾心交流活动，不断提升班主任工作的管理水平和实践能力。实施激励机制，在评优树先、职级晋升和提拔重用等方面向班主任倾斜。及时总结班主任育人工作先进经验。</w:t>
      </w:r>
    </w:p>
    <w:p w14:paraId="0BFB8F2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智慧赋能学生管理</w:t>
      </w: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加强智慧校园平台应用，完善学生考勤、学业表现、行为评价、家校沟通等模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块，构建从问题发现、反馈、解决到跟踪评价的全流程闭环，提升管理效能与精细化水平。</w:t>
      </w:r>
    </w:p>
    <w:p w14:paraId="38E8354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筑牢心理健康防线</w:t>
      </w: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每学期开展一次全覆盖的心理健康筛查，建立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心理档案。常态化开设心理健康课程和讲座，加强心理咨询室建设，做好重点学生的预警、干预和疏导工作，促进学生身心健康发展。</w:t>
      </w:r>
    </w:p>
    <w:p w14:paraId="5B5D7A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6.推进家校社协同育人。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建立并完善“学校主导、家庭主体、社会支持”的三方协同育人工作机制，形成常态化、制度化的沟通与合作模式。通过系列培训与活动，提升教师家庭教育指导能力，提高家长育人素养，增强社会力量的参与效能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发挥家委会效能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、开展主题研学活动、联动社区志愿服务、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家长进课堂等路径，实现家校社协同育人。</w:t>
      </w:r>
    </w:p>
    <w:p w14:paraId="6CCFE83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562" w:firstLineChars="200"/>
        <w:jc w:val="left"/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(三) 深化教学改革，提升教育教学质量</w:t>
      </w:r>
    </w:p>
    <w:p w14:paraId="2ABA6C2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革新教学理念。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扎实推进“全市大教研”活动，通过专家讲座、学情分析、教研组研讨等多种形式，深入学习和理解“新课程、新教材、新高考”背景下涌现的新教育理念。积极推动课堂教学方式转型，倡导启发式、探究式、互动式教学，注重讲练结合，强化学生思维能力培养，从根本促进教师教学观、学生观和课程观的全面更新，为全面提升教育教学质量注入核心动力。</w:t>
      </w:r>
    </w:p>
    <w:p w14:paraId="2C378B4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559" w:leftChars="266" w:right="0" w:firstLine="0" w:firstLineChars="0"/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做实做细教学常规，提升课堂效益。</w:t>
      </w:r>
    </w:p>
    <w:p w14:paraId="79EF942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强化教学常规管理，加强对常规活动的指导与检查，通过创设活动推动常规工作规范、高效运行。优化管理措施，增强教学常规的实效性，使其成为提升教学质量的重要支撑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BBB31C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深化集体备课机制，建设研究型备课组。围绕“高效课堂”，持续推进“一课一研”集体备课，发挥备课组长的管理、引领和示范作用，积极营造导向正确、学术浓厚、团结合作的备课组氛围，逐步形成具有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山师附中台儿庄分校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特色的备课组文化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83FF0B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构建“教—学—评”一致的大单元教学体系。立足教师实际，化繁为简，常态化实施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课、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复习课、实验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课等课型，确保教学实效。建立目标导向、素养导向和高阶思维导向的课堂教学模式，以学历（练）案为载体，推进教学设计目标化、编写标准化。推动大单元教学，构建基于课程标准的实践模型，落实“教—学—评”一致性。优化教学方式，推广启发式、互动式、探究式教学与小组合作学习。常态化开展课堂达标活动，建立定期展示交流机制，组织课程纲要、学历案、单元教学设计、作业设计及优秀课例等评选。</w:t>
      </w:r>
    </w:p>
    <w:p w14:paraId="424E26A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以作业改革撬动课堂变革：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以备课组为单位，科学设计作业内容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，推行分层、弹性和实践性作业，减少机械重复训练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避免盲目刷题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。通过高质量的作业设计，倒逼课堂教学模式改革，向课堂要效率。</w:t>
      </w:r>
    </w:p>
    <w:p w14:paraId="2266E5A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562" w:firstLineChars="200"/>
        <w:jc w:val="left"/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(四) 聚焦教师发展，激发内生动力</w:t>
      </w:r>
    </w:p>
    <w:p w14:paraId="72E15D0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以“三名”工程为引擎，锻造卓越教师队伍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将“三名”工程的实施作为锻造高素质、专业化、创新型教师队伍的核心抓手。通过科学制定名师、名班主任、名校长的系统培养方案，并整合“青蓝工程”结对、名师工作室建设、高端研修等多元化培养方式，搭建坚实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成长立交桥，激发关键少数群体的示范引领效能。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树立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学科教学、班级管理、学校治理的标杆，带动全校教师队伍整体跃升，形成结构合理、梯队清晰、人人尽展其才的良性发展格局。</w:t>
      </w:r>
    </w:p>
    <w:p w14:paraId="3F4A13C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2.完善教师评价与激励体系。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为激发教师队伍活力，构建科学、公正的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发展环境，根据上次教代会审议通过的教师评价方案，系统完善教师评价与激励体系。以师德、师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师勤、师绩为核心维度，全面评估教师思想政治素质、教育教学能力、工作态度及实际业绩，突出过程性与发展性评价相结合。学校设立“金葵花”、“红石榴”、“绿香樟”等具有校本特色的荣誉奖项，分别表彰在教书育人、课程创新、团队协作等方面表现突出的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或团队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，并将获奖情况与年度评优、职称评定、绩效激励等机制适度挂钩，强化正面引导，增强教师的职业认同与成就感。</w:t>
      </w:r>
    </w:p>
    <w:p w14:paraId="5821FA3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同步推进“教师筑峰计划”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聚焦有发展潜力的中青年教师，通过诊断专业现状、明确发展路径，为其量身定制个性化成长方案。学校将从课题申报、课程开发、教学竞赛、学术交流等多方面提供资源支持与专业指导，搭建展示平台，加速其专业成长，培养一批能够发挥示范引领作用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名师、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骨干教师和未来教育领军人才，全面提升学校教育教学质量与人才建设水平。</w:t>
      </w:r>
    </w:p>
    <w:p w14:paraId="2AC27CF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562" w:firstLineChars="200"/>
        <w:jc w:val="left"/>
        <w:rPr>
          <w:rStyle w:val="8"/>
          <w:rFonts w:hint="default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(五) 探索贯通培养，创新人才培养模式</w:t>
      </w:r>
    </w:p>
    <w:p w14:paraId="523E07A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构建一体化课程体系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由贯通项目部牵头，联合初高中教研组，系统设计与开发语文、数学、英语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物理、化学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等核心学科的初高中衔接课程体系，消除重复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和低效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教学，实现知识结构与能力层级的有效衔接与螺旋上升。</w:t>
      </w:r>
    </w:p>
    <w:p w14:paraId="083BD58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推行导师制与学长制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为贯通班学生匹配学业导师，提供个性化学业规划与成长发展指导；组织高中优秀学长与初中学生开展常态化交流，发挥榜样带动和朋辈引领的积极作用。</w:t>
      </w:r>
    </w:p>
    <w:p w14:paraId="605F4CC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推动教育教学资源共享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打破学段界限，统筹整合实验室、图书馆、师资等优质资源，实现跨学段共享与高效利用，提升资源使用效益。</w:t>
      </w:r>
    </w:p>
    <w:p w14:paraId="29508B2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562" w:firstLineChars="200"/>
        <w:jc w:val="left"/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(六) 加强文化建设，拓展师生全球视野</w:t>
      </w:r>
    </w:p>
    <w:p w14:paraId="5181241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1.营造多元文化氛围。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举办“国际文化周”、“民族文化节”等活动，通过主题板报、美食体验、文艺展演等形式，增进师生对国内外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各民族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不同文化的了解和尊重。</w:t>
      </w:r>
    </w:p>
    <w:p w14:paraId="0ECA215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2.拓展国际交流渠道。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积极与国内外友好学校建立联系，开展线上或线下的师生互访、文化交流项目，拓展师生国际视野。</w:t>
      </w:r>
    </w:p>
    <w:p w14:paraId="56D1289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3.打造书香校园。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优化校园阅读环境，鼓励师生广泛阅读中外经典名著，提升人文素养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和全球视野。</w:t>
      </w:r>
    </w:p>
    <w:p w14:paraId="484872A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562" w:firstLineChars="200"/>
        <w:jc w:val="left"/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(七) 规范后勤管理，服务师生校园生活</w:t>
      </w:r>
    </w:p>
    <w:p w14:paraId="63137A1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1.提高服务意识,进一步树立后勤为教学服务的思想。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新学期，学校将以满足师生对美好生活的向往作为工作目标，积极打造安全后勤、绿色后勤、高效后勤、温暖后勤。进一步改进工作作风。遇到问题,及时处理,不拖拉。</w:t>
      </w:r>
    </w:p>
    <w:p w14:paraId="77E1984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2.加强食堂管理。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成立由教师、家长、学生代表的膳食委员会，定期对食堂卫生、菜品质量、服务水平进行监督和评议。严格食材采购溯源制度，确保食品安全。</w:t>
      </w:r>
    </w:p>
    <w:p w14:paraId="79E02F0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3.规范膳食经费使用。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严格执行财务制度，做到膳食经费专款专用，定期公示收支情况，保证资金使用公开、透明、高效，切实维护师生利益。</w:t>
      </w:r>
    </w:p>
    <w:p w14:paraId="3A6913C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4.规范学校采购行为，严格遵守采购流程。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统筹安排年度采购需求，科学编制政府采购年度预算，按照“有预算、才采购，无预算、不采购”的原则，依法合规组织开展采购活动。严禁无预算采购、对外欠款采购、化整为零采购、擅自改变采购方式等违法违规采购行为。</w:t>
      </w:r>
    </w:p>
    <w:p w14:paraId="6FA6362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5.进一步优化收费管理。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细化各项收费、学生代收费结算、固定资产管理、差旅费报销等财务工作流程。完善物品采购和监督制度，增强财务预算的管理，从源头做好财务工作。强化日常监管，保证学校财务工作的规范操作。提升资金使用效率，实现效益最大化。全面落实国家资助政策，帮助家庭经济困难学生解决实际问题。</w:t>
      </w:r>
    </w:p>
    <w:p w14:paraId="3CB4B64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562" w:firstLineChars="200"/>
        <w:jc w:val="left"/>
        <w:rPr>
          <w:rStyle w:val="8"/>
          <w:rFonts w:hint="default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(八) 发挥工会职能，提升教师幸福感</w:t>
      </w:r>
    </w:p>
    <w:p w14:paraId="3EB1E98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1.丰富教职工生活。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学校工会定期组织趣味运动会、节日联欢、健身俱乐部等文体活动，缓解教师工作压力，增进同事情感。</w:t>
      </w:r>
    </w:p>
    <w:p w14:paraId="221823B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2.建设教师阅览室。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打造温馨、舒适的教师阅览室，购置专业书籍和休闲读物，为教师提供静心阅读和教研交流的场所，提升职业幸福感与归属感。</w:t>
      </w:r>
    </w:p>
    <w:p w14:paraId="59AACA6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3.落实暖心工程。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关心教职工生活，做好困难职工帮扶慰问工作，营造“家”的温暖氛围。</w:t>
      </w:r>
    </w:p>
    <w:p w14:paraId="2479579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562" w:firstLineChars="200"/>
        <w:jc w:val="left"/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(九) 推进校史馆建设，传承学校文化基因</w:t>
      </w:r>
    </w:p>
    <w:p w14:paraId="3FA9BCA2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依托学校发展规划处，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成立校史馆筹建工作小组，全面启动史料征集、文案编纂、设计布展等工作。通过建设校史馆，系统梳理办学历史，展示办学成就，凝聚校友力量，使其成为传承学校精神、开展爱校教育的重要基地。本学年完成前期筹备和主体设计工作。</w:t>
      </w:r>
    </w:p>
    <w:p w14:paraId="0B22767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新学期，新征程。我们将继续坚定理想信念，锤炼育人本领，不断增强责任感和事业心，充分发挥合作办学优势，助力县中振兴，用优异的办学成绩为教育强区建设贡献龙头力量！</w:t>
      </w:r>
    </w:p>
    <w:p w14:paraId="16E3F0D3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633" w:bottom="141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A66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234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4234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178E"/>
    <w:rsid w:val="07707231"/>
    <w:rsid w:val="0A876F3A"/>
    <w:rsid w:val="0A8D1561"/>
    <w:rsid w:val="0B3C7568"/>
    <w:rsid w:val="0B4C169D"/>
    <w:rsid w:val="0C194DB5"/>
    <w:rsid w:val="0F4A0448"/>
    <w:rsid w:val="12B502CE"/>
    <w:rsid w:val="13210FDF"/>
    <w:rsid w:val="138A2684"/>
    <w:rsid w:val="14076907"/>
    <w:rsid w:val="1893267F"/>
    <w:rsid w:val="18A944AE"/>
    <w:rsid w:val="19510D51"/>
    <w:rsid w:val="1A497C7A"/>
    <w:rsid w:val="1F093327"/>
    <w:rsid w:val="210945E0"/>
    <w:rsid w:val="22821F7B"/>
    <w:rsid w:val="283A2D99"/>
    <w:rsid w:val="28AF3A29"/>
    <w:rsid w:val="290D6C0C"/>
    <w:rsid w:val="2BDF75EF"/>
    <w:rsid w:val="2EC851B9"/>
    <w:rsid w:val="33D53A30"/>
    <w:rsid w:val="344A0413"/>
    <w:rsid w:val="360C15C2"/>
    <w:rsid w:val="377E4FAF"/>
    <w:rsid w:val="37FC0626"/>
    <w:rsid w:val="38743CBC"/>
    <w:rsid w:val="3B007A89"/>
    <w:rsid w:val="3CDF32B9"/>
    <w:rsid w:val="434A3F97"/>
    <w:rsid w:val="449D0132"/>
    <w:rsid w:val="4A5F31D8"/>
    <w:rsid w:val="4BCD4DA7"/>
    <w:rsid w:val="4FD05E83"/>
    <w:rsid w:val="527E68E2"/>
    <w:rsid w:val="5430159D"/>
    <w:rsid w:val="553700F3"/>
    <w:rsid w:val="560F129E"/>
    <w:rsid w:val="58BD4DB3"/>
    <w:rsid w:val="5A78589D"/>
    <w:rsid w:val="5D535CE6"/>
    <w:rsid w:val="5DAE6A2C"/>
    <w:rsid w:val="60C36A90"/>
    <w:rsid w:val="629848C7"/>
    <w:rsid w:val="63A26C25"/>
    <w:rsid w:val="681F7567"/>
    <w:rsid w:val="6A8A4024"/>
    <w:rsid w:val="6FCB5710"/>
    <w:rsid w:val="71F50CDF"/>
    <w:rsid w:val="73BB0416"/>
    <w:rsid w:val="74962C31"/>
    <w:rsid w:val="75794B32"/>
    <w:rsid w:val="76861437"/>
    <w:rsid w:val="776727B5"/>
    <w:rsid w:val="788D60F9"/>
    <w:rsid w:val="79381CCC"/>
    <w:rsid w:val="797360FE"/>
    <w:rsid w:val="7E88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5530</Words>
  <Characters>5572</Characters>
  <Lines>0</Lines>
  <Paragraphs>0</Paragraphs>
  <TotalTime>1</TotalTime>
  <ScaleCrop>false</ScaleCrop>
  <LinksUpToDate>false</LinksUpToDate>
  <CharactersWithSpaces>5588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2025-09-04T22:32:00Z</dcterms:created>
  <dc:creator>Administrator</dc:creator>
  <cp:lastModifiedBy>企业用户_295054569</cp:lastModifiedBy>
  <dcterms:modified xsi:type="dcterms:W3CDTF">2025-09-24T11:08:21Z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eyJoZGlkIjoiMjkwNTIyMDQ4ZmM3ZTIxNWViNTk2YTkzZTkwZDNhZDYiLCJ1c2VySWQiOiIxNjQxNTMzMzA0In0=</vt:lpwstr>
  </property>
  <property fmtid="{D5CDD505-2E9C-101B-9397-08002B2CF9AE}" pid="4" name="ICV">
    <vt:lpwstr>F6BF183D22314FEFB73B0454CAAF8884_12</vt:lpwstr>
  </property>
</Properties>
</file>