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981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台儿庄古城学校2025—2026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年度第二学期教务处工作计划</w:t>
      </w:r>
    </w:p>
    <w:p w14:paraId="74CC53FB">
      <w:pPr>
        <w:jc w:val="center"/>
        <w:rPr>
          <w:rFonts w:hint="eastAsia"/>
        </w:rPr>
      </w:pPr>
    </w:p>
    <w:p w14:paraId="139ACC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—2026学年度第二学期，教务处将持续以学校新优质学校创建三年行动实施方案为核心纲领，紧扣“课程领导力提升”与“教学质量攻坚”双主线，深化“五达标”建设成果，聚焦课堂教学改革、教师专业成长、学生全面发展三大关键领域，以更精准的举措、更务实的作风推进各项教学工作，构建高质量教育教学体系，为学校新优质学校创建筑牢教学根基。</w:t>
      </w:r>
    </w:p>
    <w:p w14:paraId="4098DE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一、整体要求与核心目标</w:t>
      </w:r>
    </w:p>
    <w:p w14:paraId="790791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（一）整体要求</w:t>
      </w:r>
    </w:p>
    <w:p w14:paraId="1EC2AF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坚持“质量立校、特色强校、科研兴校”发展理念，以新优质学校创建任务清单为行动指南，深化 “备教学评” 一致性教学模式，推进高效课堂与智慧课堂深度融合，强化教学常规精细化管理，优化教师培养机制，落实“五育并举” 育人要求，在巩固上学期成果的基础上突破发展瓶颈，推动教学质量与课程领导力再上新台阶。</w:t>
      </w:r>
    </w:p>
    <w:p w14:paraId="0233F3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（二）核心目标</w:t>
      </w:r>
    </w:p>
    <w:p w14:paraId="236089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教学质量持续领跑：三个年级在全区期中、期末考试中，平均分、合格率、优秀率、低分率保持全区公办学校首位；九年级学业水平监测较上学期再提升3个百分点，确保中考成绩实现新突破。</w:t>
      </w:r>
    </w:p>
    <w:p w14:paraId="318D7D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“五达标”深度提质：在全面完成“五达标”基础上，推动达标课程实施方案、学历案、达标课等成果优化升级，优秀率达 80% 以上。</w:t>
      </w:r>
    </w:p>
    <w:p w14:paraId="39DFC6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教师队伍素养提升：青年教师课堂教学达标率100%，弱科弱师教学能力显著提升，学科差距进一步缩小。</w:t>
      </w:r>
    </w:p>
    <w:p w14:paraId="76584E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课程体系不断完善：“五育融合”课程覆盖率保持 100%，劳动教育、科技创新教育等特色课程成效凸显；智慧课堂建设初见成效，数字化教学资源库进一步丰富。</w:t>
      </w:r>
    </w:p>
    <w:p w14:paraId="4C4587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新优质学校创建攻坚：圆满完成教务处牵头的新优质学校创建相关任务，确保在高效课堂建设、教师专业发展、课程改革等指标上达到创建标准。</w:t>
      </w:r>
    </w:p>
    <w:p w14:paraId="2D2FA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二、重点工作与实施路径</w:t>
      </w:r>
    </w:p>
    <w:p w14:paraId="4E3D0B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（一）深化“五达标”建设，夯实教学质量根基</w:t>
      </w:r>
    </w:p>
    <w:p w14:paraId="07DA72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优化达标成果质量：组织教师对达标课程实施方案、学历案、表现性评价任务等进行修订完善，聚焦教学目标精准度、教学过程实效性、评价方式多样性，开展“五达标”优秀成果评选活动，汇编优秀案例集。</w:t>
      </w:r>
    </w:p>
    <w:p w14:paraId="0FD727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强化达标课提质增效：以“台儿庄好课堂”为载体，开展达标课进阶赛活动，分为“合格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优质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示范”三个层级，通过教研组磨课、跨校联研、专家点评等方式，推动每位教师的达标课向优质课、示范课升级。</w:t>
      </w:r>
    </w:p>
    <w:p w14:paraId="1782E7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深化跨学科教学实践：依托骨干教师跨学科团队，围绕“生活化、项目化”主题，开发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个跨学科学习项目，涵盖科学、艺术、劳动等多个领域；每年级至少开展2次跨学科主题学习展示活动，培养学生创新思维与实践能力。</w:t>
      </w:r>
    </w:p>
    <w:p w14:paraId="1D7716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完善表现性评价体系：将达标表现性评价与学生综合素质评价深度融合，细化评价指标，丰富评价形式，涵盖课堂表现、作业完成、实践操作、项目成果等多个维度，实现评价与教学的精准衔接。</w:t>
      </w:r>
    </w:p>
    <w:p w14:paraId="5D752A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（二）聚焦课堂教学改革，打造高效课堂</w:t>
      </w:r>
    </w:p>
    <w:p w14:paraId="68F813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推进高效课堂常态化：严格落实“备教学评一致性” 教学模式，持续推行校级领导、中层干部、备课组“1+1+N” 帮包制度和推门听课制度，及时发现并解决课堂教学问题，常态课优质率提升至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0%以上。</w:t>
      </w:r>
    </w:p>
    <w:p w14:paraId="46DBC7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深化大单元教学实践：组织教师深入学习大单元教学理念，各学科依据新课标和学情，优化大单元教学计划，设计层次性、探究性学习任务。</w:t>
      </w:r>
    </w:p>
    <w:p w14:paraId="0B72E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薄弱学科与课堂帮扶：为弱科弱师建立个性化提升档案，制定帮扶计划，通过名师结对、集体备课、专项培训等方式，重点提升弱科教师的课程设计与课堂驾驭能力；每两周开展1次弱科专题教研，每月进行1次教学质量监测，跟踪提升效果。</w:t>
      </w:r>
    </w:p>
    <w:p w14:paraId="12B95A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（三）强化教师队伍建设，提升课程领导力</w:t>
      </w:r>
    </w:p>
    <w:p w14:paraId="798EFA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优化青年教师培养机制：深化“青蓝工程”，完善师徒结对考核评价体系，要求师傅每周听徒弟课不少于1节，徒弟每月听师傅课不少于4节；组织青年教师开展学标课、汇报课、教学基本功比武等活动；选拔优秀青年教师参与区级以上培训和教研活动，加速成长。</w:t>
      </w:r>
    </w:p>
    <w:p w14:paraId="5D52A5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教研活动实效：以备课组为核心，聚焦教学重难点、课堂改革痛点、学生学习疑点开展问题式教研，每月至少开展2次专题教研；九年级围绕中考备考开展精准教研，每周进行1次中考题型分析、学情研判和教学策略优化；加强与联研共同体学校的教研合作，每学期开展3-4次跨校联研活动。</w:t>
      </w:r>
    </w:p>
    <w:p w14:paraId="2E1434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推进教师评价改革：完善教师评价标准，突出教育教学实绩、课程建设成果、学生培养成效等核心指标，将“五达标”完成质量、教研成果、课堂教学评价等纳入教师考核，引导教师聚焦教学主业。</w:t>
      </w:r>
    </w:p>
    <w:p w14:paraId="3C2BCD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（四）落实“五育并举”，促进学生全面发展</w:t>
      </w:r>
    </w:p>
    <w:p w14:paraId="25D525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教学：严格开全开足音、体、美、传统文化、心理健康、劳动实践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国防教育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等课程，制定专项教学评价标准，定期检查教学落实情况；体育学科确保学生每天综合体育活动时间不低于2小时，提升学生体质健康测试优良率；心理健康课程常态化开展，筑牢学生心理健康防线。</w:t>
      </w:r>
    </w:p>
    <w:p w14:paraId="03C9DF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打造劳动教育特色品牌：深化“古城耕读”劳动品牌建设，利用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一米田”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种植园、实践基地等载体，开展劳动技能竞赛、校园丰收节等活动；将劳动教育与学科教学融合，设计劳动实践类作业，培养学生劳动观念与技能。</w:t>
      </w:r>
    </w:p>
    <w:p w14:paraId="5F451E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学生分层培养：面向全体学生实施“培优、提中、补差”工程，每位教师分管若干名不同层次学生，建立成长档案，定期谈心交流、个性化辅导；对后进生实行“一对一”帮扶，清除学习障碍，确保零分卷现象不反弹。</w:t>
      </w:r>
    </w:p>
    <w:p w14:paraId="603878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国防教育育人功能：将国防教育纳入学校育人体系，常态化开展国防知识讲座、主题班会、爱国主义教育、国防影视观看等活动；结合军训、队列训练、应急疏散演练，培养学生爱国主义精神、集体主义观念和基本国防素养；增强学生国家安全意识、责任意识与纪律观念，厚植家国情怀。</w:t>
      </w:r>
    </w:p>
    <w:p w14:paraId="3F40EF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（五）抓实毕业班工作，全力冲刺中考</w:t>
      </w:r>
    </w:p>
    <w:p w14:paraId="08335A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精准开展中考备考：加强中考政策与命题趋势研究，搜集整理优质备考资源，编制针对性复习资料；实行“三轮复习”计划，第一轮夯实基础、第二轮专题突破、第三轮模拟冲刺，每阶段开展精准检测与学情分析。</w:t>
      </w:r>
    </w:p>
    <w:p w14:paraId="48F66A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强化临界生与弱科帮扶：召开九年级临界生专题会议，建立临界生档案，实行任课教师分包制，每周进行1次针对性辅导；对弱科学生开展小组辅导，每天利用课后服务时间进行专项提升，消除弱科影响。</w:t>
      </w:r>
    </w:p>
    <w:p w14:paraId="32B2B6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优化备考管理与服务：每月组织1次模拟考试，严格按照中考标准命题、阅卷、讲评；定期召开九年级教师备考会、学生动员会、家长会，及时沟通备考情况；做好学生思想疏导工作，缓解备考压力，激发学习动力。</w:t>
      </w:r>
    </w:p>
    <w:p w14:paraId="211B5F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三、工作措施与保障</w:t>
      </w:r>
    </w:p>
    <w:p w14:paraId="3B830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强化常规管理监督：每月开展1次教学常规专项检查，重点检查备课、作业批改、“四清”落实等情况，及时反馈问题并督促整改；每学期进行2次全面教学检查，将检查结果与教师考核挂钩。</w:t>
      </w:r>
    </w:p>
    <w:p w14:paraId="3AD597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完善教学质量监测：落实“堂清、日清、周清、月清” 制度，优化检测内容与方式，确保知识点及时落实；每次考试后召开成绩分析会，分析各年级、各学科、各班级教学情况，制定针对性改进措施。</w:t>
      </w:r>
    </w:p>
    <w:p w14:paraId="6BA8B5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健全沟通协调机制：定期召开备课组长会议、年级教学工作会议，及时传达工作要求、反馈教学情况；加强与德育处、艺体中心、信息中心等处室的协作，形成工作合力，保障各项教学工作顺利推进。</w:t>
      </w:r>
    </w:p>
    <w:p w14:paraId="4D3644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039A7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09" w:leftChars="2128" w:right="0" w:rightChars="0" w:hanging="640" w:hanging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枣庄市台儿庄古城学校      2026年2月</w:t>
      </w:r>
      <w:bookmarkStart w:id="0" w:name="_GoBack"/>
      <w:bookmarkEnd w:id="0"/>
    </w:p>
    <w:p w14:paraId="5EDB6C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2E595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8E854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51BFC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1FA9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2FFC4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1586C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4131E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09E55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5B241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AD30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27F24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35F3E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附件：教学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工作安排表</w:t>
      </w:r>
    </w:p>
    <w:tbl>
      <w:tblPr>
        <w:tblStyle w:val="7"/>
        <w:tblpPr w:leftFromText="180" w:rightFromText="180" w:vertAnchor="text" w:horzAnchor="page" w:tblpX="1772" w:tblpY="520"/>
        <w:tblOverlap w:val="never"/>
        <w:tblW w:w="83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6437"/>
        <w:gridCol w:w="984"/>
      </w:tblGrid>
      <w:tr w14:paraId="4ADBB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周次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主要工作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69C6A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制定各学科计划；开学教学常规检查；</w:t>
            </w:r>
          </w:p>
          <w:p w14:paraId="43B9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九年级开学备考会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6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72A7B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1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备课组长会议；学历案专项检查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744A0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跨学科团队专题会议；九年级第一次模拟考试；劳动教育教学计划制定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50231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作业统筹检查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“四清”工作落实情况检查；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688E0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检查“周清卷”；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弱科教师专题培训</w:t>
            </w:r>
          </w:p>
          <w:p w14:paraId="5757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组织各学科参加市学业水平备考会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3F1FF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安排“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单元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清卷”的命制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期中考试备考会；弱科教师专题培训。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B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5C13D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F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检查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单元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清”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卷的批改；</w:t>
            </w:r>
          </w:p>
          <w:p w14:paraId="3D3E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迎接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九年级第一次调研考试；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0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4AB7F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C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1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学历案、作业常规检查；</w:t>
            </w:r>
          </w:p>
          <w:p w14:paraId="6C83C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各学科开展以“跨学科融合”为主题教研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4A964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4A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组织九年级备考研讨会；组织九年级学生中考报名；调研练课情况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6A14D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8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4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组织教研组期中备考会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期中考试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4C7C5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8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期中考试成绩分析会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九年级学生动员会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E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702C4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D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各学科组织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教研组研讨会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A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18DAA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B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九年级体育、实验操作工作；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检查教师单元测试卷批改情况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0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3F8DD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1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各年级月清监测分析会；九年级临界生会议；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各学科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月清监测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F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0E059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4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九年级备考专题会议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58E2E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9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九年级学业水平考试的组织；</w:t>
            </w:r>
          </w:p>
          <w:p w14:paraId="1DED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七八年级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期末复习期末应考专题教学会议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E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33432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66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学历案检查、作业检查；</w:t>
            </w:r>
          </w:p>
          <w:p w14:paraId="5CE2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八年级信息科技备考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6A799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七八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期末考试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布置暑假特色作业</w:t>
            </w:r>
          </w:p>
          <w:p w14:paraId="00492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布置下学期学期课程纲要和教学计划；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7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</w:tbl>
    <w:p w14:paraId="4D7A3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4F560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C564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DA5A47-F749-4E59-9488-9B59EA9031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018282-5CE6-4CC2-9270-5D6D930047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0727EC1-A872-42B7-9AD8-622C7583AB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A1A8EA-6E88-41FD-9461-5826CF2015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B581F17-1FE2-4A6E-A685-86A6B3E7FE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6BC3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E768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E768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24A0"/>
    <w:rsid w:val="132A1CFF"/>
    <w:rsid w:val="1688679B"/>
    <w:rsid w:val="28090E3A"/>
    <w:rsid w:val="3AC075D7"/>
    <w:rsid w:val="422967CE"/>
    <w:rsid w:val="51091FC5"/>
    <w:rsid w:val="565024A0"/>
    <w:rsid w:val="58CC441A"/>
    <w:rsid w:val="711C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3247</Words>
  <Characters>3314</Characters>
  <Lines>0</Lines>
  <Paragraphs>0</Paragraphs>
  <TotalTime>16</TotalTime>
  <ScaleCrop>false</ScaleCrop>
  <LinksUpToDate>false</LinksUpToDate>
  <CharactersWithSpaces>3330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2026-01-23T07:00:00Z</dcterms:created>
  <dc:creator>一苇江湖</dc:creator>
  <cp:lastModifiedBy>一苇江湖</cp:lastModifiedBy>
  <cp:lastPrinted>2026-02-28T02:58:00Z</cp:lastPrinted>
  <dcterms:modified xsi:type="dcterms:W3CDTF">2026-05-09T03:09:49Z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05A9199A89E34556B665E155C62CFCD8_11</vt:lpwstr>
  </property>
  <property fmtid="{D5CDD505-2E9C-101B-9397-08002B2CF9AE}" pid="4" name="KSOTemplateDocerSaveRecord">
    <vt:lpwstr>eyJoZGlkIjoiZjNiYzFhOTY2MDg5NDMyNTQyNzhlZTcwOTNmNTMwMzEiLCJ1c2VySWQiOiI2MDc4MTY0NzQifQ==</vt:lpwstr>
  </property>
</Properties>
</file>