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ECA8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方正小标宋简体" w:hAnsi="方正小标宋简体" w:eastAsia="方正小标宋简体" w:cs="方正小标宋简体"/>
          <w:bCs/>
          <w:color w:val="333333"/>
          <w:spacing w:val="-17"/>
          <w:sz w:val="44"/>
          <w:szCs w:val="44"/>
          <w:shd w:val="clear" w:color="auto" w:fill="FFFFFF"/>
        </w:rPr>
      </w:pPr>
      <w:r>
        <w:rPr>
          <w:rFonts w:hint="eastAsia" w:ascii="方正小标宋简体" w:hAnsi="方正小标宋简体" w:eastAsia="方正小标宋简体" w:cs="方正小标宋简体"/>
          <w:bCs/>
          <w:color w:val="333333"/>
          <w:sz w:val="44"/>
          <w:szCs w:val="44"/>
          <w:shd w:val="clear" w:color="auto" w:fill="FFFFFF"/>
        </w:rPr>
        <w:t>台儿庄区</w:t>
      </w:r>
      <w:r>
        <w:rPr>
          <w:rFonts w:hint="eastAsia" w:ascii="方正小标宋简体" w:hAnsi="方正小标宋简体" w:eastAsia="方正小标宋简体" w:cs="方正小标宋简体"/>
          <w:bCs/>
          <w:color w:val="333333"/>
          <w:spacing w:val="-17"/>
          <w:sz w:val="44"/>
          <w:szCs w:val="44"/>
          <w:shd w:val="clear" w:color="auto" w:fill="FFFFFF"/>
          <w:lang w:eastAsia="zh-CN"/>
        </w:rPr>
        <w:t>教育</w:t>
      </w:r>
      <w:bookmarkStart w:id="10" w:name="_GoBack"/>
      <w:bookmarkEnd w:id="10"/>
      <w:r>
        <w:rPr>
          <w:rFonts w:hint="eastAsia" w:ascii="方正小标宋简体" w:hAnsi="方正小标宋简体" w:eastAsia="方正小标宋简体" w:cs="方正小标宋简体"/>
          <w:bCs/>
          <w:color w:val="333333"/>
          <w:spacing w:val="-17"/>
          <w:sz w:val="44"/>
          <w:szCs w:val="44"/>
          <w:shd w:val="clear" w:color="auto" w:fill="FFFFFF"/>
          <w:lang w:eastAsia="zh-CN"/>
        </w:rPr>
        <w:t>和体育</w:t>
      </w:r>
      <w:r>
        <w:rPr>
          <w:rFonts w:hint="eastAsia" w:ascii="方正小标宋简体" w:hAnsi="方正小标宋简体" w:eastAsia="方正小标宋简体" w:cs="方正小标宋简体"/>
          <w:bCs/>
          <w:color w:val="333333"/>
          <w:spacing w:val="-17"/>
          <w:sz w:val="44"/>
          <w:szCs w:val="44"/>
          <w:shd w:val="clear" w:color="auto" w:fill="FFFFFF"/>
        </w:rPr>
        <w:t>局</w:t>
      </w:r>
    </w:p>
    <w:p w14:paraId="1E5B904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方正小标宋简体" w:hAnsi="方正小标宋简体" w:eastAsia="方正小标宋简体" w:cs="方正小标宋简体"/>
          <w:bCs/>
          <w:color w:val="333333"/>
          <w:sz w:val="44"/>
          <w:szCs w:val="44"/>
          <w:shd w:val="clear" w:color="auto" w:fill="FFFFFF"/>
        </w:rPr>
      </w:pPr>
      <w:r>
        <w:rPr>
          <w:rFonts w:hint="eastAsia" w:ascii="方正小标宋简体" w:hAnsi="方正小标宋简体" w:eastAsia="方正小标宋简体" w:cs="方正小标宋简体"/>
          <w:bCs/>
          <w:color w:val="333333"/>
          <w:spacing w:val="-17"/>
          <w:sz w:val="44"/>
          <w:szCs w:val="44"/>
          <w:shd w:val="clear" w:color="auto" w:fill="FFFFFF"/>
          <w:lang w:val="en-US" w:eastAsia="zh-CN"/>
        </w:rPr>
        <w:t>2025</w:t>
      </w:r>
      <w:r>
        <w:rPr>
          <w:rFonts w:hint="eastAsia" w:ascii="方正小标宋简体" w:hAnsi="方正小标宋简体" w:eastAsia="方正小标宋简体" w:cs="方正小标宋简体"/>
          <w:bCs/>
          <w:color w:val="333333"/>
          <w:spacing w:val="-17"/>
          <w:sz w:val="44"/>
          <w:szCs w:val="44"/>
          <w:shd w:val="clear" w:color="auto" w:fill="FFFFFF"/>
        </w:rPr>
        <w:t>年政府信息公开工作</w:t>
      </w:r>
      <w:r>
        <w:rPr>
          <w:rFonts w:hint="eastAsia" w:ascii="方正小标宋简体" w:hAnsi="方正小标宋简体" w:eastAsia="方正小标宋简体" w:cs="方正小标宋简体"/>
          <w:bCs/>
          <w:color w:val="333333"/>
          <w:sz w:val="44"/>
          <w:szCs w:val="44"/>
          <w:shd w:val="clear" w:color="auto" w:fill="FFFFFF"/>
        </w:rPr>
        <w:t>年度报告</w:t>
      </w:r>
    </w:p>
    <w:p w14:paraId="1220557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黑体" w:hAnsi="黑体" w:eastAsia="黑体" w:cs="黑体"/>
          <w:b/>
          <w:bCs/>
          <w:color w:val="FF0000"/>
          <w:kern w:val="2"/>
          <w:sz w:val="32"/>
          <w:szCs w:val="32"/>
        </w:rPr>
      </w:pPr>
    </w:p>
    <w:p w14:paraId="3278F6B0">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年度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内容包括总体情况、主动公开政府信息情况、收到和处理政府信息公开申请情况、政府信息公开行政复议和行政诉讼情况、存在的主要问题及改进情况、其他需要报告的事项六个部分。本年度报告中所列数据统计期限从2025年1月1日到2025年12月31日。本年度报告电子版可从枣庄市台儿庄区人民政府门户网站“台儿庄区人民政府”（http://www.tez.gov.cn/）查阅或下载。公众如需进一步咨询了解相关信息，可与台儿庄区教育和体育局联系（地址：台儿庄区文化路139号，电话：0632-6611781）。</w:t>
      </w:r>
    </w:p>
    <w:p w14:paraId="603C952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 w:val="0"/>
          <w:bCs/>
          <w:color w:val="333333"/>
          <w:sz w:val="32"/>
          <w:szCs w:val="32"/>
          <w:shd w:val="clear" w:color="auto" w:fill="FFFFFF"/>
        </w:rPr>
        <w:t>一、总体情况</w:t>
      </w:r>
    </w:p>
    <w:p w14:paraId="06AC1603">
      <w:pPr>
        <w:keepNext w:val="0"/>
        <w:keepLines w:val="0"/>
        <w:pageBreakBefore w:val="0"/>
        <w:kinsoku/>
        <w:wordWrap/>
        <w:overflowPunct/>
        <w:topLinePunct w:val="0"/>
        <w:autoSpaceDE/>
        <w:autoSpaceDN/>
        <w:bidi w:val="0"/>
        <w:adjustRightInd/>
        <w:snapToGrid/>
        <w:spacing w:line="560" w:lineRule="exact"/>
        <w:ind w:firstLine="618"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台儿庄区教体局紧紧围绕区委、区政府中心工作和教育体育事业高质量发展首要任务，聚焦领域重点事项深化信息公开，规范信息公开办理全流程，提升政策解读质效，切实保障人民群众的知情权、参与权和监督权，持续提升政务公开工作质量与实效，为全区教育体育事业健康有序发展筑牢政务服务基础。</w:t>
      </w:r>
    </w:p>
    <w:p w14:paraId="0218CB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8" w:firstLineChars="200"/>
        <w:jc w:val="left"/>
        <w:textAlignment w:val="baseline"/>
        <w:rPr>
          <w:rFonts w:hint="eastAsia" w:ascii="仿宋_GB2312" w:hAnsi="仿宋_GB2312" w:eastAsia="仿宋_GB2312" w:cs="仿宋_GB2312"/>
          <w:kern w:val="2"/>
          <w:sz w:val="32"/>
          <w:szCs w:val="32"/>
          <w:lang w:val="en-US" w:eastAsia="zh-CN" w:bidi="ar-SA"/>
        </w:rPr>
      </w:pPr>
      <w:r>
        <w:rPr>
          <w:rFonts w:ascii="楷体_GB2312" w:hAnsi="Ã¥Â¾Â®Ã¨Â½Â¯Ã©â€ºâ€¦Ã©Â»â€˜" w:eastAsia="楷体_GB2312" w:cs="楷体_GB2312"/>
          <w:i w:val="0"/>
          <w:iCs w:val="0"/>
          <w:caps w:val="0"/>
          <w:color w:val="333333"/>
          <w:spacing w:val="0"/>
          <w:sz w:val="31"/>
          <w:szCs w:val="31"/>
          <w:shd w:val="clear" w:fill="FFFFFF"/>
          <w:vertAlign w:val="baseline"/>
        </w:rPr>
        <w:t>（一）主动公开情况</w:t>
      </w:r>
    </w:p>
    <w:p w14:paraId="66C1BD0F">
      <w:pPr>
        <w:keepNext w:val="0"/>
        <w:keepLines w:val="0"/>
        <w:pageBreakBefore w:val="0"/>
        <w:widowControl/>
        <w:suppressLineNumbers w:val="0"/>
        <w:kinsoku/>
        <w:wordWrap/>
        <w:overflowPunct/>
        <w:topLinePunct w:val="0"/>
        <w:autoSpaceDE/>
        <w:autoSpaceDN/>
        <w:bidi w:val="0"/>
        <w:adjustRightInd/>
        <w:snapToGrid/>
        <w:spacing w:line="560" w:lineRule="exact"/>
        <w:ind w:firstLine="618"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台儿庄区教体局聚焦教育体育重点领域和群众急难愁盼问题，构建“全领域覆盖、全流程公开”工作格局。全年通过区政府门户网站、微信公众号平台等渠道主动公开各类政府信息共计412条，其中通过区政府网站上传公开信息291条，主要涉及学生管理、教师队伍建设、建议提案办理、行政执法公示等内容。微信公众号发布121条，涵盖权威政策转发、政策解读、教育教学动态、校园特色活动宣传等民生相关信息，全方位保障群众知情权、参与权和监督权。</w:t>
      </w:r>
    </w:p>
    <w:p w14:paraId="53D37A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8" w:firstLineChars="200"/>
        <w:jc w:val="left"/>
        <w:textAlignment w:val="baseline"/>
        <w:rPr>
          <w:rFonts w:hint="eastAsia" w:ascii="楷体_GB2312" w:hAnsi="Ã¥Â¾Â®Ã¨Â½Â¯Ã©â€ºâ€¦Ã©Â»â€˜" w:eastAsia="楷体_GB2312" w:cs="楷体_GB2312"/>
          <w:i w:val="0"/>
          <w:iCs w:val="0"/>
          <w:caps w:val="0"/>
          <w:color w:val="333333"/>
          <w:spacing w:val="0"/>
          <w:sz w:val="31"/>
          <w:szCs w:val="31"/>
          <w:shd w:val="clear" w:fill="FFFFFF"/>
          <w:vertAlign w:val="baseline"/>
          <w:lang w:val="en-US" w:eastAsia="zh-CN"/>
        </w:rPr>
      </w:pPr>
      <w:r>
        <w:rPr>
          <w:rFonts w:hint="eastAsia" w:ascii="楷体_GB2312" w:hAnsi="Ã¥Â¾Â®Ã¨Â½Â¯Ã©â€ºâ€¦Ã©Â»â€˜" w:eastAsia="楷体_GB2312" w:cs="楷体_GB2312"/>
          <w:i w:val="0"/>
          <w:iCs w:val="0"/>
          <w:caps w:val="0"/>
          <w:color w:val="333333"/>
          <w:spacing w:val="0"/>
          <w:sz w:val="31"/>
          <w:szCs w:val="31"/>
          <w:shd w:val="clear" w:fill="FFFFFF"/>
          <w:vertAlign w:val="baseline"/>
          <w:lang w:val="en-US" w:eastAsia="zh-CN"/>
        </w:rPr>
        <w:t>（二）依申请公开情况</w:t>
      </w:r>
    </w:p>
    <w:p w14:paraId="1F80B1AB">
      <w:pPr>
        <w:keepNext w:val="0"/>
        <w:keepLines w:val="0"/>
        <w:pageBreakBefore w:val="0"/>
        <w:widowControl/>
        <w:suppressLineNumbers w:val="0"/>
        <w:kinsoku/>
        <w:wordWrap/>
        <w:overflowPunct/>
        <w:topLinePunct w:val="0"/>
        <w:autoSpaceDE/>
        <w:autoSpaceDN/>
        <w:bidi w:val="0"/>
        <w:adjustRightInd/>
        <w:snapToGrid/>
        <w:spacing w:line="560" w:lineRule="exact"/>
        <w:ind w:firstLine="618" w:firstLineChars="200"/>
        <w:jc w:val="lef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台儿庄区教体局畅通线上线下申请渠道，优化“登记—审核—办理—答复—归档”全流程闭环管理机制，严格依据《条例》及相关规定规范答复流程，全年共收到政府信息公开线上申请1件，较去年增加1件。</w:t>
      </w:r>
    </w:p>
    <w:p w14:paraId="15A1B8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8" w:firstLineChars="200"/>
        <w:jc w:val="left"/>
        <w:textAlignment w:val="baseline"/>
        <w:rPr>
          <w:rFonts w:hint="eastAsia" w:ascii="楷体_GB2312" w:hAnsi="Ã¥Â¾Â®Ã¨Â½Â¯Ã©â€ºâ€¦Ã©Â»â€˜" w:eastAsia="楷体_GB2312" w:cs="楷体_GB2312"/>
          <w:i w:val="0"/>
          <w:iCs w:val="0"/>
          <w:caps w:val="0"/>
          <w:color w:val="333333"/>
          <w:spacing w:val="0"/>
          <w:sz w:val="31"/>
          <w:szCs w:val="31"/>
          <w:shd w:val="clear" w:fill="FFFFFF"/>
          <w:vertAlign w:val="baseline"/>
          <w:lang w:val="en-US" w:eastAsia="zh-CN"/>
        </w:rPr>
      </w:pPr>
      <w:r>
        <w:rPr>
          <w:rFonts w:hint="eastAsia" w:ascii="楷体_GB2312" w:hAnsi="Ã¥Â¾Â®Ã¨Â½Â¯Ã©â€ºâ€¦Ã©Â»â€˜" w:eastAsia="楷体_GB2312" w:cs="楷体_GB2312"/>
          <w:i w:val="0"/>
          <w:iCs w:val="0"/>
          <w:caps w:val="0"/>
          <w:color w:val="333333"/>
          <w:spacing w:val="0"/>
          <w:sz w:val="31"/>
          <w:szCs w:val="31"/>
          <w:shd w:val="clear" w:fill="FFFFFF"/>
          <w:vertAlign w:val="baseline"/>
          <w:lang w:val="en-US" w:eastAsia="zh-CN"/>
        </w:rPr>
        <w:t>（三）政府信息管理情况</w:t>
      </w:r>
    </w:p>
    <w:p w14:paraId="34222320">
      <w:pPr>
        <w:keepNext w:val="0"/>
        <w:keepLines w:val="0"/>
        <w:pageBreakBefore w:val="0"/>
        <w:widowControl/>
        <w:suppressLineNumbers w:val="0"/>
        <w:kinsoku/>
        <w:wordWrap/>
        <w:overflowPunct/>
        <w:topLinePunct w:val="0"/>
        <w:autoSpaceDE/>
        <w:autoSpaceDN/>
        <w:bidi w:val="0"/>
        <w:adjustRightInd/>
        <w:snapToGrid/>
        <w:spacing w:line="560" w:lineRule="exact"/>
        <w:ind w:firstLine="618"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台儿庄区教体局严格按照上级要求，规范政府网站信息发布审批程序，落实信息发布“三审三校”制度和保密审查机制，2025年未发生信息泄露或不当公开问题，政务公开工作安全规范推进。</w:t>
      </w:r>
    </w:p>
    <w:p w14:paraId="7D72BA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8" w:firstLineChars="200"/>
        <w:jc w:val="left"/>
        <w:textAlignment w:val="baseline"/>
        <w:rPr>
          <w:rFonts w:hint="default" w:ascii="楷体_GB2312" w:hAnsi="Ã¥Â¾Â®Ã¨Â½Â¯Ã©â€ºâ€¦Ã©Â»â€˜" w:eastAsia="楷体_GB2312" w:cs="楷体_GB2312"/>
          <w:i w:val="0"/>
          <w:iCs w:val="0"/>
          <w:caps w:val="0"/>
          <w:color w:val="333333"/>
          <w:spacing w:val="0"/>
          <w:sz w:val="31"/>
          <w:szCs w:val="31"/>
          <w:shd w:val="clear" w:fill="FFFFFF"/>
          <w:vertAlign w:val="baseline"/>
          <w:lang w:val="en-US" w:eastAsia="zh-CN"/>
        </w:rPr>
      </w:pPr>
      <w:r>
        <w:rPr>
          <w:rFonts w:hint="eastAsia" w:ascii="楷体_GB2312" w:hAnsi="Ã¥Â¾Â®Ã¨Â½Â¯Ã©â€ºâ€¦Ã©Â»â€˜" w:eastAsia="楷体_GB2312" w:cs="楷体_GB2312"/>
          <w:i w:val="0"/>
          <w:iCs w:val="0"/>
          <w:caps w:val="0"/>
          <w:color w:val="333333"/>
          <w:spacing w:val="0"/>
          <w:sz w:val="31"/>
          <w:szCs w:val="31"/>
          <w:shd w:val="clear" w:fill="FFFFFF"/>
          <w:vertAlign w:val="baseline"/>
          <w:lang w:val="en-US" w:eastAsia="zh-CN"/>
        </w:rPr>
        <w:t>（四）政府信息公开平台建设情况</w:t>
      </w:r>
    </w:p>
    <w:p w14:paraId="3782799C">
      <w:pPr>
        <w:keepNext w:val="0"/>
        <w:keepLines w:val="0"/>
        <w:pageBreakBefore w:val="0"/>
        <w:widowControl/>
        <w:suppressLineNumbers w:val="0"/>
        <w:kinsoku/>
        <w:wordWrap/>
        <w:overflowPunct/>
        <w:topLinePunct w:val="0"/>
        <w:autoSpaceDE/>
        <w:autoSpaceDN/>
        <w:bidi w:val="0"/>
        <w:adjustRightInd/>
        <w:snapToGrid/>
        <w:spacing w:line="560" w:lineRule="exact"/>
        <w:ind w:firstLine="618"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台儿庄区教体局坚持“集约化建设、规范化管理、便民化服务”原则，构建以政府网站为核心、政务新媒体为延伸、线下渠道为补充的多元化公开平台体系。健全定期更新、多方协作等运维保障机制，确保各渠道运行稳定、数据同源，持续提升信息发布、政策解读与互动回应的便捷性和实效性，为群众便捷获取教育体育领域相关信息筑牢坚实支撑。</w:t>
      </w:r>
    </w:p>
    <w:p w14:paraId="5950D1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98" w:firstLineChars="200"/>
        <w:jc w:val="left"/>
        <w:textAlignment w:val="baseline"/>
        <w:rPr>
          <w:rFonts w:hint="eastAsia" w:ascii="楷体_GB2312" w:hAnsi="Ã¥Â¾Â®Ã¨Â½Â¯Ã©â€ºâ€¦Ã©Â»â€˜" w:eastAsia="楷体_GB2312" w:cs="楷体_GB2312"/>
          <w:i w:val="0"/>
          <w:iCs w:val="0"/>
          <w:caps w:val="0"/>
          <w:color w:val="333333"/>
          <w:spacing w:val="0"/>
          <w:sz w:val="31"/>
          <w:szCs w:val="31"/>
          <w:shd w:val="clear" w:fill="FFFFFF"/>
          <w:vertAlign w:val="baseline"/>
          <w:lang w:val="en-US" w:eastAsia="zh-CN"/>
        </w:rPr>
      </w:pPr>
      <w:r>
        <w:rPr>
          <w:rFonts w:hint="eastAsia" w:ascii="楷体_GB2312" w:hAnsi="Ã¥Â¾Â®Ã¨Â½Â¯Ã©â€ºâ€¦Ã©Â»â€˜" w:eastAsia="楷体_GB2312" w:cs="楷体_GB2312"/>
          <w:i w:val="0"/>
          <w:iCs w:val="0"/>
          <w:caps w:val="0"/>
          <w:color w:val="333333"/>
          <w:spacing w:val="0"/>
          <w:sz w:val="31"/>
          <w:szCs w:val="31"/>
          <w:shd w:val="clear" w:fill="FFFFFF"/>
          <w:vertAlign w:val="baseline"/>
          <w:lang w:val="en-US" w:eastAsia="zh-CN"/>
        </w:rPr>
        <w:t>（五）监督保障情况</w:t>
      </w:r>
    </w:p>
    <w:p w14:paraId="0A8E96AA">
      <w:pPr>
        <w:keepNext w:val="0"/>
        <w:keepLines w:val="0"/>
        <w:pageBreakBefore w:val="0"/>
        <w:widowControl/>
        <w:suppressLineNumbers w:val="0"/>
        <w:kinsoku/>
        <w:wordWrap/>
        <w:overflowPunct/>
        <w:topLinePunct w:val="0"/>
        <w:autoSpaceDE/>
        <w:autoSpaceDN/>
        <w:bidi w:val="0"/>
        <w:adjustRightInd/>
        <w:snapToGrid/>
        <w:spacing w:line="560" w:lineRule="exact"/>
        <w:ind w:firstLine="618"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台儿庄区教体局将政务公开工作纳入考核体系，由局办公室牵头协调，明确各科室、学校政务公开第一责任人职责，层层压实工作责任。同时，畅通监督举报渠道，主动接受社会监督和第三方评估，对发现的问题及时通报、靶向整改，确保政务公开各项工作落地见效。</w:t>
      </w:r>
    </w:p>
    <w:p w14:paraId="73CD11B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18" w:firstLineChars="200"/>
        <w:jc w:val="left"/>
        <w:textAlignment w:val="auto"/>
        <w:rPr>
          <w:rFonts w:ascii="黑体" w:hAnsi="黑体" w:eastAsia="黑体" w:cs="黑体"/>
          <w:bCs/>
          <w:color w:val="333333"/>
          <w:sz w:val="32"/>
          <w:szCs w:val="32"/>
        </w:rPr>
      </w:pPr>
      <w:r>
        <w:rPr>
          <w:rFonts w:hint="eastAsia" w:ascii="黑体" w:hAnsi="黑体" w:eastAsia="黑体" w:cs="黑体"/>
          <w:bCs/>
          <w:color w:val="333333"/>
          <w:sz w:val="32"/>
          <w:szCs w:val="32"/>
          <w:shd w:val="clear" w:color="auto" w:fill="FFFFFF"/>
        </w:rPr>
        <w:t>二、主动公开政府信息情况</w:t>
      </w:r>
    </w:p>
    <w:tbl>
      <w:tblPr>
        <w:tblStyle w:val="10"/>
        <w:tblW w:w="8824" w:type="dxa"/>
        <w:tblInd w:w="0" w:type="dxa"/>
        <w:tblLayout w:type="fixed"/>
        <w:tblCellMar>
          <w:top w:w="0" w:type="dxa"/>
          <w:left w:w="108" w:type="dxa"/>
          <w:bottom w:w="0" w:type="dxa"/>
          <w:right w:w="108" w:type="dxa"/>
        </w:tblCellMar>
      </w:tblPr>
      <w:tblGrid>
        <w:gridCol w:w="2206"/>
        <w:gridCol w:w="2206"/>
        <w:gridCol w:w="2206"/>
        <w:gridCol w:w="2206"/>
      </w:tblGrid>
      <w:tr w14:paraId="2B8999E1">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A4509A0">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1825838A">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E7BDF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0B24654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38E00CB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581411A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3E765B4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3B7664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62E26654">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08273375">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6C980C36">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56CD57C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1A46FA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340E3E95">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47CB8831">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14:paraId="2A247E42">
            <w:pPr>
              <w:widowControl/>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0</w:t>
            </w:r>
          </w:p>
        </w:tc>
      </w:tr>
      <w:tr w14:paraId="2FD6F513">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D58AE44">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第二十条第（五）项</w:t>
            </w:r>
          </w:p>
        </w:tc>
      </w:tr>
      <w:tr w14:paraId="43504AD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28833B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AB7EF33">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34B45DAE">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245CD9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E7D6C27">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487</w:t>
            </w:r>
          </w:p>
        </w:tc>
      </w:tr>
      <w:tr w14:paraId="1B0DF792">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C4FC4A5">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第二十条第（六）项</w:t>
            </w:r>
          </w:p>
        </w:tc>
      </w:tr>
      <w:tr w14:paraId="5B36EC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F2A899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3B85968">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14:paraId="403CF1F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0807197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131507F">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4D2A2E58">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4E7AA2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8E3F1EA">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r w14:paraId="378B9BFB">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60F85EA">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第二十条第（八）项</w:t>
            </w:r>
          </w:p>
        </w:tc>
      </w:tr>
      <w:tr w14:paraId="4D124963">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3F23E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BB037D7">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本年收费金额（单位：万元）</w:t>
            </w:r>
          </w:p>
        </w:tc>
      </w:tr>
      <w:tr w14:paraId="7F31BCFC">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7B08253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1D42A55">
            <w:pPr>
              <w:widowControl/>
              <w:jc w:val="center"/>
              <w:rPr>
                <w:rFonts w:hint="eastAsia" w:ascii="仿宋_GB2312" w:hAnsi="Calibri" w:eastAsia="仿宋_GB2312" w:cs="Calibri"/>
                <w:color w:val="000000" w:themeColor="text1"/>
                <w:kern w:val="0"/>
                <w:szCs w:val="21"/>
                <w:lang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0</w:t>
            </w:r>
          </w:p>
        </w:tc>
      </w:tr>
    </w:tbl>
    <w:p w14:paraId="20FD6CC6">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三、收到和处理政府信息公开申请情况</w:t>
      </w:r>
    </w:p>
    <w:tbl>
      <w:tblPr>
        <w:tblStyle w:val="10"/>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14:paraId="53A857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52D327D0">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58273C18">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48" w:type="dxa"/>
            <w:gridSpan w:val="7"/>
            <w:shd w:val="clear" w:color="auto" w:fill="auto"/>
            <w:tcMar>
              <w:left w:w="108" w:type="dxa"/>
              <w:right w:w="108" w:type="dxa"/>
            </w:tcMar>
            <w:vAlign w:val="center"/>
          </w:tcPr>
          <w:p w14:paraId="76C5232B">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37B5D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1E3D97A">
            <w:pPr>
              <w:jc w:val="center"/>
              <w:rPr>
                <w:rFonts w:ascii="仿宋_GB2312" w:eastAsia="仿宋_GB2312"/>
                <w:szCs w:val="21"/>
              </w:rPr>
            </w:pPr>
          </w:p>
        </w:tc>
        <w:tc>
          <w:tcPr>
            <w:tcW w:w="747" w:type="dxa"/>
            <w:vMerge w:val="restart"/>
            <w:shd w:val="clear" w:color="auto" w:fill="auto"/>
            <w:tcMar>
              <w:left w:w="108" w:type="dxa"/>
              <w:right w:w="108" w:type="dxa"/>
            </w:tcMar>
            <w:vAlign w:val="center"/>
          </w:tcPr>
          <w:p w14:paraId="02105B2C">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5"/>
            <w:shd w:val="clear" w:color="auto" w:fill="auto"/>
            <w:tcMar>
              <w:left w:w="108" w:type="dxa"/>
              <w:right w:w="108" w:type="dxa"/>
            </w:tcMar>
            <w:vAlign w:val="center"/>
          </w:tcPr>
          <w:p w14:paraId="7A673C94">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shd w:val="clear" w:color="auto" w:fill="auto"/>
            <w:tcMar>
              <w:left w:w="108" w:type="dxa"/>
              <w:right w:w="108" w:type="dxa"/>
            </w:tcMar>
            <w:vAlign w:val="center"/>
          </w:tcPr>
          <w:p w14:paraId="563641F4">
            <w:pPr>
              <w:widowControl/>
              <w:jc w:val="center"/>
              <w:rPr>
                <w:rFonts w:ascii="黑体" w:hAnsi="黑体" w:eastAsia="黑体"/>
                <w:szCs w:val="21"/>
              </w:rPr>
            </w:pPr>
            <w:r>
              <w:rPr>
                <w:rFonts w:hint="eastAsia" w:ascii="黑体" w:hAnsi="黑体" w:eastAsia="黑体"/>
                <w:kern w:val="0"/>
                <w:szCs w:val="21"/>
              </w:rPr>
              <w:t>总计</w:t>
            </w:r>
          </w:p>
        </w:tc>
      </w:tr>
      <w:tr w14:paraId="756803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138A4805">
            <w:pPr>
              <w:jc w:val="center"/>
              <w:rPr>
                <w:rFonts w:ascii="仿宋_GB2312" w:eastAsia="仿宋_GB2312"/>
                <w:szCs w:val="21"/>
              </w:rPr>
            </w:pPr>
          </w:p>
        </w:tc>
        <w:tc>
          <w:tcPr>
            <w:tcW w:w="747" w:type="dxa"/>
            <w:vMerge w:val="continue"/>
            <w:shd w:val="clear" w:color="auto" w:fill="auto"/>
            <w:tcMar>
              <w:left w:w="108" w:type="dxa"/>
              <w:right w:w="108" w:type="dxa"/>
            </w:tcMar>
            <w:vAlign w:val="center"/>
          </w:tcPr>
          <w:p w14:paraId="75CA0EA4">
            <w:pPr>
              <w:jc w:val="center"/>
              <w:rPr>
                <w:rFonts w:ascii="黑体" w:hAnsi="黑体" w:eastAsia="黑体"/>
                <w:szCs w:val="21"/>
              </w:rPr>
            </w:pPr>
          </w:p>
        </w:tc>
        <w:tc>
          <w:tcPr>
            <w:tcW w:w="540" w:type="dxa"/>
            <w:shd w:val="clear" w:color="auto" w:fill="auto"/>
            <w:tcMar>
              <w:left w:w="108" w:type="dxa"/>
              <w:right w:w="108" w:type="dxa"/>
            </w:tcMar>
            <w:vAlign w:val="center"/>
          </w:tcPr>
          <w:p w14:paraId="426D161B">
            <w:pPr>
              <w:widowControl/>
              <w:spacing w:line="320" w:lineRule="exact"/>
              <w:ind w:left="-100" w:leftChars="-51" w:right="-101" w:rightChars="-51" w:hanging="1"/>
              <w:jc w:val="center"/>
              <w:rPr>
                <w:rFonts w:ascii="黑体" w:hAnsi="黑体" w:eastAsia="黑体"/>
                <w:szCs w:val="21"/>
              </w:rPr>
            </w:pPr>
            <w:r>
              <w:rPr>
                <w:rFonts w:hint="eastAsia" w:ascii="黑体" w:hAnsi="黑体" w:eastAsia="黑体"/>
                <w:kern w:val="0"/>
                <w:szCs w:val="21"/>
              </w:rPr>
              <w:t>商业企业</w:t>
            </w:r>
          </w:p>
        </w:tc>
        <w:tc>
          <w:tcPr>
            <w:tcW w:w="540" w:type="dxa"/>
            <w:shd w:val="clear" w:color="auto" w:fill="auto"/>
            <w:tcMar>
              <w:left w:w="108" w:type="dxa"/>
              <w:right w:w="108" w:type="dxa"/>
            </w:tcMar>
            <w:vAlign w:val="center"/>
          </w:tcPr>
          <w:p w14:paraId="77DC436E">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14:paraId="28DEEAEE">
            <w:pPr>
              <w:widowControl/>
              <w:spacing w:line="320" w:lineRule="exact"/>
              <w:ind w:left="-101" w:leftChars="-51" w:right="-101"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14:paraId="255A41E8">
            <w:pPr>
              <w:widowControl/>
              <w:spacing w:line="320" w:lineRule="exact"/>
              <w:ind w:left="-100" w:leftChars="-51" w:right="-101"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shd w:val="clear" w:color="auto" w:fill="auto"/>
            <w:tcMar>
              <w:left w:w="108" w:type="dxa"/>
              <w:right w:w="108" w:type="dxa"/>
            </w:tcMar>
            <w:vAlign w:val="center"/>
          </w:tcPr>
          <w:p w14:paraId="7A3A6752">
            <w:pPr>
              <w:widowControl/>
              <w:spacing w:line="360" w:lineRule="exact"/>
              <w:ind w:left="-59" w:leftChars="-30" w:right="-127"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shd w:val="clear" w:color="auto" w:fill="auto"/>
            <w:tcMar>
              <w:left w:w="108" w:type="dxa"/>
              <w:right w:w="108" w:type="dxa"/>
            </w:tcMar>
            <w:vAlign w:val="center"/>
          </w:tcPr>
          <w:p w14:paraId="0470457A">
            <w:pPr>
              <w:jc w:val="center"/>
              <w:rPr>
                <w:rFonts w:ascii="仿宋_GB2312" w:eastAsia="仿宋_GB2312"/>
                <w:szCs w:val="21"/>
              </w:rPr>
            </w:pPr>
          </w:p>
        </w:tc>
      </w:tr>
      <w:tr w14:paraId="13C372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33302E0">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47" w:type="dxa"/>
            <w:shd w:val="clear" w:color="auto" w:fill="auto"/>
            <w:tcMar>
              <w:left w:w="108" w:type="dxa"/>
              <w:right w:w="108" w:type="dxa"/>
            </w:tcMar>
            <w:vAlign w:val="center"/>
          </w:tcPr>
          <w:p w14:paraId="7E0380DA">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c>
          <w:tcPr>
            <w:tcW w:w="540" w:type="dxa"/>
            <w:shd w:val="clear" w:color="auto" w:fill="auto"/>
            <w:tcMar>
              <w:left w:w="108" w:type="dxa"/>
              <w:right w:w="108" w:type="dxa"/>
            </w:tcMar>
            <w:vAlign w:val="center"/>
          </w:tcPr>
          <w:p w14:paraId="22FC440C">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EB7936A">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14:paraId="7175B54E">
            <w:pPr>
              <w:widowControl/>
              <w:spacing w:line="240" w:lineRule="exact"/>
              <w:jc w:val="center"/>
              <w:rPr>
                <w:rFonts w:hint="default"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14:paraId="637B979B">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14:paraId="633A8B3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01" w:type="dxa"/>
            <w:shd w:val="clear" w:color="auto" w:fill="auto"/>
            <w:tcMar>
              <w:left w:w="108" w:type="dxa"/>
              <w:right w:w="108" w:type="dxa"/>
            </w:tcMar>
            <w:vAlign w:val="center"/>
          </w:tcPr>
          <w:p w14:paraId="060F45D4">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r>
      <w:tr w14:paraId="09AE92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3CC8F43C">
            <w:pPr>
              <w:widowControl/>
              <w:rPr>
                <w:rFonts w:ascii="黑体" w:hAnsi="黑体" w:eastAsia="黑体"/>
                <w:szCs w:val="21"/>
              </w:rPr>
            </w:pPr>
            <w:r>
              <w:rPr>
                <w:rFonts w:hint="eastAsia" w:ascii="黑体" w:hAnsi="黑体" w:eastAsia="黑体"/>
                <w:kern w:val="0"/>
                <w:szCs w:val="21"/>
              </w:rPr>
              <w:t>二、上年结转政府信息公开申请数量</w:t>
            </w:r>
          </w:p>
        </w:tc>
        <w:tc>
          <w:tcPr>
            <w:tcW w:w="747" w:type="dxa"/>
            <w:shd w:val="clear" w:color="auto" w:fill="auto"/>
            <w:tcMar>
              <w:left w:w="108" w:type="dxa"/>
              <w:right w:w="108" w:type="dxa"/>
            </w:tcMar>
            <w:vAlign w:val="center"/>
          </w:tcPr>
          <w:p w14:paraId="5417C51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CCDF5A2">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3A724B6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14:paraId="43C30481">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14:paraId="6D6EC306">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14:paraId="32984CF2">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01" w:type="dxa"/>
            <w:shd w:val="clear" w:color="auto" w:fill="auto"/>
            <w:tcMar>
              <w:left w:w="108" w:type="dxa"/>
              <w:right w:w="108" w:type="dxa"/>
            </w:tcMar>
            <w:vAlign w:val="center"/>
          </w:tcPr>
          <w:p w14:paraId="74128EFA">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1C0E64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2D0B99A9">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451D8833">
            <w:pPr>
              <w:widowControl/>
              <w:rPr>
                <w:rFonts w:ascii="黑体" w:hAnsi="黑体" w:eastAsia="黑体"/>
                <w:szCs w:val="21"/>
              </w:rPr>
            </w:pPr>
            <w:r>
              <w:rPr>
                <w:rFonts w:hint="eastAsia" w:ascii="黑体" w:hAnsi="黑体" w:eastAsia="黑体"/>
                <w:kern w:val="0"/>
                <w:szCs w:val="21"/>
              </w:rPr>
              <w:t>（一）予以公开</w:t>
            </w:r>
          </w:p>
        </w:tc>
        <w:tc>
          <w:tcPr>
            <w:tcW w:w="752" w:type="dxa"/>
            <w:shd w:val="clear" w:color="auto" w:fill="auto"/>
            <w:tcMar>
              <w:left w:w="108" w:type="dxa"/>
              <w:right w:w="108" w:type="dxa"/>
            </w:tcMar>
            <w:vAlign w:val="center"/>
          </w:tcPr>
          <w:p w14:paraId="08E4936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5A1A5E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35" w:type="dxa"/>
            <w:shd w:val="clear" w:color="auto" w:fill="auto"/>
            <w:tcMar>
              <w:left w:w="108" w:type="dxa"/>
              <w:right w:w="108" w:type="dxa"/>
            </w:tcMar>
            <w:vAlign w:val="center"/>
          </w:tcPr>
          <w:p w14:paraId="0BC9C2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9C27CE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47BB5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32173A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0" w:type="dxa"/>
            <w:shd w:val="clear" w:color="auto" w:fill="auto"/>
            <w:tcMar>
              <w:left w:w="108" w:type="dxa"/>
              <w:right w:w="108" w:type="dxa"/>
            </w:tcMar>
            <w:vAlign w:val="center"/>
          </w:tcPr>
          <w:p w14:paraId="3A066E8C">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6FBA7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F500EA4">
            <w:pPr>
              <w:rPr>
                <w:rFonts w:ascii="黑体" w:hAnsi="黑体" w:eastAsia="黑体"/>
                <w:szCs w:val="21"/>
              </w:rPr>
            </w:pPr>
          </w:p>
        </w:tc>
        <w:tc>
          <w:tcPr>
            <w:tcW w:w="4677" w:type="dxa"/>
            <w:gridSpan w:val="2"/>
            <w:shd w:val="clear" w:color="auto" w:fill="auto"/>
            <w:tcMar>
              <w:left w:w="108" w:type="dxa"/>
              <w:right w:w="108" w:type="dxa"/>
            </w:tcMar>
            <w:vAlign w:val="center"/>
          </w:tcPr>
          <w:p w14:paraId="0B4B7D1C">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52" w:type="dxa"/>
            <w:shd w:val="clear" w:color="auto" w:fill="auto"/>
            <w:tcMar>
              <w:left w:w="108" w:type="dxa"/>
              <w:right w:w="108" w:type="dxa"/>
            </w:tcMar>
            <w:vAlign w:val="center"/>
          </w:tcPr>
          <w:p w14:paraId="498CB333">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4293BE0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35" w:type="dxa"/>
            <w:shd w:val="clear" w:color="auto" w:fill="auto"/>
            <w:tcMar>
              <w:left w:w="108" w:type="dxa"/>
              <w:right w:w="108" w:type="dxa"/>
            </w:tcMar>
            <w:vAlign w:val="center"/>
          </w:tcPr>
          <w:p w14:paraId="03D7510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C31E16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66342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14:paraId="2AC6D10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0" w:type="dxa"/>
            <w:shd w:val="clear" w:color="auto" w:fill="auto"/>
            <w:tcMar>
              <w:left w:w="108" w:type="dxa"/>
              <w:right w:w="108" w:type="dxa"/>
            </w:tcMar>
            <w:vAlign w:val="center"/>
          </w:tcPr>
          <w:p w14:paraId="2CA4B017">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20B19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F959914">
            <w:pPr>
              <w:rPr>
                <w:rFonts w:ascii="黑体" w:hAnsi="黑体" w:eastAsia="黑体"/>
                <w:szCs w:val="21"/>
              </w:rPr>
            </w:pPr>
          </w:p>
        </w:tc>
        <w:tc>
          <w:tcPr>
            <w:tcW w:w="1701" w:type="dxa"/>
            <w:vMerge w:val="restart"/>
            <w:shd w:val="clear" w:color="auto" w:fill="auto"/>
            <w:tcMar>
              <w:left w:w="108" w:type="dxa"/>
              <w:right w:w="108" w:type="dxa"/>
            </w:tcMar>
            <w:vAlign w:val="center"/>
          </w:tcPr>
          <w:p w14:paraId="73FB48F8">
            <w:pPr>
              <w:widowControl/>
              <w:spacing w:line="200" w:lineRule="exact"/>
              <w:ind w:left="-101"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36663FA0">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747" w:type="dxa"/>
            <w:shd w:val="clear" w:color="auto" w:fill="auto"/>
            <w:tcMar>
              <w:left w:w="108" w:type="dxa"/>
              <w:right w:w="108" w:type="dxa"/>
            </w:tcMar>
            <w:vAlign w:val="center"/>
          </w:tcPr>
          <w:p w14:paraId="4B16FD1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84A978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9B931F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C9462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F89050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1A3CA2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01942C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F53C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EA76BC">
            <w:pPr>
              <w:rPr>
                <w:rFonts w:ascii="黑体" w:hAnsi="黑体" w:eastAsia="黑体"/>
                <w:szCs w:val="21"/>
              </w:rPr>
            </w:pPr>
          </w:p>
        </w:tc>
        <w:tc>
          <w:tcPr>
            <w:tcW w:w="1701" w:type="dxa"/>
            <w:vMerge w:val="continue"/>
            <w:shd w:val="clear" w:color="auto" w:fill="auto"/>
            <w:tcMar>
              <w:left w:w="108" w:type="dxa"/>
              <w:right w:w="108" w:type="dxa"/>
            </w:tcMar>
            <w:vAlign w:val="center"/>
          </w:tcPr>
          <w:p w14:paraId="4CFC694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AB60801">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47" w:type="dxa"/>
            <w:shd w:val="clear" w:color="auto" w:fill="auto"/>
            <w:tcMar>
              <w:left w:w="108" w:type="dxa"/>
              <w:right w:w="108" w:type="dxa"/>
            </w:tcMar>
            <w:vAlign w:val="center"/>
          </w:tcPr>
          <w:p w14:paraId="515EDC56">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5F5E5C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E79D43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EB747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5FD0BC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14160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1F0D5A8">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718599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C512313">
            <w:pPr>
              <w:rPr>
                <w:rFonts w:ascii="黑体" w:hAnsi="黑体" w:eastAsia="黑体"/>
                <w:szCs w:val="21"/>
              </w:rPr>
            </w:pPr>
          </w:p>
        </w:tc>
        <w:tc>
          <w:tcPr>
            <w:tcW w:w="1701" w:type="dxa"/>
            <w:vMerge w:val="continue"/>
            <w:shd w:val="clear" w:color="auto" w:fill="auto"/>
            <w:tcMar>
              <w:left w:w="108" w:type="dxa"/>
              <w:right w:w="108" w:type="dxa"/>
            </w:tcMar>
            <w:vAlign w:val="center"/>
          </w:tcPr>
          <w:p w14:paraId="35E8E4B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087E291">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747" w:type="dxa"/>
            <w:shd w:val="clear" w:color="auto" w:fill="auto"/>
            <w:tcMar>
              <w:left w:w="108" w:type="dxa"/>
              <w:right w:w="108" w:type="dxa"/>
            </w:tcMar>
            <w:vAlign w:val="center"/>
          </w:tcPr>
          <w:p w14:paraId="25BD099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CCD3F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AC0B4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62A8FD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200610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089497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DBC42D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A656D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C655E1E">
            <w:pPr>
              <w:rPr>
                <w:rFonts w:ascii="黑体" w:hAnsi="黑体" w:eastAsia="黑体"/>
                <w:szCs w:val="21"/>
              </w:rPr>
            </w:pPr>
          </w:p>
        </w:tc>
        <w:tc>
          <w:tcPr>
            <w:tcW w:w="1701" w:type="dxa"/>
            <w:vMerge w:val="continue"/>
            <w:shd w:val="clear" w:color="auto" w:fill="auto"/>
            <w:tcMar>
              <w:left w:w="108" w:type="dxa"/>
              <w:right w:w="108" w:type="dxa"/>
            </w:tcMar>
            <w:vAlign w:val="center"/>
          </w:tcPr>
          <w:p w14:paraId="0A7C70AE">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9838D1A">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47" w:type="dxa"/>
            <w:shd w:val="clear" w:color="auto" w:fill="auto"/>
            <w:tcMar>
              <w:left w:w="108" w:type="dxa"/>
              <w:right w:w="108" w:type="dxa"/>
            </w:tcMar>
            <w:vAlign w:val="center"/>
          </w:tcPr>
          <w:p w14:paraId="62EFA37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EFA6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EDDEA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63CA2C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D6FF9E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7B7239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8365E8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493C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F11B2E8">
            <w:pPr>
              <w:rPr>
                <w:rFonts w:ascii="黑体" w:hAnsi="黑体" w:eastAsia="黑体"/>
                <w:szCs w:val="21"/>
              </w:rPr>
            </w:pPr>
          </w:p>
        </w:tc>
        <w:tc>
          <w:tcPr>
            <w:tcW w:w="1701" w:type="dxa"/>
            <w:vMerge w:val="continue"/>
            <w:shd w:val="clear" w:color="auto" w:fill="auto"/>
            <w:tcMar>
              <w:left w:w="108" w:type="dxa"/>
              <w:right w:w="108" w:type="dxa"/>
            </w:tcMar>
            <w:vAlign w:val="center"/>
          </w:tcPr>
          <w:p w14:paraId="2E92121A">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2C3C094">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47" w:type="dxa"/>
            <w:shd w:val="clear" w:color="auto" w:fill="auto"/>
            <w:tcMar>
              <w:left w:w="108" w:type="dxa"/>
              <w:right w:w="108" w:type="dxa"/>
            </w:tcMar>
            <w:vAlign w:val="center"/>
          </w:tcPr>
          <w:p w14:paraId="1EDD9A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F8CFC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37A3D8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383086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98782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E952BC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39FC0AD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12803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BBBA2A0">
            <w:pPr>
              <w:rPr>
                <w:rFonts w:ascii="黑体" w:hAnsi="黑体" w:eastAsia="黑体"/>
                <w:szCs w:val="21"/>
              </w:rPr>
            </w:pPr>
          </w:p>
        </w:tc>
        <w:tc>
          <w:tcPr>
            <w:tcW w:w="1701" w:type="dxa"/>
            <w:vMerge w:val="continue"/>
            <w:shd w:val="clear" w:color="auto" w:fill="auto"/>
            <w:tcMar>
              <w:left w:w="108" w:type="dxa"/>
              <w:right w:w="108" w:type="dxa"/>
            </w:tcMar>
            <w:vAlign w:val="center"/>
          </w:tcPr>
          <w:p w14:paraId="06B97E8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AE73368">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47" w:type="dxa"/>
            <w:shd w:val="clear" w:color="auto" w:fill="auto"/>
            <w:tcMar>
              <w:left w:w="108" w:type="dxa"/>
              <w:right w:w="108" w:type="dxa"/>
            </w:tcMar>
            <w:vAlign w:val="center"/>
          </w:tcPr>
          <w:p w14:paraId="708DC71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0E7694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4FE959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2F9ADCC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FE28BC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6341E7E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582C8F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CFFA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624627E">
            <w:pPr>
              <w:rPr>
                <w:rFonts w:ascii="黑体" w:hAnsi="黑体" w:eastAsia="黑体"/>
                <w:szCs w:val="21"/>
              </w:rPr>
            </w:pPr>
          </w:p>
        </w:tc>
        <w:tc>
          <w:tcPr>
            <w:tcW w:w="1701" w:type="dxa"/>
            <w:vMerge w:val="continue"/>
            <w:shd w:val="clear" w:color="auto" w:fill="auto"/>
            <w:tcMar>
              <w:left w:w="108" w:type="dxa"/>
              <w:right w:w="108" w:type="dxa"/>
            </w:tcMar>
            <w:vAlign w:val="center"/>
          </w:tcPr>
          <w:p w14:paraId="5E25D430">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F501163">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747" w:type="dxa"/>
            <w:shd w:val="clear" w:color="auto" w:fill="auto"/>
            <w:tcMar>
              <w:left w:w="108" w:type="dxa"/>
              <w:right w:w="108" w:type="dxa"/>
            </w:tcMar>
            <w:vAlign w:val="center"/>
          </w:tcPr>
          <w:p w14:paraId="5E8E7CE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25F76CE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C13B2F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C30862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57B5B7F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0C10D0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B6FF9B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04E3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F8E0EF">
            <w:pPr>
              <w:rPr>
                <w:rFonts w:ascii="黑体" w:hAnsi="黑体" w:eastAsia="黑体"/>
                <w:szCs w:val="21"/>
              </w:rPr>
            </w:pPr>
          </w:p>
        </w:tc>
        <w:tc>
          <w:tcPr>
            <w:tcW w:w="1701" w:type="dxa"/>
            <w:vMerge w:val="continue"/>
            <w:shd w:val="clear" w:color="auto" w:fill="auto"/>
            <w:tcMar>
              <w:left w:w="108" w:type="dxa"/>
              <w:right w:w="108" w:type="dxa"/>
            </w:tcMar>
            <w:vAlign w:val="center"/>
          </w:tcPr>
          <w:p w14:paraId="5F9EE04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92A580B">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47" w:type="dxa"/>
            <w:shd w:val="clear" w:color="auto" w:fill="auto"/>
            <w:tcMar>
              <w:left w:w="108" w:type="dxa"/>
              <w:right w:w="108" w:type="dxa"/>
            </w:tcMar>
            <w:vAlign w:val="center"/>
          </w:tcPr>
          <w:p w14:paraId="1B0045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2D667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DAE61E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06F575F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F773ED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4ECF18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0D2F77F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023EB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2956242">
            <w:pPr>
              <w:rPr>
                <w:rFonts w:ascii="黑体" w:hAnsi="黑体" w:eastAsia="黑体"/>
                <w:szCs w:val="21"/>
              </w:rPr>
            </w:pPr>
          </w:p>
        </w:tc>
        <w:tc>
          <w:tcPr>
            <w:tcW w:w="1701" w:type="dxa"/>
            <w:vMerge w:val="restart"/>
            <w:shd w:val="clear" w:color="auto" w:fill="auto"/>
            <w:tcMar>
              <w:left w:w="108" w:type="dxa"/>
              <w:right w:w="108" w:type="dxa"/>
            </w:tcMar>
            <w:vAlign w:val="center"/>
          </w:tcPr>
          <w:p w14:paraId="0F47F490">
            <w:pPr>
              <w:widowControl/>
              <w:spacing w:line="200" w:lineRule="exact"/>
              <w:ind w:left="-101"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2D0D0E83">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47" w:type="dxa"/>
            <w:shd w:val="clear" w:color="auto" w:fill="auto"/>
            <w:tcMar>
              <w:left w:w="108" w:type="dxa"/>
              <w:right w:w="108" w:type="dxa"/>
            </w:tcMar>
            <w:vAlign w:val="center"/>
          </w:tcPr>
          <w:p w14:paraId="579A72D9">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c>
          <w:tcPr>
            <w:tcW w:w="540" w:type="dxa"/>
            <w:shd w:val="clear" w:color="auto" w:fill="auto"/>
            <w:tcMar>
              <w:left w:w="108" w:type="dxa"/>
              <w:right w:w="108" w:type="dxa"/>
            </w:tcMar>
            <w:vAlign w:val="center"/>
          </w:tcPr>
          <w:p w14:paraId="7BC22BA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2EE7EF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F685F1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81F93C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0CA6B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0DF1DB4">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r>
      <w:tr w14:paraId="3ADD9C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E5CBF">
            <w:pPr>
              <w:rPr>
                <w:rFonts w:ascii="黑体" w:hAnsi="黑体" w:eastAsia="黑体"/>
                <w:szCs w:val="21"/>
              </w:rPr>
            </w:pPr>
          </w:p>
        </w:tc>
        <w:tc>
          <w:tcPr>
            <w:tcW w:w="1701" w:type="dxa"/>
            <w:vMerge w:val="continue"/>
            <w:shd w:val="clear" w:color="auto" w:fill="auto"/>
            <w:tcMar>
              <w:left w:w="108" w:type="dxa"/>
              <w:right w:w="108" w:type="dxa"/>
            </w:tcMar>
            <w:vAlign w:val="center"/>
          </w:tcPr>
          <w:p w14:paraId="6BB3A0A8">
            <w:pPr>
              <w:spacing w:line="200" w:lineRule="exact"/>
              <w:ind w:left="-101" w:leftChars="-51"/>
              <w:rPr>
                <w:rFonts w:ascii="黑体" w:hAnsi="黑体" w:eastAsia="黑体"/>
                <w:szCs w:val="21"/>
              </w:rPr>
            </w:pPr>
          </w:p>
        </w:tc>
        <w:tc>
          <w:tcPr>
            <w:tcW w:w="2976" w:type="dxa"/>
            <w:shd w:val="clear" w:color="auto" w:fill="auto"/>
            <w:tcMar>
              <w:left w:w="108" w:type="dxa"/>
              <w:right w:w="108" w:type="dxa"/>
            </w:tcMar>
            <w:vAlign w:val="center"/>
          </w:tcPr>
          <w:p w14:paraId="3191C69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47" w:type="dxa"/>
            <w:shd w:val="clear" w:color="auto" w:fill="auto"/>
            <w:tcMar>
              <w:left w:w="108" w:type="dxa"/>
              <w:right w:w="108" w:type="dxa"/>
            </w:tcMar>
            <w:vAlign w:val="center"/>
          </w:tcPr>
          <w:p w14:paraId="6BBD3D9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99581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5557F9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71C723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5F797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5B699A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D2A19C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659B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51F441E">
            <w:pPr>
              <w:rPr>
                <w:rFonts w:ascii="黑体" w:hAnsi="黑体" w:eastAsia="黑体"/>
                <w:szCs w:val="21"/>
              </w:rPr>
            </w:pPr>
          </w:p>
        </w:tc>
        <w:tc>
          <w:tcPr>
            <w:tcW w:w="1701" w:type="dxa"/>
            <w:vMerge w:val="continue"/>
            <w:shd w:val="clear" w:color="auto" w:fill="auto"/>
            <w:tcMar>
              <w:left w:w="108" w:type="dxa"/>
              <w:right w:w="108" w:type="dxa"/>
            </w:tcMar>
            <w:vAlign w:val="center"/>
          </w:tcPr>
          <w:p w14:paraId="470165DA">
            <w:pPr>
              <w:spacing w:line="200" w:lineRule="exact"/>
              <w:ind w:left="-101" w:leftChars="-51"/>
              <w:rPr>
                <w:rFonts w:ascii="黑体" w:hAnsi="黑体" w:eastAsia="黑体"/>
                <w:szCs w:val="21"/>
              </w:rPr>
            </w:pPr>
          </w:p>
        </w:tc>
        <w:tc>
          <w:tcPr>
            <w:tcW w:w="2976" w:type="dxa"/>
            <w:shd w:val="clear" w:color="auto" w:fill="auto"/>
            <w:tcMar>
              <w:left w:w="108" w:type="dxa"/>
              <w:right w:w="108" w:type="dxa"/>
            </w:tcMar>
            <w:vAlign w:val="center"/>
          </w:tcPr>
          <w:p w14:paraId="2B77E1B6">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47" w:type="dxa"/>
            <w:shd w:val="clear" w:color="auto" w:fill="auto"/>
            <w:tcMar>
              <w:left w:w="108" w:type="dxa"/>
              <w:right w:w="108" w:type="dxa"/>
            </w:tcMar>
            <w:vAlign w:val="center"/>
          </w:tcPr>
          <w:p w14:paraId="0446EA4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756786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E77397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D8660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E43B8E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34A3827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431C4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666D6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7E3770">
            <w:pPr>
              <w:rPr>
                <w:rFonts w:ascii="黑体" w:hAnsi="黑体" w:eastAsia="黑体"/>
                <w:szCs w:val="21"/>
              </w:rPr>
            </w:pPr>
          </w:p>
        </w:tc>
        <w:tc>
          <w:tcPr>
            <w:tcW w:w="1701" w:type="dxa"/>
            <w:vMerge w:val="restart"/>
            <w:shd w:val="clear" w:color="auto" w:fill="auto"/>
            <w:tcMar>
              <w:left w:w="108" w:type="dxa"/>
              <w:right w:w="108" w:type="dxa"/>
            </w:tcMar>
            <w:vAlign w:val="center"/>
          </w:tcPr>
          <w:p w14:paraId="3D4C128B">
            <w:pPr>
              <w:widowControl/>
              <w:spacing w:line="200" w:lineRule="exact"/>
              <w:ind w:left="-101"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738EF42A">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47" w:type="dxa"/>
            <w:shd w:val="clear" w:color="auto" w:fill="auto"/>
            <w:tcMar>
              <w:left w:w="108" w:type="dxa"/>
              <w:right w:w="108" w:type="dxa"/>
            </w:tcMar>
            <w:vAlign w:val="center"/>
          </w:tcPr>
          <w:p w14:paraId="4857014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321C97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AC7341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5D08C31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A54C80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254BDA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799FA41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74C85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6A2B06">
            <w:pPr>
              <w:rPr>
                <w:rFonts w:ascii="黑体" w:hAnsi="黑体" w:eastAsia="黑体"/>
                <w:szCs w:val="21"/>
              </w:rPr>
            </w:pPr>
          </w:p>
        </w:tc>
        <w:tc>
          <w:tcPr>
            <w:tcW w:w="1701" w:type="dxa"/>
            <w:vMerge w:val="continue"/>
            <w:shd w:val="clear" w:color="auto" w:fill="auto"/>
            <w:tcMar>
              <w:left w:w="108" w:type="dxa"/>
              <w:right w:w="108" w:type="dxa"/>
            </w:tcMar>
            <w:vAlign w:val="center"/>
          </w:tcPr>
          <w:p w14:paraId="043CAA8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BD8AD06">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747" w:type="dxa"/>
            <w:shd w:val="clear" w:color="auto" w:fill="auto"/>
            <w:tcMar>
              <w:left w:w="108" w:type="dxa"/>
              <w:right w:w="108" w:type="dxa"/>
            </w:tcMar>
            <w:vAlign w:val="center"/>
          </w:tcPr>
          <w:p w14:paraId="3B5364D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6E12155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69932A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A96AE27">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A967CA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0CCA6F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556F0E4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1033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09C7FB9">
            <w:pPr>
              <w:rPr>
                <w:rFonts w:ascii="黑体" w:hAnsi="黑体" w:eastAsia="黑体"/>
                <w:szCs w:val="21"/>
              </w:rPr>
            </w:pPr>
          </w:p>
        </w:tc>
        <w:tc>
          <w:tcPr>
            <w:tcW w:w="1701" w:type="dxa"/>
            <w:vMerge w:val="continue"/>
            <w:shd w:val="clear" w:color="auto" w:fill="auto"/>
            <w:tcMar>
              <w:left w:w="108" w:type="dxa"/>
              <w:right w:w="108" w:type="dxa"/>
            </w:tcMar>
            <w:vAlign w:val="center"/>
          </w:tcPr>
          <w:p w14:paraId="454B8E28">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9BD9A97">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747" w:type="dxa"/>
            <w:shd w:val="clear" w:color="auto" w:fill="auto"/>
            <w:tcMar>
              <w:left w:w="108" w:type="dxa"/>
              <w:right w:w="108" w:type="dxa"/>
            </w:tcMar>
            <w:vAlign w:val="center"/>
          </w:tcPr>
          <w:p w14:paraId="1595AA6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2BBA7C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ED5D2D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13383FE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77426F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6A3FB65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C0AB8E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C2FF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7F7D2969">
            <w:pPr>
              <w:rPr>
                <w:rFonts w:ascii="黑体" w:hAnsi="黑体" w:eastAsia="黑体"/>
                <w:szCs w:val="21"/>
              </w:rPr>
            </w:pPr>
          </w:p>
        </w:tc>
        <w:tc>
          <w:tcPr>
            <w:tcW w:w="1701" w:type="dxa"/>
            <w:vMerge w:val="continue"/>
            <w:shd w:val="clear" w:color="auto" w:fill="auto"/>
            <w:tcMar>
              <w:left w:w="108" w:type="dxa"/>
              <w:right w:w="108" w:type="dxa"/>
            </w:tcMar>
            <w:vAlign w:val="center"/>
          </w:tcPr>
          <w:p w14:paraId="36A2C1E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CAA27F1">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747" w:type="dxa"/>
            <w:shd w:val="clear" w:color="auto" w:fill="auto"/>
            <w:tcMar>
              <w:left w:w="108" w:type="dxa"/>
              <w:right w:w="108" w:type="dxa"/>
            </w:tcMar>
            <w:vAlign w:val="center"/>
          </w:tcPr>
          <w:p w14:paraId="3877B2C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5ECC70A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3F6A028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1F417B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2BFD151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3A01B8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6C9B40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2493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F1316BE">
            <w:pPr>
              <w:rPr>
                <w:rFonts w:ascii="黑体" w:hAnsi="黑体" w:eastAsia="黑体"/>
                <w:szCs w:val="21"/>
              </w:rPr>
            </w:pPr>
          </w:p>
        </w:tc>
        <w:tc>
          <w:tcPr>
            <w:tcW w:w="1701" w:type="dxa"/>
            <w:vMerge w:val="continue"/>
            <w:shd w:val="clear" w:color="auto" w:fill="auto"/>
            <w:tcMar>
              <w:left w:w="108" w:type="dxa"/>
              <w:right w:w="108" w:type="dxa"/>
            </w:tcMar>
            <w:vAlign w:val="center"/>
          </w:tcPr>
          <w:p w14:paraId="4785326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27143C0">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2EE4B5DD">
            <w:pPr>
              <w:widowControl/>
              <w:spacing w:line="300" w:lineRule="exact"/>
              <w:ind w:firstLine="199"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747" w:type="dxa"/>
            <w:shd w:val="clear" w:color="auto" w:fill="auto"/>
            <w:tcMar>
              <w:left w:w="108" w:type="dxa"/>
              <w:right w:w="108" w:type="dxa"/>
            </w:tcMar>
            <w:vAlign w:val="center"/>
          </w:tcPr>
          <w:p w14:paraId="12A742E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7ACDBB9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4C0FD6D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3E08D52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3E543D36">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D76D0A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D8C636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38FE5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A079B2E">
            <w:pPr>
              <w:rPr>
                <w:rFonts w:ascii="黑体" w:hAnsi="黑体" w:eastAsia="黑体"/>
                <w:szCs w:val="21"/>
              </w:rPr>
            </w:pPr>
          </w:p>
        </w:tc>
        <w:tc>
          <w:tcPr>
            <w:tcW w:w="1701" w:type="dxa"/>
            <w:vMerge w:val="restart"/>
            <w:shd w:val="clear" w:color="auto" w:fill="auto"/>
            <w:tcMar>
              <w:left w:w="108" w:type="dxa"/>
              <w:right w:w="108" w:type="dxa"/>
            </w:tcMar>
            <w:vAlign w:val="center"/>
          </w:tcPr>
          <w:p w14:paraId="534DC083">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7786BAE4">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47" w:type="dxa"/>
            <w:shd w:val="clear" w:color="auto" w:fill="auto"/>
            <w:tcMar>
              <w:left w:w="108" w:type="dxa"/>
              <w:right w:w="108" w:type="dxa"/>
            </w:tcMar>
            <w:vAlign w:val="center"/>
          </w:tcPr>
          <w:p w14:paraId="4CFD918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05434661">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14:paraId="1BC7A1C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1CD7EE0">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E6C93F9">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76AF782E">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64467AEC">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14:paraId="5503ED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67BB66B">
            <w:pPr>
              <w:rPr>
                <w:rFonts w:ascii="黑体" w:hAnsi="黑体" w:eastAsia="黑体"/>
                <w:szCs w:val="21"/>
              </w:rPr>
            </w:pPr>
          </w:p>
        </w:tc>
        <w:tc>
          <w:tcPr>
            <w:tcW w:w="1701" w:type="dxa"/>
            <w:vMerge w:val="continue"/>
            <w:shd w:val="clear" w:color="auto" w:fill="auto"/>
            <w:tcMar>
              <w:left w:w="108" w:type="dxa"/>
              <w:right w:w="108" w:type="dxa"/>
            </w:tcMar>
            <w:vAlign w:val="center"/>
          </w:tcPr>
          <w:p w14:paraId="227109B0">
            <w:pPr>
              <w:widowControl/>
              <w:spacing w:line="300" w:lineRule="exact"/>
              <w:rPr>
                <w:rFonts w:ascii="黑体" w:hAnsi="黑体" w:eastAsia="黑体"/>
                <w:kern w:val="0"/>
                <w:szCs w:val="21"/>
              </w:rPr>
            </w:pPr>
          </w:p>
        </w:tc>
        <w:tc>
          <w:tcPr>
            <w:tcW w:w="2976" w:type="dxa"/>
            <w:shd w:val="clear" w:color="auto" w:fill="auto"/>
            <w:vAlign w:val="center"/>
          </w:tcPr>
          <w:p w14:paraId="6E424221">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747" w:type="dxa"/>
            <w:shd w:val="clear" w:color="auto" w:fill="auto"/>
            <w:tcMar>
              <w:left w:w="108" w:type="dxa"/>
              <w:right w:w="108" w:type="dxa"/>
            </w:tcMar>
            <w:vAlign w:val="center"/>
          </w:tcPr>
          <w:p w14:paraId="25B594C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8CEEE85">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EA2559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216DB3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099C793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F4B4144">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F6DB810">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46348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20552B7">
            <w:pPr>
              <w:rPr>
                <w:rFonts w:ascii="黑体" w:hAnsi="黑体" w:eastAsia="黑体"/>
                <w:szCs w:val="21"/>
              </w:rPr>
            </w:pPr>
          </w:p>
        </w:tc>
        <w:tc>
          <w:tcPr>
            <w:tcW w:w="1701" w:type="dxa"/>
            <w:vMerge w:val="continue"/>
            <w:shd w:val="clear" w:color="auto" w:fill="auto"/>
            <w:tcMar>
              <w:left w:w="108" w:type="dxa"/>
              <w:right w:w="108" w:type="dxa"/>
            </w:tcMar>
            <w:vAlign w:val="center"/>
          </w:tcPr>
          <w:p w14:paraId="6B0DEA0D">
            <w:pPr>
              <w:widowControl/>
              <w:spacing w:line="300" w:lineRule="exact"/>
              <w:rPr>
                <w:rFonts w:ascii="黑体" w:hAnsi="黑体" w:eastAsia="黑体"/>
                <w:kern w:val="0"/>
                <w:szCs w:val="21"/>
              </w:rPr>
            </w:pPr>
          </w:p>
        </w:tc>
        <w:tc>
          <w:tcPr>
            <w:tcW w:w="2976" w:type="dxa"/>
            <w:shd w:val="clear" w:color="auto" w:fill="auto"/>
            <w:vAlign w:val="center"/>
          </w:tcPr>
          <w:p w14:paraId="17ECD16F">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747" w:type="dxa"/>
            <w:shd w:val="clear" w:color="auto" w:fill="auto"/>
            <w:tcMar>
              <w:left w:w="108" w:type="dxa"/>
              <w:right w:w="108" w:type="dxa"/>
            </w:tcMar>
            <w:vAlign w:val="center"/>
          </w:tcPr>
          <w:p w14:paraId="269D0033">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49881E26">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26D3834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6EA06D0D">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52D125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15BB7FAA">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418F13C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14:paraId="3D36C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9B3B3E8">
            <w:pPr>
              <w:rPr>
                <w:rFonts w:ascii="黑体" w:hAnsi="黑体" w:eastAsia="黑体"/>
                <w:szCs w:val="21"/>
              </w:rPr>
            </w:pPr>
          </w:p>
        </w:tc>
        <w:tc>
          <w:tcPr>
            <w:tcW w:w="4677" w:type="dxa"/>
            <w:gridSpan w:val="2"/>
            <w:shd w:val="clear" w:color="auto" w:fill="auto"/>
            <w:tcMar>
              <w:left w:w="108" w:type="dxa"/>
              <w:right w:w="108" w:type="dxa"/>
            </w:tcMar>
            <w:vAlign w:val="center"/>
          </w:tcPr>
          <w:p w14:paraId="41868356">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747" w:type="dxa"/>
            <w:shd w:val="clear" w:color="auto" w:fill="auto"/>
            <w:tcMar>
              <w:left w:w="108" w:type="dxa"/>
              <w:right w:w="108" w:type="dxa"/>
            </w:tcMar>
            <w:vAlign w:val="center"/>
          </w:tcPr>
          <w:p w14:paraId="67AFBEDD">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c>
          <w:tcPr>
            <w:tcW w:w="540" w:type="dxa"/>
            <w:shd w:val="clear" w:color="auto" w:fill="auto"/>
            <w:tcMar>
              <w:left w:w="108" w:type="dxa"/>
              <w:right w:w="108" w:type="dxa"/>
            </w:tcMar>
            <w:vAlign w:val="center"/>
          </w:tcPr>
          <w:p w14:paraId="66E1C8E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7F27A9D3">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44D91D25">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4009C34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4F5AD162">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12992A8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1</w:t>
            </w:r>
          </w:p>
        </w:tc>
      </w:tr>
      <w:tr w14:paraId="79405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3D58F741">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747" w:type="dxa"/>
            <w:shd w:val="clear" w:color="auto" w:fill="auto"/>
            <w:tcMar>
              <w:left w:w="108" w:type="dxa"/>
              <w:right w:w="108" w:type="dxa"/>
            </w:tcMar>
            <w:vAlign w:val="center"/>
          </w:tcPr>
          <w:p w14:paraId="2C3BE129">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1A0B69AF">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14:paraId="6F19E1BB">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14:paraId="77524E6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14:paraId="7444D998">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14:paraId="5922043F">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14:paraId="277CABFE">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bl>
    <w:p w14:paraId="25D3A28A">
      <w:pPr>
        <w:widowControl/>
        <w:jc w:val="left"/>
        <w:rPr>
          <w:rFonts w:ascii="仿宋_GB2312" w:hAnsi="Calibri" w:eastAsia="仿宋_GB2312" w:cs="Calibri"/>
          <w:color w:val="FF0000"/>
          <w:kern w:val="0"/>
          <w:szCs w:val="21"/>
        </w:rPr>
      </w:pPr>
    </w:p>
    <w:p w14:paraId="55BE1122">
      <w:pPr>
        <w:keepNext w:val="0"/>
        <w:keepLines w:val="0"/>
        <w:pageBreakBefore w:val="0"/>
        <w:widowControl w:val="0"/>
        <w:kinsoku/>
        <w:wordWrap/>
        <w:overflowPunct/>
        <w:topLinePunct w:val="0"/>
        <w:autoSpaceDE/>
        <w:autoSpaceDN/>
        <w:bidi w:val="0"/>
        <w:adjustRightInd/>
        <w:snapToGrid/>
        <w:ind w:firstLine="618" w:firstLineChars="200"/>
        <w:textAlignment w:val="auto"/>
        <w:rPr>
          <w:rFonts w:ascii="仿宋_GB2312" w:eastAsia="仿宋_GB2312"/>
          <w:sz w:val="32"/>
          <w:szCs w:val="32"/>
        </w:rPr>
      </w:pPr>
      <w:r>
        <w:rPr>
          <w:rFonts w:hint="eastAsia" w:ascii="黑体" w:hAnsi="黑体" w:eastAsia="黑体" w:cs="黑体"/>
          <w:bCs/>
          <w:color w:val="333333"/>
          <w:kern w:val="0"/>
          <w:sz w:val="32"/>
          <w:szCs w:val="32"/>
          <w:shd w:val="clear" w:color="auto" w:fill="FFFFFF"/>
          <w:lang w:bidi="ar"/>
        </w:rPr>
        <w:t>四、政府信息公开行政复议、行政诉讼情况</w:t>
      </w:r>
    </w:p>
    <w:tbl>
      <w:tblPr>
        <w:tblStyle w:val="10"/>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4E1BF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AD8B9C5">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2ADE7A">
            <w:pPr>
              <w:widowControl/>
              <w:jc w:val="center"/>
              <w:rPr>
                <w:rFonts w:ascii="黑体" w:hAnsi="黑体" w:eastAsia="黑体"/>
              </w:rPr>
            </w:pPr>
            <w:r>
              <w:rPr>
                <w:rFonts w:ascii="黑体" w:hAnsi="黑体" w:eastAsia="黑体"/>
                <w:kern w:val="0"/>
                <w:sz w:val="20"/>
              </w:rPr>
              <w:t>行政诉讼</w:t>
            </w:r>
          </w:p>
        </w:tc>
      </w:tr>
      <w:tr w14:paraId="3B29B6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91A1530">
            <w:pPr>
              <w:widowControl/>
              <w:ind w:left="-141" w:leftChars="-71" w:right="-161" w:rightChars="-81"/>
              <w:jc w:val="center"/>
              <w:rPr>
                <w:rFonts w:ascii="黑体" w:hAnsi="黑体" w:eastAsia="黑体"/>
                <w:kern w:val="0"/>
                <w:sz w:val="20"/>
              </w:rPr>
            </w:pPr>
            <w:r>
              <w:rPr>
                <w:rFonts w:ascii="黑体" w:hAnsi="黑体" w:eastAsia="黑体"/>
                <w:kern w:val="0"/>
                <w:sz w:val="20"/>
              </w:rPr>
              <w:t>结果</w:t>
            </w:r>
          </w:p>
          <w:p w14:paraId="30A60405">
            <w:pPr>
              <w:widowControl/>
              <w:ind w:left="-141" w:leftChars="-71" w:right="-161"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38DE33B">
            <w:pPr>
              <w:widowControl/>
              <w:ind w:left="-40" w:leftChars="-21" w:right="-125"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F4F597">
            <w:pPr>
              <w:widowControl/>
              <w:ind w:left="-77" w:leftChars="-39" w:right="-91"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A1BA14">
            <w:pPr>
              <w:widowControl/>
              <w:ind w:left="-111" w:leftChars="-56" w:right="-111" w:rightChars="-56"/>
              <w:jc w:val="center"/>
              <w:rPr>
                <w:rFonts w:ascii="黑体" w:hAnsi="黑体" w:eastAsia="黑体"/>
                <w:kern w:val="0"/>
                <w:sz w:val="20"/>
              </w:rPr>
            </w:pPr>
            <w:r>
              <w:rPr>
                <w:rFonts w:ascii="黑体" w:hAnsi="黑体" w:eastAsia="黑体"/>
                <w:kern w:val="0"/>
                <w:sz w:val="20"/>
              </w:rPr>
              <w:t>尚未</w:t>
            </w:r>
          </w:p>
          <w:p w14:paraId="72B1D870">
            <w:pPr>
              <w:widowControl/>
              <w:ind w:left="-111" w:leftChars="-56" w:right="-111"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4EAB9A">
            <w:pPr>
              <w:widowControl/>
              <w:spacing w:line="320" w:lineRule="exact"/>
              <w:jc w:val="center"/>
              <w:rPr>
                <w:rFonts w:ascii="黑体" w:hAnsi="黑体" w:eastAsia="黑体"/>
                <w:kern w:val="0"/>
                <w:sz w:val="20"/>
              </w:rPr>
            </w:pPr>
            <w:r>
              <w:rPr>
                <w:rFonts w:ascii="黑体" w:hAnsi="黑体" w:eastAsia="黑体"/>
                <w:kern w:val="0"/>
                <w:sz w:val="20"/>
              </w:rPr>
              <w:t>总</w:t>
            </w:r>
          </w:p>
          <w:p w14:paraId="1ACF9C7C">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AD5D5E8">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013A36">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14:paraId="51F0CE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CADF98">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35E9249">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ECD120">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1844DF">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8A09DD">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36A47A9">
            <w:pPr>
              <w:widowControl/>
              <w:ind w:left="-99" w:leftChars="-50" w:right="-119"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B553834">
            <w:pPr>
              <w:widowControl/>
              <w:ind w:left="-81" w:leftChars="-41" w:right="-83"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165C981">
            <w:pPr>
              <w:widowControl/>
              <w:ind w:left="-119" w:leftChars="-60" w:right="-129" w:rightChars="-65"/>
              <w:jc w:val="center"/>
              <w:rPr>
                <w:rFonts w:ascii="黑体" w:hAnsi="黑体" w:eastAsia="黑体"/>
                <w:kern w:val="0"/>
                <w:sz w:val="20"/>
              </w:rPr>
            </w:pPr>
            <w:r>
              <w:rPr>
                <w:rFonts w:ascii="黑体" w:hAnsi="黑体" w:eastAsia="黑体"/>
                <w:kern w:val="0"/>
                <w:sz w:val="20"/>
              </w:rPr>
              <w:t>其他</w:t>
            </w:r>
          </w:p>
          <w:p w14:paraId="076E4088">
            <w:pPr>
              <w:widowControl/>
              <w:ind w:left="-119" w:leftChars="-60" w:right="-129"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E09C2C">
            <w:pPr>
              <w:widowControl/>
              <w:ind w:left="-155" w:leftChars="-78" w:right="-145" w:rightChars="-73"/>
              <w:jc w:val="center"/>
              <w:rPr>
                <w:rFonts w:ascii="黑体" w:hAnsi="黑体" w:eastAsia="黑体"/>
                <w:kern w:val="0"/>
                <w:sz w:val="20"/>
              </w:rPr>
            </w:pPr>
            <w:r>
              <w:rPr>
                <w:rFonts w:ascii="黑体" w:hAnsi="黑体" w:eastAsia="黑体"/>
                <w:kern w:val="0"/>
                <w:sz w:val="20"/>
              </w:rPr>
              <w:t>尚未</w:t>
            </w:r>
          </w:p>
          <w:p w14:paraId="24DBF162">
            <w:pPr>
              <w:widowControl/>
              <w:ind w:left="-155" w:leftChars="-78" w:right="-145"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E21049">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ED1152">
            <w:pPr>
              <w:widowControl/>
              <w:ind w:left="-93" w:leftChars="-47" w:right="-73"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76869B2">
            <w:pPr>
              <w:widowControl/>
              <w:ind w:left="-129" w:leftChars="-65" w:right="-117" w:rightChars="-59"/>
              <w:jc w:val="center"/>
              <w:rPr>
                <w:rFonts w:ascii="黑体" w:hAnsi="黑体" w:eastAsia="黑体"/>
                <w:kern w:val="0"/>
                <w:sz w:val="20"/>
              </w:rPr>
            </w:pPr>
            <w:r>
              <w:rPr>
                <w:rFonts w:ascii="黑体" w:hAnsi="黑体" w:eastAsia="黑体"/>
                <w:kern w:val="0"/>
                <w:sz w:val="20"/>
              </w:rPr>
              <w:t>结果</w:t>
            </w:r>
          </w:p>
          <w:p w14:paraId="6D1FBE5B">
            <w:pPr>
              <w:widowControl/>
              <w:ind w:left="-129" w:leftChars="-65" w:right="-117"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FCAFE1">
            <w:pPr>
              <w:widowControl/>
              <w:ind w:left="-164" w:leftChars="-83" w:right="-127" w:rightChars="-64" w:hanging="1"/>
              <w:jc w:val="center"/>
              <w:rPr>
                <w:rFonts w:ascii="黑体" w:hAnsi="黑体" w:eastAsia="黑体"/>
                <w:kern w:val="0"/>
                <w:sz w:val="20"/>
              </w:rPr>
            </w:pPr>
            <w:r>
              <w:rPr>
                <w:rFonts w:ascii="黑体" w:hAnsi="黑体" w:eastAsia="黑体"/>
                <w:kern w:val="0"/>
                <w:sz w:val="20"/>
              </w:rPr>
              <w:t>其他</w:t>
            </w:r>
          </w:p>
          <w:p w14:paraId="4A2C3506">
            <w:pPr>
              <w:widowControl/>
              <w:ind w:left="-164" w:leftChars="-83" w:right="-127"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AC0A433">
            <w:pPr>
              <w:widowControl/>
              <w:ind w:left="-63" w:leftChars="-33" w:right="-99"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473EC68">
            <w:pPr>
              <w:widowControl/>
              <w:jc w:val="center"/>
              <w:rPr>
                <w:rFonts w:ascii="黑体" w:hAnsi="黑体" w:eastAsia="黑体"/>
              </w:rPr>
            </w:pPr>
            <w:r>
              <w:rPr>
                <w:rFonts w:ascii="黑体" w:hAnsi="黑体" w:eastAsia="黑体"/>
                <w:kern w:val="0"/>
                <w:sz w:val="20"/>
              </w:rPr>
              <w:t>总计</w:t>
            </w:r>
          </w:p>
        </w:tc>
      </w:tr>
      <w:tr w14:paraId="0397D8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1A80642">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A68329">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A0B0FA9">
            <w:pPr>
              <w:widowControl/>
              <w:spacing w:after="180"/>
              <w:jc w:val="center"/>
              <w:rPr>
                <w:rFonts w:hint="eastAsia"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E2A319D">
            <w:pPr>
              <w:widowControl/>
              <w:spacing w:after="180"/>
              <w:jc w:val="center"/>
              <w:rPr>
                <w:rFonts w:hint="eastAsia"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679E3728">
            <w:pPr>
              <w:widowControl/>
              <w:spacing w:after="180"/>
              <w:jc w:val="center"/>
              <w:rPr>
                <w:rFonts w:hint="eastAsia" w:eastAsia="宋体"/>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3F9C54E8">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33B27DE">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B18404">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FBBF89">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C78560">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43E13CA">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E68DBDF">
            <w:pPr>
              <w:widowControl/>
              <w:spacing w:after="180"/>
              <w:jc w:val="center"/>
              <w:rPr>
                <w:rFonts w:hint="eastAsia"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D0D547">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6C47245">
            <w:pPr>
              <w:widowControl/>
              <w:spacing w:after="180"/>
              <w:jc w:val="center"/>
              <w:rPr>
                <w:rFonts w:hint="eastAsia"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6E8BE960">
            <w:pPr>
              <w:widowControl/>
              <w:spacing w:after="180"/>
              <w:jc w:val="center"/>
              <w:rPr>
                <w:rFonts w:hint="eastAsia" w:eastAsia="宋体"/>
                <w:lang w:val="en-US" w:eastAsia="zh-CN"/>
              </w:rPr>
            </w:pPr>
            <w:r>
              <w:rPr>
                <w:rFonts w:hint="eastAsia"/>
                <w:lang w:val="en-US" w:eastAsia="zh-CN"/>
              </w:rPr>
              <w:t>0</w:t>
            </w:r>
          </w:p>
        </w:tc>
      </w:tr>
    </w:tbl>
    <w:p w14:paraId="487A7247">
      <w:pPr>
        <w:widowControl/>
        <w:jc w:val="left"/>
        <w:rPr>
          <w:rFonts w:ascii="仿宋_GB2312" w:hAnsi="Calibri" w:eastAsia="仿宋_GB2312" w:cs="Calibri"/>
          <w:color w:val="FF0000"/>
          <w:kern w:val="0"/>
          <w:szCs w:val="21"/>
        </w:rPr>
      </w:pPr>
    </w:p>
    <w:p w14:paraId="0D641DF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hint="eastAsia"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五、存在的主要问题及改进情况</w:t>
      </w:r>
    </w:p>
    <w:p w14:paraId="5D8DB3C4">
      <w:pPr>
        <w:keepNext w:val="0"/>
        <w:keepLines w:val="0"/>
        <w:pageBreakBefore w:val="0"/>
        <w:widowControl/>
        <w:suppressLineNumbers w:val="0"/>
        <w:kinsoku/>
        <w:wordWrap/>
        <w:overflowPunct/>
        <w:topLinePunct w:val="0"/>
        <w:autoSpaceDE/>
        <w:autoSpaceDN/>
        <w:bidi w:val="0"/>
        <w:adjustRightInd/>
        <w:snapToGrid/>
        <w:spacing w:line="560" w:lineRule="exact"/>
        <w:ind w:firstLine="618"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存在的问题：一是公开时效性不足，部分政务公开栏目（如工作动态、民生服务事项办理指南等）更新滞后、频次不够，个别栏目超规定时限未更新，信息发布与业务开展不同步，导致公众无法及时获取最新政策要求和工作动态；二是政务公开工作队伍专业能力与履职需求仍有差距，在处理政策解读、敏感信息甄别等复杂公开事项时，存在业务流程把控不精准、综合处置能力不足的短板。</w:t>
      </w:r>
    </w:p>
    <w:p w14:paraId="77F14C2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left"/>
        <w:textAlignment w:val="baseline"/>
        <w:rPr>
          <w:rFonts w:hint="eastAsia" w:ascii="仿宋_GB2312" w:hAnsi="仿宋_GB2312" w:eastAsia="仿宋_GB2312" w:cs="仿宋_GB2312"/>
          <w:bCs/>
          <w:color w:val="333333"/>
          <w:kern w:val="2"/>
          <w:sz w:val="32"/>
          <w:szCs w:val="32"/>
          <w:shd w:val="clear" w:color="auto" w:fill="FFFFFF"/>
          <w:lang w:val="en-US" w:eastAsia="zh-CN" w:bidi="ar-SA"/>
        </w:rPr>
      </w:pPr>
      <w:r>
        <w:rPr>
          <w:rFonts w:hint="eastAsia" w:ascii="仿宋_GB2312" w:hAnsi="仿宋_GB2312" w:eastAsia="仿宋_GB2312" w:cs="仿宋_GB2312"/>
          <w:kern w:val="2"/>
          <w:sz w:val="32"/>
          <w:szCs w:val="32"/>
          <w:lang w:val="en-US" w:eastAsia="zh-CN" w:bidi="ar-SA"/>
        </w:rPr>
        <w:t>改进情况：一是健全时效管理机制，明确专人负责定期提醒，确定政策文件、工作动态、民生服务等各类信息的更新标准，提升信息发布及时性；二是强化队伍专业能力建设，由业务能手对新进及薄弱岗位人员进行一对一指导，解决实际工作中的难点堵点问题。</w:t>
      </w:r>
    </w:p>
    <w:p w14:paraId="49F097C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18" w:firstLineChars="200"/>
        <w:jc w:val="both"/>
        <w:textAlignment w:val="auto"/>
        <w:rPr>
          <w:rFonts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六、其他需要报告的事项</w:t>
      </w:r>
    </w:p>
    <w:p w14:paraId="6E6189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（一）收取信息处理费情况</w:t>
      </w:r>
    </w:p>
    <w:p w14:paraId="2F1A88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2025年度，台儿庄区教体局严格执行《政府信息公开信息处理费管理办法》，未收取信息处理费。</w:t>
      </w:r>
    </w:p>
    <w:p w14:paraId="05D6F5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left"/>
        <w:textAlignment w:val="baseline"/>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（二）落实上级年度政务公开工作要点情况</w:t>
      </w:r>
    </w:p>
    <w:p w14:paraId="2D7EC70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台儿庄区教体局严格按照上级文件要求，结合教育和体育工作实际，明确各科室职责分工，制定工作要点，有序推进政务公开工作。</w:t>
      </w:r>
    </w:p>
    <w:p w14:paraId="6C9DB1C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left"/>
        <w:textAlignment w:val="baseline"/>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（三）人大代表建议和政协提案办理结果公开情况</w:t>
      </w:r>
    </w:p>
    <w:p w14:paraId="1CF468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2025年台儿庄区教体局共承办市、区人大建议、政协提案36项，其中市人大建议1件；市政协提案2件，1件为主办项，1件为协办项；区人大建议共9件，均为主办项；区政协提案24件，其中17件为主办项，7件为协办项，答复满意率100%。</w:t>
      </w:r>
    </w:p>
    <w:p w14:paraId="68202A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left"/>
        <w:textAlignment w:val="baseline"/>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（四）政务公开工作创新情况</w:t>
      </w:r>
    </w:p>
    <w:p w14:paraId="24EFD6D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p>
    <w:p w14:paraId="4B3281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left"/>
        <w:textAlignment w:val="baseline"/>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（五）本行政机关政府信息公开工作年度报告数据统计需要说明的事项</w:t>
      </w:r>
    </w:p>
    <w:p w14:paraId="3430C55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报告中所列数据的统计期限自2025年1月1日起至2025年12月31日止。</w:t>
      </w:r>
    </w:p>
    <w:p w14:paraId="5E0547C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left"/>
        <w:textAlignment w:val="baseline"/>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（六）本行政机关认为需要报告的其他事项</w:t>
      </w:r>
    </w:p>
    <w:p w14:paraId="608674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p>
    <w:p w14:paraId="29EB84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left"/>
        <w:textAlignment w:val="baseline"/>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（七）其他有关文件专门要求通过政府信息公开工作年度报告予以报告的事项</w:t>
      </w:r>
    </w:p>
    <w:p w14:paraId="1BCBE9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18"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p>
    <w:p w14:paraId="1E0F3230">
      <w:pPr>
        <w:spacing w:line="560" w:lineRule="exact"/>
        <w:ind w:firstLine="618" w:firstLineChars="200"/>
        <w:jc w:val="righ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台儿庄区教育和体育局</w:t>
      </w:r>
    </w:p>
    <w:p w14:paraId="7D19D113">
      <w:pPr>
        <w:spacing w:line="560" w:lineRule="exact"/>
        <w:ind w:firstLine="618" w:firstLineChars="200"/>
        <w:jc w:val="right"/>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2026年1月15日</w:t>
      </w:r>
    </w:p>
    <w:p w14:paraId="6EEAADEE">
      <w:pPr>
        <w:ind w:firstLine="458" w:firstLineChars="200"/>
        <w:rPr>
          <w:rFonts w:ascii="宋体" w:hAnsi="宋体" w:cs="宋体"/>
          <w:color w:val="0000FF"/>
          <w:sz w:val="24"/>
          <w:szCs w:val="24"/>
          <w:shd w:val="clear" w:color="auto" w:fill="FFFFFF"/>
        </w:rPr>
      </w:pPr>
    </w:p>
    <w:p w14:paraId="77D8E9CF">
      <w:pPr>
        <w:spacing w:line="600" w:lineRule="exact"/>
        <w:ind w:firstLine="618" w:firstLineChars="200"/>
        <w:rPr>
          <w:rFonts w:ascii="仿宋_GB2312" w:hAnsi="仿宋_GB2312" w:eastAsia="仿宋_GB2312" w:cs="Calibri"/>
          <w:sz w:val="32"/>
          <w:szCs w:val="32"/>
          <w:shd w:val="clear" w:color="auto" w:fill="FFFFFF"/>
        </w:rPr>
      </w:pPr>
    </w:p>
    <w:sectPr>
      <w:footerReference r:id="rId3" w:type="default"/>
      <w:footerReference r:id="rId4" w:type="even"/>
      <w:pgSz w:w="11906" w:h="16838"/>
      <w:pgMar w:top="1985" w:right="1588" w:bottom="1985" w:left="1588" w:header="1418" w:footer="1701" w:gutter="0"/>
      <w:pgNumType w:fmt="decimalFullWidth"/>
      <w:cols w:space="425" w:num="1"/>
      <w:docGrid w:type="linesAndChars" w:linePitch="312"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F8D60A-5F65-4152-BBC2-8806DE9034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94FC6D4-9655-4AE5-B56E-DE3C36A285F2}"/>
  </w:font>
  <w:font w:name="仿宋_GB2312">
    <w:panose1 w:val="02010609030101010101"/>
    <w:charset w:val="86"/>
    <w:family w:val="modern"/>
    <w:pitch w:val="default"/>
    <w:sig w:usb0="00000001" w:usb1="080E0000" w:usb2="00000000" w:usb3="00000000" w:csb0="00040000" w:csb1="00000000"/>
    <w:embedRegular r:id="rId3" w:fontKey="{5873617A-4443-4471-A478-702E589B1C2A}"/>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embedRegular r:id="rId4" w:fontKey="{5304AF87-7923-4A02-9A05-07F504EE9250}"/>
  </w:font>
  <w:font w:name="楷体_GB2312">
    <w:panose1 w:val="02010609030101010101"/>
    <w:charset w:val="86"/>
    <w:family w:val="modern"/>
    <w:pitch w:val="default"/>
    <w:sig w:usb0="00000001" w:usb1="080E0000" w:usb2="00000000" w:usb3="00000000" w:csb0="00040000" w:csb1="00000000"/>
    <w:embedRegular r:id="rId5" w:fontKey="{6DA720E5-0197-4E0A-B0D3-F45719244ABD}"/>
  </w:font>
  <w:font w:name="Ã¥Â¾Â®Ã¨Â½Â¯Ã©â€ºâ€¦Ã©Â»â€˜">
    <w:altName w:val="Segoe Print"/>
    <w:panose1 w:val="00000000000000000000"/>
    <w:charset w:val="00"/>
    <w:family w:val="auto"/>
    <w:pitch w:val="default"/>
    <w:sig w:usb0="00000000" w:usb1="00000000" w:usb2="00000000" w:usb3="00000000" w:csb0="00000000" w:csb1="00000000"/>
    <w:embedRegular r:id="rId6" w:fontKey="{B9D7CF96-4345-4FCD-896A-53A59A4340EB}"/>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embedRegular r:id="rId7" w:fontKey="{01950B6E-470C-4DED-8388-92398C4220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01BD6">
    <w:pPr>
      <w:pStyle w:val="5"/>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１</w:t>
    </w:r>
    <w:r>
      <w:rPr>
        <w:rStyle w:val="14"/>
        <w:rFonts w:ascii="宋体" w:hAnsi="宋体"/>
        <w:sz w:val="28"/>
        <w:szCs w:val="28"/>
      </w:rPr>
      <w:fldChar w:fldCharType="end"/>
    </w:r>
    <w:r>
      <w:rPr>
        <w:rStyle w:val="14"/>
        <w:rFonts w:hint="eastAsia" w:ascii="宋体" w:hAnsi="宋体"/>
        <w:sz w:val="28"/>
        <w:szCs w:val="28"/>
      </w:rPr>
      <w:t>—</w:t>
    </w:r>
  </w:p>
  <w:p w14:paraId="3F2D9BBE">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36BC">
    <w:pPr>
      <w:pStyle w:val="5"/>
      <w:framePr w:wrap="around" w:vAnchor="text" w:hAnchor="margin" w:xAlign="outside" w:y="1"/>
      <w:rPr>
        <w:rStyle w:val="14"/>
        <w:rFonts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２</w:t>
    </w:r>
    <w:r>
      <w:rPr>
        <w:rStyle w:val="14"/>
        <w:rFonts w:ascii="宋体" w:hAnsi="宋体"/>
        <w:sz w:val="28"/>
        <w:szCs w:val="28"/>
      </w:rPr>
      <w:fldChar w:fldCharType="end"/>
    </w:r>
    <w:r>
      <w:rPr>
        <w:rStyle w:val="14"/>
        <w:rFonts w:hint="eastAsia" w:ascii="宋体" w:hAnsi="宋体"/>
        <w:sz w:val="28"/>
        <w:szCs w:val="28"/>
      </w:rPr>
      <w:t>—</w:t>
    </w:r>
  </w:p>
  <w:p w14:paraId="0737F09A">
    <w:pPr>
      <w:pStyle w:val="5"/>
      <w:ind w:right="360" w:firstLine="36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evenAndOddHeaders w:val="1"/>
  <w:drawingGridHorizontalSpacing w:val="9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ZTc0MGM4NGI0M2ZjOTViYzU3MmU4ZWFkOWQzOGYifQ=="/>
  </w:docVars>
  <w:rsids>
    <w:rsidRoot w:val="34EC3754"/>
    <w:rsid w:val="00007884"/>
    <w:rsid w:val="00010E5E"/>
    <w:rsid w:val="00011885"/>
    <w:rsid w:val="00012AD2"/>
    <w:rsid w:val="000149C9"/>
    <w:rsid w:val="0003383F"/>
    <w:rsid w:val="00055660"/>
    <w:rsid w:val="00064D97"/>
    <w:rsid w:val="00070B65"/>
    <w:rsid w:val="00072FAA"/>
    <w:rsid w:val="00085421"/>
    <w:rsid w:val="00086B07"/>
    <w:rsid w:val="000B400B"/>
    <w:rsid w:val="00125E5D"/>
    <w:rsid w:val="0013605D"/>
    <w:rsid w:val="00161E76"/>
    <w:rsid w:val="001724D4"/>
    <w:rsid w:val="00184424"/>
    <w:rsid w:val="00191273"/>
    <w:rsid w:val="0019314E"/>
    <w:rsid w:val="001A191C"/>
    <w:rsid w:val="001A40FC"/>
    <w:rsid w:val="001A6002"/>
    <w:rsid w:val="001C327B"/>
    <w:rsid w:val="001C7B0B"/>
    <w:rsid w:val="001D6C2E"/>
    <w:rsid w:val="002060D8"/>
    <w:rsid w:val="00213ECC"/>
    <w:rsid w:val="002214B1"/>
    <w:rsid w:val="00233A82"/>
    <w:rsid w:val="00234842"/>
    <w:rsid w:val="002638AA"/>
    <w:rsid w:val="00264EC1"/>
    <w:rsid w:val="0026778D"/>
    <w:rsid w:val="00283F9A"/>
    <w:rsid w:val="00297859"/>
    <w:rsid w:val="002B359A"/>
    <w:rsid w:val="002C1314"/>
    <w:rsid w:val="002D2EAC"/>
    <w:rsid w:val="003037BF"/>
    <w:rsid w:val="003253BB"/>
    <w:rsid w:val="00335B30"/>
    <w:rsid w:val="00342068"/>
    <w:rsid w:val="003731D7"/>
    <w:rsid w:val="00375848"/>
    <w:rsid w:val="00385B2D"/>
    <w:rsid w:val="00395DB7"/>
    <w:rsid w:val="003C2B5F"/>
    <w:rsid w:val="003C6AC1"/>
    <w:rsid w:val="003F4DE7"/>
    <w:rsid w:val="004243E3"/>
    <w:rsid w:val="00433071"/>
    <w:rsid w:val="00442280"/>
    <w:rsid w:val="00453CF5"/>
    <w:rsid w:val="00473466"/>
    <w:rsid w:val="00480430"/>
    <w:rsid w:val="00490F2D"/>
    <w:rsid w:val="004A2534"/>
    <w:rsid w:val="004B2CF6"/>
    <w:rsid w:val="004D0B68"/>
    <w:rsid w:val="004D0E98"/>
    <w:rsid w:val="004E4913"/>
    <w:rsid w:val="004F1C10"/>
    <w:rsid w:val="004F3C24"/>
    <w:rsid w:val="005134F8"/>
    <w:rsid w:val="00525F70"/>
    <w:rsid w:val="00563169"/>
    <w:rsid w:val="005951B9"/>
    <w:rsid w:val="00596887"/>
    <w:rsid w:val="0059783E"/>
    <w:rsid w:val="00615B8E"/>
    <w:rsid w:val="00615FC5"/>
    <w:rsid w:val="0063273E"/>
    <w:rsid w:val="00633E28"/>
    <w:rsid w:val="006341BC"/>
    <w:rsid w:val="00650565"/>
    <w:rsid w:val="006866C2"/>
    <w:rsid w:val="00694D78"/>
    <w:rsid w:val="006A6E86"/>
    <w:rsid w:val="006B490A"/>
    <w:rsid w:val="006D08A9"/>
    <w:rsid w:val="006D68B0"/>
    <w:rsid w:val="006E144F"/>
    <w:rsid w:val="00721F90"/>
    <w:rsid w:val="00737B29"/>
    <w:rsid w:val="00757C12"/>
    <w:rsid w:val="00771949"/>
    <w:rsid w:val="00773B23"/>
    <w:rsid w:val="00783695"/>
    <w:rsid w:val="00785F9B"/>
    <w:rsid w:val="007946AA"/>
    <w:rsid w:val="007A1B05"/>
    <w:rsid w:val="007B6EA8"/>
    <w:rsid w:val="007D2680"/>
    <w:rsid w:val="007D6FD0"/>
    <w:rsid w:val="007F178A"/>
    <w:rsid w:val="007F7760"/>
    <w:rsid w:val="00823E63"/>
    <w:rsid w:val="00833F75"/>
    <w:rsid w:val="00836E77"/>
    <w:rsid w:val="00846BB9"/>
    <w:rsid w:val="008A64F6"/>
    <w:rsid w:val="008A6EFC"/>
    <w:rsid w:val="008B0483"/>
    <w:rsid w:val="008B3DF0"/>
    <w:rsid w:val="008B5C14"/>
    <w:rsid w:val="008B6F98"/>
    <w:rsid w:val="008C19A8"/>
    <w:rsid w:val="008C27E8"/>
    <w:rsid w:val="008F1751"/>
    <w:rsid w:val="00905220"/>
    <w:rsid w:val="00922449"/>
    <w:rsid w:val="009468B4"/>
    <w:rsid w:val="00947C77"/>
    <w:rsid w:val="00960E3E"/>
    <w:rsid w:val="00960F71"/>
    <w:rsid w:val="00981F81"/>
    <w:rsid w:val="009B249F"/>
    <w:rsid w:val="009B28F4"/>
    <w:rsid w:val="009D5B48"/>
    <w:rsid w:val="009D7471"/>
    <w:rsid w:val="009F1DA1"/>
    <w:rsid w:val="00A20FC1"/>
    <w:rsid w:val="00A440C3"/>
    <w:rsid w:val="00A5204A"/>
    <w:rsid w:val="00A57821"/>
    <w:rsid w:val="00A77767"/>
    <w:rsid w:val="00A910F9"/>
    <w:rsid w:val="00A95681"/>
    <w:rsid w:val="00AB7811"/>
    <w:rsid w:val="00AC09D9"/>
    <w:rsid w:val="00AC2572"/>
    <w:rsid w:val="00AC50B6"/>
    <w:rsid w:val="00AD1BBB"/>
    <w:rsid w:val="00AD2B6B"/>
    <w:rsid w:val="00AE7C3D"/>
    <w:rsid w:val="00B27A6F"/>
    <w:rsid w:val="00B34C83"/>
    <w:rsid w:val="00B3648A"/>
    <w:rsid w:val="00B47E3F"/>
    <w:rsid w:val="00B5161F"/>
    <w:rsid w:val="00B535BD"/>
    <w:rsid w:val="00B732D5"/>
    <w:rsid w:val="00B73AAB"/>
    <w:rsid w:val="00B91075"/>
    <w:rsid w:val="00B95944"/>
    <w:rsid w:val="00B966D7"/>
    <w:rsid w:val="00BA7AF3"/>
    <w:rsid w:val="00BB5890"/>
    <w:rsid w:val="00BB5BCC"/>
    <w:rsid w:val="00BC018C"/>
    <w:rsid w:val="00BC0762"/>
    <w:rsid w:val="00BC2CA6"/>
    <w:rsid w:val="00BC66C7"/>
    <w:rsid w:val="00BE287E"/>
    <w:rsid w:val="00BF0C53"/>
    <w:rsid w:val="00BF6EBE"/>
    <w:rsid w:val="00C06007"/>
    <w:rsid w:val="00C1399B"/>
    <w:rsid w:val="00C738DE"/>
    <w:rsid w:val="00C96A2C"/>
    <w:rsid w:val="00CA64AD"/>
    <w:rsid w:val="00CB5DEA"/>
    <w:rsid w:val="00CB5EBF"/>
    <w:rsid w:val="00CC032A"/>
    <w:rsid w:val="00CC18B8"/>
    <w:rsid w:val="00CC73DE"/>
    <w:rsid w:val="00CE4443"/>
    <w:rsid w:val="00CF01E0"/>
    <w:rsid w:val="00D102F5"/>
    <w:rsid w:val="00D15282"/>
    <w:rsid w:val="00D20841"/>
    <w:rsid w:val="00D22334"/>
    <w:rsid w:val="00D27C06"/>
    <w:rsid w:val="00D27E22"/>
    <w:rsid w:val="00D354B5"/>
    <w:rsid w:val="00D44A47"/>
    <w:rsid w:val="00D570FC"/>
    <w:rsid w:val="00DA126F"/>
    <w:rsid w:val="00DB7F54"/>
    <w:rsid w:val="00DC068A"/>
    <w:rsid w:val="00DC36D6"/>
    <w:rsid w:val="00DE5830"/>
    <w:rsid w:val="00E07C8E"/>
    <w:rsid w:val="00E15B1D"/>
    <w:rsid w:val="00E3414E"/>
    <w:rsid w:val="00E7122D"/>
    <w:rsid w:val="00E7157F"/>
    <w:rsid w:val="00E832B1"/>
    <w:rsid w:val="00E84F6C"/>
    <w:rsid w:val="00E8688E"/>
    <w:rsid w:val="00E86EF9"/>
    <w:rsid w:val="00EC4A06"/>
    <w:rsid w:val="00ED6C68"/>
    <w:rsid w:val="00EE04D0"/>
    <w:rsid w:val="00F10172"/>
    <w:rsid w:val="00F15D23"/>
    <w:rsid w:val="00F3164F"/>
    <w:rsid w:val="00F376A4"/>
    <w:rsid w:val="00F4601B"/>
    <w:rsid w:val="00F462A7"/>
    <w:rsid w:val="00F77054"/>
    <w:rsid w:val="00F81870"/>
    <w:rsid w:val="00F82DB8"/>
    <w:rsid w:val="00F9617C"/>
    <w:rsid w:val="00FD5392"/>
    <w:rsid w:val="00FE1A90"/>
    <w:rsid w:val="00FF476A"/>
    <w:rsid w:val="085C148C"/>
    <w:rsid w:val="147E4E1C"/>
    <w:rsid w:val="169F72CB"/>
    <w:rsid w:val="1ADD5D48"/>
    <w:rsid w:val="22DE784D"/>
    <w:rsid w:val="2B300A31"/>
    <w:rsid w:val="2E1B3EB1"/>
    <w:rsid w:val="34EC3754"/>
    <w:rsid w:val="3B5E96CB"/>
    <w:rsid w:val="3F905B23"/>
    <w:rsid w:val="3FE78241"/>
    <w:rsid w:val="3FFFA911"/>
    <w:rsid w:val="42C6780A"/>
    <w:rsid w:val="44635C87"/>
    <w:rsid w:val="57F95408"/>
    <w:rsid w:val="591F1D47"/>
    <w:rsid w:val="59BDE728"/>
    <w:rsid w:val="5A8D766B"/>
    <w:rsid w:val="5CFDC638"/>
    <w:rsid w:val="5DF77933"/>
    <w:rsid w:val="60126AA6"/>
    <w:rsid w:val="63620412"/>
    <w:rsid w:val="65F8334A"/>
    <w:rsid w:val="6F5E1F53"/>
    <w:rsid w:val="72E36D0B"/>
    <w:rsid w:val="752913AF"/>
    <w:rsid w:val="752F3AB5"/>
    <w:rsid w:val="77F8480C"/>
    <w:rsid w:val="77FE02C1"/>
    <w:rsid w:val="79EFAF21"/>
    <w:rsid w:val="7B7562B1"/>
    <w:rsid w:val="7F7B8340"/>
    <w:rsid w:val="A5F996A9"/>
    <w:rsid w:val="C75F89AF"/>
    <w:rsid w:val="DBA7B934"/>
    <w:rsid w:val="EFFF08B0"/>
    <w:rsid w:val="F5DA0C4B"/>
    <w:rsid w:val="FD5E8FEF"/>
    <w:rsid w:val="FDF7852F"/>
    <w:rsid w:val="FFEE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9"/>
    <w:pPr>
      <w:keepNext/>
      <w:keepLines/>
      <w:spacing w:line="413" w:lineRule="auto"/>
      <w:outlineLvl w:val="2"/>
    </w:pPr>
    <w:rPr>
      <w:rFonts w:ascii="Calibri" w:hAnsi="Calibri" w:cs="Calibri"/>
      <w:b/>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45"/>
    </w:pPr>
    <w:rPr>
      <w:rFonts w:ascii="仿宋_GB2312" w:eastAsia="仿宋_GB2312"/>
      <w:sz w:val="32"/>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99"/>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Body Text First Indent 2"/>
    <w:basedOn w:val="3"/>
    <w:unhideWhenUsed/>
    <w:qFormat/>
    <w:uiPriority w:val="99"/>
    <w:pPr>
      <w:spacing w:after="120"/>
      <w:ind w:left="420" w:leftChars="200" w:firstLine="420" w:firstLineChars="200"/>
    </w:pPr>
    <w:rPr>
      <w:rFonts w:ascii="Calibri" w:hAnsi="Calibri" w:eastAsia="宋体"/>
      <w:sz w:val="21"/>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qFormat/>
    <w:uiPriority w:val="99"/>
    <w:rPr>
      <w:color w:val="0000FF"/>
      <w:u w:val="single"/>
    </w:rPr>
  </w:style>
  <w:style w:type="paragraph" w:customStyle="1" w:styleId="16">
    <w:name w:val="Char"/>
    <w:basedOn w:val="1"/>
    <w:qFormat/>
    <w:uiPriority w:val="0"/>
    <w:pPr>
      <w:widowControl/>
      <w:jc w:val="left"/>
    </w:pPr>
    <w:rPr>
      <w:rFonts w:ascii="Tahoma" w:hAnsi="Tahoma" w:cs="仿宋_GB2312"/>
      <w:kern w:val="0"/>
      <w:sz w:val="24"/>
    </w:rPr>
  </w:style>
  <w:style w:type="paragraph" w:customStyle="1" w:styleId="17">
    <w:name w:val="正文缩进1"/>
    <w:basedOn w:val="1"/>
    <w:qFormat/>
    <w:uiPriority w:val="0"/>
    <w:pPr>
      <w:ind w:firstLine="420" w:firstLineChars="200"/>
    </w:pPr>
    <w:rPr>
      <w:rFonts w:hint="eastAsia" w:ascii="Calibri" w:hAnsi="Calibr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2802</Words>
  <Characters>2919</Characters>
  <Lines>19</Lines>
  <Paragraphs>5</Paragraphs>
  <TotalTime>303</TotalTime>
  <ScaleCrop>false</ScaleCrop>
  <LinksUpToDate>false</LinksUpToDate>
  <CharactersWithSpaces>2919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2025-01-08T10:43:00Z</dcterms:created>
  <dc:creator>Administrator</dc:creator>
  <cp:lastModifiedBy>路人甲</cp:lastModifiedBy>
  <cp:lastPrinted>2026-01-16T11:21:00Z</cp:lastPrinted>
  <dcterms:modified xsi:type="dcterms:W3CDTF">2026-01-23T06:42:25Z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CEED6D54883E2607B9F1696967D1DF70_43</vt:lpwstr>
  </property>
  <property fmtid="{D5CDD505-2E9C-101B-9397-08002B2CF9AE}" pid="3" name="KSOProductBuildVer">
    <vt:lpwstr>2052-12.1.0.24034</vt:lpwstr>
  </property>
  <property fmtid="{D5CDD505-2E9C-101B-9397-08002B2CF9AE}" pid="4" name="KSOTemplateDocerSaveRecord">
    <vt:lpwstr>eyJoZGlkIjoiODQwOGVlYzg2NTVjNmVmYTE4NDQ3NzhlY2E3NzIyZGMiLCJ1c2VySWQiOiI4NjE0MjY5NzMifQ==</vt:lpwstr>
  </property>
</Properties>
</file>