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0A91" w:rsidRDefault="00772625" w:rsidP="006E1F84">
      <w:pPr>
        <w:pStyle w:val="a7"/>
        <w:keepLines/>
        <w:widowControl/>
        <w:topLinePunct/>
        <w:spacing w:before="0" w:beforeAutospacing="0" w:after="0" w:afterAutospacing="0" w:line="560" w:lineRule="exact"/>
        <w:jc w:val="center"/>
        <w:textAlignment w:val="bottom"/>
        <w:rPr>
          <w:rFonts w:ascii="方正小标宋简体" w:eastAsia="方正小标宋简体" w:hAnsi="方正小标宋简体" w:cs="方正小标宋简体"/>
          <w:color w:val="000000"/>
          <w:sz w:val="44"/>
          <w:szCs w:val="44"/>
          <w:shd w:val="clear" w:color="auto" w:fill="FFFFFF"/>
        </w:rPr>
      </w:pPr>
      <w:r>
        <w:rPr>
          <w:rFonts w:ascii="方正小标宋简体" w:eastAsia="方正小标宋简体" w:hAnsi="方正小标宋简体" w:cs="方正小标宋简体" w:hint="eastAsia"/>
          <w:color w:val="000000"/>
          <w:sz w:val="44"/>
          <w:szCs w:val="44"/>
          <w:shd w:val="clear" w:color="auto" w:fill="FFFFFF"/>
        </w:rPr>
        <w:t>202</w:t>
      </w:r>
      <w:r>
        <w:rPr>
          <w:rFonts w:ascii="方正小标宋简体" w:eastAsia="方正小标宋简体" w:hAnsi="方正小标宋简体" w:cs="方正小标宋简体" w:hint="eastAsia"/>
          <w:color w:val="000000"/>
          <w:sz w:val="44"/>
          <w:szCs w:val="44"/>
          <w:shd w:val="clear" w:color="auto" w:fill="FFFFFF"/>
        </w:rPr>
        <w:t>2</w:t>
      </w:r>
      <w:r>
        <w:rPr>
          <w:rFonts w:ascii="方正小标宋简体" w:eastAsia="方正小标宋简体" w:hAnsi="方正小标宋简体" w:cs="方正小标宋简体" w:hint="eastAsia"/>
          <w:color w:val="000000"/>
          <w:sz w:val="44"/>
          <w:szCs w:val="44"/>
          <w:shd w:val="clear" w:color="auto" w:fill="FFFFFF"/>
        </w:rPr>
        <w:t>年政府信息公开工作年度报告</w:t>
      </w:r>
    </w:p>
    <w:p w:rsidR="007D0A91" w:rsidRDefault="00772625" w:rsidP="006E1F84">
      <w:pPr>
        <w:pStyle w:val="a7"/>
        <w:keepLines/>
        <w:widowControl/>
        <w:wordWrap w:val="0"/>
        <w:topLinePunct/>
        <w:spacing w:before="0" w:beforeAutospacing="0" w:after="0" w:afterAutospacing="0" w:line="560" w:lineRule="exact"/>
        <w:jc w:val="center"/>
        <w:textAlignment w:val="bottom"/>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台儿庄区教育和体育局</w:t>
      </w:r>
    </w:p>
    <w:p w:rsidR="007D0A91" w:rsidRDefault="007D0A91">
      <w:pPr>
        <w:pStyle w:val="a7"/>
        <w:keepLines/>
        <w:widowControl/>
        <w:wordWrap w:val="0"/>
        <w:topLinePunct/>
        <w:spacing w:before="0" w:beforeAutospacing="0" w:after="0" w:afterAutospacing="0" w:line="560" w:lineRule="exact"/>
        <w:ind w:firstLineChars="200" w:firstLine="640"/>
        <w:jc w:val="center"/>
        <w:textAlignment w:val="bottom"/>
        <w:rPr>
          <w:rFonts w:ascii="仿宋_GB2312" w:eastAsia="仿宋_GB2312" w:hAnsi="仿宋_GB2312" w:cs="仿宋_GB2312"/>
          <w:color w:val="000000"/>
          <w:sz w:val="32"/>
          <w:szCs w:val="32"/>
          <w:shd w:val="clear" w:color="auto" w:fill="FFFFFF"/>
        </w:rPr>
      </w:pPr>
    </w:p>
    <w:p w:rsidR="006E1F84" w:rsidRDefault="00772625" w:rsidP="006E1F84">
      <w:pPr>
        <w:pStyle w:val="a7"/>
        <w:keepLines/>
        <w:widowControl/>
        <w:wordWrap w:val="0"/>
        <w:topLinePunct/>
        <w:spacing w:before="0" w:beforeAutospacing="0" w:after="0" w:afterAutospacing="0" w:line="560" w:lineRule="exact"/>
        <w:ind w:firstLineChars="200" w:firstLine="640"/>
        <w:textAlignment w:val="bottom"/>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根据《中华人民共和国政府信息公开条例》（国务院令第</w:t>
      </w:r>
      <w:r>
        <w:rPr>
          <w:rFonts w:ascii="仿宋_GB2312" w:eastAsia="仿宋_GB2312" w:hAnsi="仿宋_GB2312" w:cs="仿宋_GB2312" w:hint="eastAsia"/>
          <w:color w:val="000000"/>
          <w:sz w:val="32"/>
          <w:szCs w:val="32"/>
          <w:shd w:val="clear" w:color="auto" w:fill="FFFFFF"/>
        </w:rPr>
        <w:t>711</w:t>
      </w:r>
      <w:r>
        <w:rPr>
          <w:rFonts w:ascii="仿宋_GB2312" w:eastAsia="仿宋_GB2312" w:hAnsi="仿宋_GB2312" w:cs="仿宋_GB2312" w:hint="eastAsia"/>
          <w:color w:val="000000"/>
          <w:sz w:val="32"/>
          <w:szCs w:val="32"/>
          <w:shd w:val="clear" w:color="auto" w:fill="FFFFFF"/>
        </w:rPr>
        <w:t>号，以下简称《条例》）、《国务院办公厅政府信息与政务公开办公室关于印发＜中华人民共和国政府信息公开工作年度报告格式＞的通知》（国办公开办函〔</w:t>
      </w:r>
      <w:r>
        <w:rPr>
          <w:rFonts w:ascii="仿宋_GB2312" w:eastAsia="仿宋_GB2312" w:hAnsi="仿宋_GB2312" w:cs="仿宋_GB2312" w:hint="eastAsia"/>
          <w:color w:val="000000"/>
          <w:sz w:val="32"/>
          <w:szCs w:val="32"/>
          <w:shd w:val="clear" w:color="auto" w:fill="FFFFFF"/>
        </w:rPr>
        <w:t>2021</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30</w:t>
      </w:r>
      <w:r>
        <w:rPr>
          <w:rFonts w:ascii="仿宋_GB2312" w:eastAsia="仿宋_GB2312" w:hAnsi="仿宋_GB2312" w:cs="仿宋_GB2312" w:hint="eastAsia"/>
          <w:color w:val="000000"/>
          <w:sz w:val="32"/>
          <w:szCs w:val="32"/>
          <w:shd w:val="clear" w:color="auto" w:fill="FFFFFF"/>
        </w:rPr>
        <w:t>号）要求，编制本报告。本报告包括：总体情况；行政机关主动公开政府信息的情况；行政机关收到和处理政府信息公开申请的情况；因政府信息公开工作被申请行政复议、提起行政诉讼的情况；政府信息</w:t>
      </w:r>
      <w:r w:rsidRPr="006E1F84">
        <w:rPr>
          <w:rFonts w:ascii="仿宋_GB2312" w:eastAsia="仿宋_GB2312" w:hAnsi="仿宋_GB2312" w:cs="仿宋_GB2312" w:hint="eastAsia"/>
          <w:color w:val="000000"/>
          <w:sz w:val="32"/>
          <w:szCs w:val="32"/>
          <w:shd w:val="clear" w:color="auto" w:fill="FFFFFF"/>
        </w:rPr>
        <w:t>公开工作存在的主要问题及改进情况、其他需要报告的事项等六</w:t>
      </w:r>
      <w:r>
        <w:rPr>
          <w:rFonts w:ascii="仿宋_GB2312" w:eastAsia="仿宋_GB2312" w:hAnsi="仿宋_GB2312" w:cs="仿宋_GB2312" w:hint="eastAsia"/>
          <w:color w:val="000000"/>
          <w:sz w:val="32"/>
          <w:szCs w:val="32"/>
          <w:shd w:val="clear" w:color="auto" w:fill="FFFFFF"/>
        </w:rPr>
        <w:t>个部分。报告中所列数据的统计期限自</w:t>
      </w:r>
      <w:r>
        <w:rPr>
          <w:rFonts w:ascii="仿宋_GB2312" w:eastAsia="仿宋_GB2312" w:hAnsi="仿宋_GB2312" w:cs="仿宋_GB2312" w:hint="eastAsia"/>
          <w:color w:val="000000"/>
          <w:sz w:val="32"/>
          <w:szCs w:val="32"/>
          <w:shd w:val="clear" w:color="auto" w:fill="FFFFFF"/>
        </w:rPr>
        <w:t>2022</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日起至</w:t>
      </w:r>
      <w:r>
        <w:rPr>
          <w:rFonts w:ascii="仿宋_GB2312" w:eastAsia="仿宋_GB2312" w:hAnsi="仿宋_GB2312" w:cs="仿宋_GB2312" w:hint="eastAsia"/>
          <w:color w:val="000000"/>
          <w:sz w:val="32"/>
          <w:szCs w:val="32"/>
          <w:shd w:val="clear" w:color="auto" w:fill="FFFFFF"/>
        </w:rPr>
        <w:t>2022</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hint="eastAsia"/>
          <w:color w:val="000000"/>
          <w:sz w:val="32"/>
          <w:szCs w:val="32"/>
          <w:shd w:val="clear" w:color="auto" w:fill="FFFFFF"/>
        </w:rPr>
        <w:t>12</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31</w:t>
      </w:r>
      <w:r>
        <w:rPr>
          <w:rFonts w:ascii="仿宋_GB2312" w:eastAsia="仿宋_GB2312" w:hAnsi="仿宋_GB2312" w:cs="仿宋_GB2312" w:hint="eastAsia"/>
          <w:color w:val="000000"/>
          <w:sz w:val="32"/>
          <w:szCs w:val="32"/>
          <w:shd w:val="clear" w:color="auto" w:fill="FFFFFF"/>
        </w:rPr>
        <w:t>日止。报告的电子版可在“台儿庄区政府门户网站”下载。如对本报告有疑问，请与台儿庄区</w:t>
      </w:r>
      <w:r>
        <w:rPr>
          <w:rFonts w:ascii="仿宋_GB2312" w:eastAsia="仿宋_GB2312" w:hAnsi="仿宋_GB2312" w:cs="仿宋_GB2312" w:hint="eastAsia"/>
          <w:color w:val="000000"/>
          <w:sz w:val="32"/>
          <w:szCs w:val="32"/>
          <w:shd w:val="clear" w:color="auto" w:fill="FFFFFF"/>
        </w:rPr>
        <w:t>教育和体育局办公室联系</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地址</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枣庄市台儿庄区</w:t>
      </w:r>
      <w:r>
        <w:rPr>
          <w:rFonts w:ascii="仿宋_GB2312" w:eastAsia="仿宋_GB2312" w:hAnsi="仿宋_GB2312" w:cs="仿宋_GB2312" w:hint="eastAsia"/>
          <w:color w:val="000000"/>
          <w:sz w:val="32"/>
          <w:szCs w:val="32"/>
          <w:shd w:val="clear" w:color="auto" w:fill="FFFFFF"/>
        </w:rPr>
        <w:t>文化</w:t>
      </w:r>
      <w:r>
        <w:rPr>
          <w:rFonts w:ascii="仿宋_GB2312" w:eastAsia="仿宋_GB2312" w:hAnsi="仿宋_GB2312" w:cs="仿宋_GB2312" w:hint="eastAsia"/>
          <w:color w:val="000000"/>
          <w:sz w:val="32"/>
          <w:szCs w:val="32"/>
          <w:shd w:val="clear" w:color="auto" w:fill="FFFFFF"/>
        </w:rPr>
        <w:t>路</w:t>
      </w:r>
      <w:r>
        <w:rPr>
          <w:rFonts w:ascii="仿宋_GB2312" w:eastAsia="仿宋_GB2312" w:hAnsi="仿宋_GB2312" w:cs="仿宋_GB2312" w:hint="eastAsia"/>
          <w:color w:val="000000"/>
          <w:sz w:val="32"/>
          <w:szCs w:val="32"/>
          <w:shd w:val="clear" w:color="auto" w:fill="FFFFFF"/>
        </w:rPr>
        <w:t>139</w:t>
      </w:r>
      <w:r>
        <w:rPr>
          <w:rFonts w:ascii="仿宋_GB2312" w:eastAsia="仿宋_GB2312" w:hAnsi="仿宋_GB2312" w:cs="仿宋_GB2312" w:hint="eastAsia"/>
          <w:color w:val="000000"/>
          <w:sz w:val="32"/>
          <w:szCs w:val="32"/>
          <w:shd w:val="clear" w:color="auto" w:fill="FFFFFF"/>
        </w:rPr>
        <w:t>号；电话：</w:t>
      </w:r>
      <w:r>
        <w:rPr>
          <w:rFonts w:ascii="仿宋_GB2312" w:eastAsia="仿宋_GB2312" w:hAnsi="仿宋_GB2312" w:cs="仿宋_GB2312" w:hint="eastAsia"/>
          <w:color w:val="000000"/>
          <w:sz w:val="32"/>
          <w:szCs w:val="32"/>
          <w:shd w:val="clear" w:color="auto" w:fill="FFFFFF"/>
        </w:rPr>
        <w:t>0632</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6611</w:t>
      </w:r>
      <w:r>
        <w:rPr>
          <w:rFonts w:ascii="仿宋_GB2312" w:eastAsia="仿宋_GB2312" w:hAnsi="仿宋_GB2312" w:cs="仿宋_GB2312" w:hint="eastAsia"/>
          <w:color w:val="000000"/>
          <w:sz w:val="32"/>
          <w:szCs w:val="32"/>
          <w:shd w:val="clear" w:color="auto" w:fill="FFFFFF"/>
        </w:rPr>
        <w:t>781</w:t>
      </w:r>
      <w:r>
        <w:rPr>
          <w:rFonts w:ascii="仿宋_GB2312" w:eastAsia="仿宋_GB2312" w:hAnsi="仿宋_GB2312" w:cs="仿宋_GB2312" w:hint="eastAsia"/>
          <w:color w:val="000000"/>
          <w:sz w:val="32"/>
          <w:szCs w:val="32"/>
          <w:shd w:val="clear" w:color="auto" w:fill="FFFFFF"/>
        </w:rPr>
        <w:t>；邮箱：</w:t>
      </w:r>
      <w:r>
        <w:rPr>
          <w:rFonts w:ascii="仿宋_GB2312" w:eastAsia="仿宋_GB2312" w:hAnsi="仿宋_GB2312" w:cs="仿宋_GB2312" w:hint="eastAsia"/>
          <w:color w:val="000000"/>
          <w:sz w:val="32"/>
          <w:szCs w:val="32"/>
          <w:shd w:val="clear" w:color="auto" w:fill="FFFFFF"/>
        </w:rPr>
        <w:t>tezxxzx@zz.shandong.cn )</w:t>
      </w:r>
      <w:r>
        <w:rPr>
          <w:rFonts w:ascii="仿宋_GB2312" w:eastAsia="仿宋_GB2312" w:hAnsi="仿宋_GB2312" w:cs="仿宋_GB2312" w:hint="eastAsia"/>
          <w:color w:val="000000"/>
          <w:sz w:val="32"/>
          <w:szCs w:val="32"/>
          <w:shd w:val="clear" w:color="auto" w:fill="FFFFFF"/>
        </w:rPr>
        <w:t>。</w:t>
      </w:r>
    </w:p>
    <w:p w:rsidR="007D0A91" w:rsidRPr="006E1F84" w:rsidRDefault="00772625" w:rsidP="006E1F84">
      <w:pPr>
        <w:pStyle w:val="a7"/>
        <w:keepLines/>
        <w:widowControl/>
        <w:wordWrap w:val="0"/>
        <w:topLinePunct/>
        <w:spacing w:before="0" w:beforeAutospacing="0" w:after="0" w:afterAutospacing="0" w:line="560" w:lineRule="exact"/>
        <w:ind w:firstLineChars="200" w:firstLine="640"/>
        <w:textAlignment w:val="bottom"/>
        <w:rPr>
          <w:rFonts w:ascii="黑体" w:eastAsia="黑体" w:hAnsi="黑体" w:cs="仿宋_GB2312"/>
          <w:color w:val="000000"/>
          <w:sz w:val="32"/>
          <w:szCs w:val="32"/>
          <w:shd w:val="clear" w:color="auto" w:fill="FFFFFF"/>
        </w:rPr>
      </w:pPr>
      <w:r w:rsidRPr="006E1F84">
        <w:rPr>
          <w:rFonts w:ascii="黑体" w:eastAsia="黑体" w:hAnsi="黑体" w:cs="仿宋_GB2312" w:hint="eastAsia"/>
          <w:bCs/>
          <w:color w:val="000000"/>
          <w:sz w:val="32"/>
          <w:szCs w:val="32"/>
          <w:shd w:val="clear" w:color="auto" w:fill="FFFFFF"/>
        </w:rPr>
        <w:t>一、总体情况</w:t>
      </w:r>
    </w:p>
    <w:p w:rsidR="007D0A91" w:rsidRDefault="00772625">
      <w:pPr>
        <w:pStyle w:val="a7"/>
        <w:keepLines/>
        <w:widowControl/>
        <w:wordWrap w:val="0"/>
        <w:topLinePunct/>
        <w:spacing w:before="0" w:beforeAutospacing="0" w:after="0" w:afterAutospacing="0" w:line="560" w:lineRule="exact"/>
        <w:ind w:firstLineChars="200" w:firstLine="640"/>
        <w:textAlignment w:val="bottom"/>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w:t>
      </w:r>
      <w:proofErr w:type="gramStart"/>
      <w:r>
        <w:rPr>
          <w:rFonts w:ascii="仿宋_GB2312" w:eastAsia="仿宋_GB2312" w:hAnsi="仿宋_GB2312" w:cs="仿宋_GB2312" w:hint="eastAsia"/>
          <w:color w:val="000000"/>
          <w:sz w:val="32"/>
          <w:szCs w:val="32"/>
          <w:shd w:val="clear" w:color="auto" w:fill="FFFFFF"/>
        </w:rPr>
        <w:t>一</w:t>
      </w:r>
      <w:proofErr w:type="gramEnd"/>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加强组织领导。</w:t>
      </w:r>
    </w:p>
    <w:p w:rsidR="007D0A91" w:rsidRDefault="00772625">
      <w:pPr>
        <w:pStyle w:val="a7"/>
        <w:keepLines/>
        <w:widowControl/>
        <w:wordWrap w:val="0"/>
        <w:topLinePunct/>
        <w:spacing w:before="0" w:beforeAutospacing="0" w:after="0" w:afterAutospacing="0" w:line="560" w:lineRule="exact"/>
        <w:ind w:firstLineChars="200" w:firstLine="640"/>
        <w:textAlignment w:val="bottom"/>
        <w:rPr>
          <w:rFonts w:ascii="仿宋_GB2312" w:eastAsia="仿宋_GB2312" w:hAnsi="仿宋_GB2312" w:cs="仿宋_GB2312"/>
          <w:color w:val="000000"/>
          <w:sz w:val="32"/>
          <w:szCs w:val="32"/>
          <w:shd w:val="clear" w:color="auto" w:fill="FFFFFF"/>
        </w:rPr>
      </w:pPr>
      <w:proofErr w:type="gramStart"/>
      <w:r>
        <w:rPr>
          <w:rFonts w:ascii="仿宋_GB2312" w:eastAsia="仿宋_GB2312" w:hAnsi="仿宋_GB2312" w:cs="仿宋_GB2312" w:hint="eastAsia"/>
          <w:color w:val="000000"/>
          <w:sz w:val="32"/>
          <w:szCs w:val="32"/>
          <w:shd w:val="clear" w:color="auto" w:fill="FFFFFF"/>
        </w:rPr>
        <w:lastRenderedPageBreak/>
        <w:t>区教体局</w:t>
      </w:r>
      <w:proofErr w:type="gramEnd"/>
      <w:r>
        <w:rPr>
          <w:rFonts w:ascii="仿宋_GB2312" w:eastAsia="仿宋_GB2312" w:hAnsi="仿宋_GB2312" w:cs="仿宋_GB2312" w:hint="eastAsia"/>
          <w:color w:val="000000"/>
          <w:sz w:val="32"/>
          <w:szCs w:val="32"/>
          <w:shd w:val="clear" w:color="auto" w:fill="FFFFFF"/>
        </w:rPr>
        <w:t>高度重视政府信息公开工作，成立了政府信息公开领导小组，明确了分管领导、责任科室、具体工作人员，由办公室牵头政府信息公开工作，具体负责政府信息公开内容上报、更新、维护、组织协调等日常工作，形成了职责分明、分工合理、各负其责、齐抓共管的工作局面。</w:t>
      </w:r>
    </w:p>
    <w:p w:rsidR="007D0A91" w:rsidRDefault="00772625">
      <w:pPr>
        <w:pStyle w:val="a7"/>
        <w:keepLines/>
        <w:widowControl/>
        <w:wordWrap w:val="0"/>
        <w:topLinePunct/>
        <w:spacing w:before="0" w:beforeAutospacing="0" w:after="0" w:afterAutospacing="0" w:line="560" w:lineRule="exact"/>
        <w:ind w:firstLineChars="200" w:firstLine="640"/>
        <w:textAlignment w:val="bottom"/>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（二）主动做好各项信息公开。</w:t>
      </w:r>
    </w:p>
    <w:p w:rsidR="007D0A91" w:rsidRDefault="00772625">
      <w:pPr>
        <w:pStyle w:val="a7"/>
        <w:keepLines/>
        <w:widowControl/>
        <w:wordWrap w:val="0"/>
        <w:topLinePunct/>
        <w:spacing w:before="0" w:beforeAutospacing="0" w:after="0" w:afterAutospacing="0" w:line="560" w:lineRule="exact"/>
        <w:ind w:firstLineChars="200" w:firstLine="640"/>
        <w:textAlignment w:val="bottom"/>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主动公开情况。</w:t>
      </w:r>
      <w:r>
        <w:rPr>
          <w:rFonts w:ascii="仿宋_GB2312" w:eastAsia="仿宋_GB2312" w:hAnsi="仿宋_GB2312" w:cs="仿宋_GB2312" w:hint="eastAsia"/>
          <w:color w:val="000000"/>
          <w:sz w:val="32"/>
          <w:szCs w:val="32"/>
          <w:shd w:val="clear" w:color="auto" w:fill="FFFFFF"/>
        </w:rPr>
        <w:t>202</w:t>
      </w:r>
      <w:r>
        <w:rPr>
          <w:rFonts w:ascii="仿宋_GB2312" w:eastAsia="仿宋_GB2312" w:hAnsi="仿宋_GB2312" w:cs="仿宋_GB2312" w:hint="eastAsia"/>
          <w:color w:val="000000"/>
          <w:sz w:val="32"/>
          <w:szCs w:val="32"/>
          <w:shd w:val="clear" w:color="auto" w:fill="FFFFFF"/>
        </w:rPr>
        <w:t>2</w:t>
      </w:r>
      <w:r>
        <w:rPr>
          <w:rFonts w:ascii="仿宋_GB2312" w:eastAsia="仿宋_GB2312" w:hAnsi="仿宋_GB2312" w:cs="仿宋_GB2312" w:hint="eastAsia"/>
          <w:color w:val="000000"/>
          <w:sz w:val="32"/>
          <w:szCs w:val="32"/>
          <w:shd w:val="clear" w:color="auto" w:fill="FFFFFF"/>
        </w:rPr>
        <w:t>年，我局优化主动公开政府信息内容，及时公开了机构职能、部门规划计划、部门会议、“</w:t>
      </w:r>
      <w:r w:rsidR="00B41DFF">
        <w:rPr>
          <w:rFonts w:ascii="仿宋_GB2312" w:eastAsia="仿宋_GB2312" w:hAnsi="仿宋_GB2312" w:cs="仿宋_GB2312" w:hint="eastAsia"/>
          <w:color w:val="000000"/>
          <w:sz w:val="32"/>
          <w:szCs w:val="32"/>
          <w:shd w:val="clear" w:color="auto" w:fill="FFFFFF"/>
        </w:rPr>
        <w:t>双随机、</w:t>
      </w:r>
      <w:proofErr w:type="gramStart"/>
      <w:r w:rsidR="00B41DFF">
        <w:rPr>
          <w:rFonts w:ascii="仿宋_GB2312" w:eastAsia="仿宋_GB2312" w:hAnsi="仿宋_GB2312" w:cs="仿宋_GB2312" w:hint="eastAsia"/>
          <w:color w:val="000000"/>
          <w:sz w:val="32"/>
          <w:szCs w:val="32"/>
          <w:shd w:val="clear" w:color="auto" w:fill="FFFFFF"/>
        </w:rPr>
        <w:t>一</w:t>
      </w:r>
      <w:proofErr w:type="gramEnd"/>
      <w:r w:rsidR="00B41DFF">
        <w:rPr>
          <w:rFonts w:ascii="仿宋_GB2312" w:eastAsia="仿宋_GB2312" w:hAnsi="仿宋_GB2312" w:cs="仿宋_GB2312" w:hint="eastAsia"/>
          <w:color w:val="000000"/>
          <w:sz w:val="32"/>
          <w:szCs w:val="32"/>
          <w:shd w:val="clear" w:color="auto" w:fill="FFFFFF"/>
        </w:rPr>
        <w:t>公开</w:t>
      </w:r>
      <w:r>
        <w:rPr>
          <w:rFonts w:ascii="仿宋_GB2312" w:eastAsia="仿宋_GB2312" w:hAnsi="仿宋_GB2312" w:cs="仿宋_GB2312" w:hint="eastAsia"/>
          <w:color w:val="000000"/>
          <w:sz w:val="32"/>
          <w:szCs w:val="32"/>
          <w:shd w:val="clear" w:color="auto" w:fill="FFFFFF"/>
        </w:rPr>
        <w:t>”监管、招生计划与结果、学校安全抽查结果、法治政府建设等内容。通过政府网站主动公开各类信息</w:t>
      </w:r>
      <w:r>
        <w:rPr>
          <w:rFonts w:ascii="仿宋_GB2312" w:eastAsia="仿宋_GB2312" w:hAnsi="仿宋_GB2312" w:cs="仿宋_GB2312" w:hint="eastAsia"/>
          <w:color w:val="000000"/>
          <w:sz w:val="32"/>
          <w:szCs w:val="32"/>
          <w:shd w:val="clear" w:color="auto" w:fill="FFFFFF"/>
        </w:rPr>
        <w:t>286</w:t>
      </w:r>
      <w:r>
        <w:rPr>
          <w:rFonts w:ascii="仿宋_GB2312" w:eastAsia="仿宋_GB2312" w:hAnsi="仿宋_GB2312" w:cs="仿宋_GB2312" w:hint="eastAsia"/>
          <w:color w:val="000000"/>
          <w:sz w:val="32"/>
          <w:szCs w:val="32"/>
          <w:shd w:val="clear" w:color="auto" w:fill="FFFFFF"/>
        </w:rPr>
        <w:t>条，其中信息公开</w:t>
      </w:r>
      <w:r>
        <w:rPr>
          <w:rFonts w:ascii="仿宋_GB2312" w:eastAsia="仿宋_GB2312" w:hAnsi="仿宋_GB2312" w:cs="仿宋_GB2312" w:hint="eastAsia"/>
          <w:color w:val="000000"/>
          <w:sz w:val="32"/>
          <w:szCs w:val="32"/>
          <w:shd w:val="clear" w:color="auto" w:fill="FFFFFF"/>
        </w:rPr>
        <w:t>目录公开信息</w:t>
      </w:r>
      <w:r>
        <w:rPr>
          <w:rFonts w:ascii="仿宋_GB2312" w:eastAsia="仿宋_GB2312" w:hAnsi="仿宋_GB2312" w:cs="仿宋_GB2312" w:hint="eastAsia"/>
          <w:color w:val="000000"/>
          <w:sz w:val="32"/>
          <w:szCs w:val="32"/>
          <w:shd w:val="clear" w:color="auto" w:fill="FFFFFF"/>
        </w:rPr>
        <w:t>83</w:t>
      </w:r>
      <w:r>
        <w:rPr>
          <w:rFonts w:ascii="仿宋_GB2312" w:eastAsia="仿宋_GB2312" w:hAnsi="仿宋_GB2312" w:cs="仿宋_GB2312" w:hint="eastAsia"/>
          <w:color w:val="000000"/>
          <w:sz w:val="32"/>
          <w:szCs w:val="32"/>
          <w:shd w:val="clear" w:color="auto" w:fill="FFFFFF"/>
        </w:rPr>
        <w:t>条</w:t>
      </w:r>
      <w:r>
        <w:rPr>
          <w:rFonts w:ascii="仿宋_GB2312" w:eastAsia="仿宋_GB2312" w:hAnsi="仿宋_GB2312" w:cs="仿宋_GB2312" w:hint="eastAsia"/>
          <w:color w:val="000000"/>
          <w:sz w:val="32"/>
          <w:szCs w:val="32"/>
          <w:shd w:val="clear" w:color="auto" w:fill="FFFFFF"/>
        </w:rPr>
        <w:t>。</w:t>
      </w:r>
    </w:p>
    <w:p w:rsidR="007D0A91" w:rsidRDefault="00772625">
      <w:pPr>
        <w:pStyle w:val="a7"/>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2</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积极推动学校信息公开工作，</w:t>
      </w:r>
      <w:r>
        <w:rPr>
          <w:rFonts w:ascii="仿宋_GB2312" w:eastAsia="仿宋_GB2312" w:hAnsi="仿宋_GB2312" w:cs="仿宋_GB2312" w:hint="eastAsia"/>
          <w:color w:val="000000"/>
          <w:sz w:val="32"/>
          <w:szCs w:val="32"/>
          <w:shd w:val="clear" w:color="auto" w:fill="FFFFFF"/>
        </w:rPr>
        <w:t>枣庄市第二中学、区职业中专、</w:t>
      </w:r>
      <w:r>
        <w:rPr>
          <w:rFonts w:ascii="仿宋_GB2312" w:eastAsia="仿宋_GB2312" w:hAnsi="仿宋_GB2312" w:cs="仿宋_GB2312" w:hint="eastAsia"/>
          <w:color w:val="000000"/>
          <w:sz w:val="32"/>
          <w:szCs w:val="32"/>
          <w:shd w:val="clear" w:color="auto" w:fill="FFFFFF"/>
        </w:rPr>
        <w:t>枣庄市第三十九中</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区明远实验小学、区实验小学、台儿庄区古城学校</w:t>
      </w:r>
      <w:r>
        <w:rPr>
          <w:rFonts w:ascii="仿宋_GB2312" w:eastAsia="仿宋_GB2312" w:hAnsi="仿宋_GB2312" w:cs="仿宋_GB2312" w:hint="eastAsia"/>
          <w:color w:val="000000"/>
          <w:sz w:val="32"/>
          <w:szCs w:val="32"/>
          <w:shd w:val="clear" w:color="auto" w:fill="FFFFFF"/>
        </w:rPr>
        <w:t>六</w:t>
      </w:r>
      <w:r>
        <w:rPr>
          <w:rFonts w:ascii="仿宋_GB2312" w:eastAsia="仿宋_GB2312" w:hAnsi="仿宋_GB2312" w:cs="仿宋_GB2312" w:hint="eastAsia"/>
          <w:color w:val="000000"/>
          <w:sz w:val="32"/>
          <w:szCs w:val="32"/>
          <w:shd w:val="clear" w:color="auto" w:fill="FFFFFF"/>
        </w:rPr>
        <w:t>所学校信息公开包括</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学校概况</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规划统计</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财务信息</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招生就业</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教育教学</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教师管理</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学生管理</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体育美育</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校园安全</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信息公开咨询指</w:t>
      </w:r>
      <w:r>
        <w:rPr>
          <w:rFonts w:ascii="仿宋_GB2312" w:eastAsia="仿宋_GB2312" w:hAnsi="仿宋_GB2312" w:cs="仿宋_GB2312" w:hint="eastAsia"/>
          <w:color w:val="000000"/>
          <w:sz w:val="32"/>
          <w:szCs w:val="32"/>
          <w:shd w:val="clear" w:color="auto" w:fill="FFFFFF"/>
        </w:rPr>
        <w:t>南等十个一级事项</w:t>
      </w:r>
      <w:r>
        <w:rPr>
          <w:rFonts w:ascii="仿宋_GB2312" w:eastAsia="仿宋_GB2312" w:hAnsi="仿宋_GB2312" w:cs="仿宋_GB2312" w:hint="eastAsia"/>
          <w:color w:val="000000"/>
          <w:sz w:val="32"/>
          <w:szCs w:val="32"/>
          <w:shd w:val="clear" w:color="auto" w:fill="FFFFFF"/>
        </w:rPr>
        <w:t>。</w:t>
      </w:r>
    </w:p>
    <w:p w:rsidR="007D0A91" w:rsidRDefault="00772625">
      <w:pPr>
        <w:pStyle w:val="a7"/>
        <w:keepLines/>
        <w:widowControl/>
        <w:wordWrap w:val="0"/>
        <w:topLinePunct/>
        <w:spacing w:before="0" w:beforeAutospacing="0" w:after="0" w:afterAutospacing="0" w:line="560" w:lineRule="exact"/>
        <w:ind w:firstLineChars="200" w:firstLine="640"/>
        <w:textAlignment w:val="bottom"/>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（三）加强政府信息管理。</w:t>
      </w:r>
      <w:proofErr w:type="gramStart"/>
      <w:r>
        <w:rPr>
          <w:rFonts w:ascii="仿宋_GB2312" w:eastAsia="仿宋_GB2312" w:hAnsi="仿宋_GB2312" w:cs="仿宋_GB2312" w:hint="eastAsia"/>
          <w:color w:val="000000"/>
          <w:sz w:val="32"/>
          <w:szCs w:val="32"/>
          <w:shd w:val="clear" w:color="auto" w:fill="FFFFFF"/>
        </w:rPr>
        <w:t>强政府</w:t>
      </w:r>
      <w:proofErr w:type="gramEnd"/>
      <w:r>
        <w:rPr>
          <w:rFonts w:ascii="仿宋_GB2312" w:eastAsia="仿宋_GB2312" w:hAnsi="仿宋_GB2312" w:cs="仿宋_GB2312" w:hint="eastAsia"/>
          <w:color w:val="000000"/>
          <w:sz w:val="32"/>
          <w:szCs w:val="32"/>
          <w:shd w:val="clear" w:color="auto" w:fill="FFFFFF"/>
        </w:rPr>
        <w:t>信息资源的规范化、标准化、信息化管理，按照区政府办公室要求正确使用互联网政府信息公开平台，不断提高政府信息公开在线办理水平。</w:t>
      </w:r>
    </w:p>
    <w:p w:rsidR="007D0A91" w:rsidRDefault="00772625">
      <w:pPr>
        <w:pStyle w:val="a7"/>
        <w:keepLines/>
        <w:widowControl/>
        <w:wordWrap w:val="0"/>
        <w:topLinePunct/>
        <w:spacing w:before="0" w:beforeAutospacing="0" w:after="0" w:afterAutospacing="0" w:line="560" w:lineRule="exact"/>
        <w:ind w:firstLineChars="200" w:firstLine="640"/>
        <w:textAlignment w:val="bottom"/>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（四）加强政务新媒体建设。不断</w:t>
      </w:r>
      <w:proofErr w:type="gramStart"/>
      <w:r>
        <w:rPr>
          <w:rFonts w:ascii="仿宋_GB2312" w:eastAsia="仿宋_GB2312" w:hAnsi="仿宋_GB2312" w:cs="仿宋_GB2312" w:hint="eastAsia"/>
          <w:color w:val="000000"/>
          <w:sz w:val="32"/>
          <w:szCs w:val="32"/>
          <w:shd w:val="clear" w:color="auto" w:fill="FFFFFF"/>
        </w:rPr>
        <w:t>丰富微信公众号</w:t>
      </w:r>
      <w:proofErr w:type="gramEnd"/>
      <w:r>
        <w:rPr>
          <w:rFonts w:ascii="仿宋_GB2312" w:eastAsia="仿宋_GB2312" w:hAnsi="仿宋_GB2312" w:cs="仿宋_GB2312" w:hint="eastAsia"/>
          <w:color w:val="000000"/>
          <w:sz w:val="32"/>
          <w:szCs w:val="32"/>
          <w:shd w:val="clear" w:color="auto" w:fill="FFFFFF"/>
        </w:rPr>
        <w:t>“台儿庄教育”内容，全年发布各项信息</w:t>
      </w:r>
      <w:r>
        <w:rPr>
          <w:rFonts w:ascii="仿宋_GB2312" w:eastAsia="仿宋_GB2312" w:hAnsi="仿宋_GB2312" w:cs="仿宋_GB2312" w:hint="eastAsia"/>
          <w:color w:val="000000"/>
          <w:sz w:val="32"/>
          <w:szCs w:val="32"/>
          <w:shd w:val="clear" w:color="auto" w:fill="FFFFFF"/>
        </w:rPr>
        <w:t xml:space="preserve"> 181</w:t>
      </w:r>
      <w:r>
        <w:rPr>
          <w:rFonts w:ascii="仿宋_GB2312" w:eastAsia="仿宋_GB2312" w:hAnsi="仿宋_GB2312" w:cs="仿宋_GB2312" w:hint="eastAsia"/>
          <w:color w:val="000000"/>
          <w:sz w:val="32"/>
          <w:szCs w:val="32"/>
          <w:shd w:val="clear" w:color="auto" w:fill="FFFFFF"/>
        </w:rPr>
        <w:t>篇，较好的宣传了教育领域的工作情况。</w:t>
      </w:r>
    </w:p>
    <w:p w:rsidR="006E1F84" w:rsidRDefault="00772625" w:rsidP="006E1F84">
      <w:pPr>
        <w:pStyle w:val="a7"/>
        <w:widowControl/>
        <w:spacing w:before="0" w:beforeAutospacing="0" w:after="0" w:afterAutospacing="0"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五）加强监督保障。我局不断完善政府信息公开工作制度、信息保密审查制度和信息发布审核流程、明确责任科室，强化监督检查，切实保障公开信息及时、准确、完整，符合法定要求。认真准备，参加了各级政务公开考核和第三方考核，对检查中发现的问题及时进行了整改，未发生社会评议和责任追究事项。</w:t>
      </w:r>
    </w:p>
    <w:p w:rsidR="007D0A91" w:rsidRPr="006E1F84" w:rsidRDefault="006E1F84" w:rsidP="006E1F84">
      <w:pPr>
        <w:pStyle w:val="a7"/>
        <w:widowControl/>
        <w:spacing w:before="0" w:beforeAutospacing="0" w:after="0" w:afterAutospacing="0" w:line="560" w:lineRule="exact"/>
        <w:ind w:firstLineChars="200" w:firstLine="640"/>
        <w:rPr>
          <w:rFonts w:ascii="仿宋_GB2312" w:eastAsia="仿宋_GB2312" w:hAnsi="仿宋_GB2312" w:cs="仿宋_GB2312"/>
          <w:bCs/>
          <w:color w:val="000000"/>
          <w:sz w:val="32"/>
          <w:szCs w:val="32"/>
          <w:shd w:val="clear" w:color="auto" w:fill="FFFFFF"/>
        </w:rPr>
      </w:pPr>
      <w:r w:rsidRPr="006E1F84">
        <w:rPr>
          <w:rFonts w:ascii="黑体" w:eastAsia="黑体" w:hAnsi="黑体" w:cs="仿宋_GB2312" w:hint="eastAsia"/>
          <w:bCs/>
          <w:color w:val="000000"/>
          <w:sz w:val="32"/>
          <w:szCs w:val="32"/>
          <w:shd w:val="clear" w:color="auto" w:fill="FFFFFF"/>
        </w:rPr>
        <w:t>二、主动公开政府信息情况</w:t>
      </w:r>
    </w:p>
    <w:tbl>
      <w:tblPr>
        <w:tblpPr w:leftFromText="180" w:rightFromText="180" w:vertAnchor="text" w:horzAnchor="page" w:tblpX="1602" w:tblpY="903"/>
        <w:tblOverlap w:val="never"/>
        <w:tblW w:w="8860" w:type="dxa"/>
        <w:tblLayout w:type="fixed"/>
        <w:tblLook w:val="04A0" w:firstRow="1" w:lastRow="0" w:firstColumn="1" w:lastColumn="0" w:noHBand="0" w:noVBand="1"/>
      </w:tblPr>
      <w:tblGrid>
        <w:gridCol w:w="2215"/>
        <w:gridCol w:w="2215"/>
        <w:gridCol w:w="2215"/>
        <w:gridCol w:w="2215"/>
      </w:tblGrid>
      <w:tr w:rsidR="007D0A91">
        <w:trPr>
          <w:trHeight w:val="853"/>
        </w:trPr>
        <w:tc>
          <w:tcPr>
            <w:tcW w:w="8860"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7D0A91" w:rsidRDefault="00772625">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第二十条</w:t>
            </w:r>
            <w:bookmarkStart w:id="0" w:name="_GoBack"/>
            <w:bookmarkEnd w:id="0"/>
            <w:r>
              <w:rPr>
                <w:rFonts w:ascii="黑体" w:eastAsia="黑体" w:hAnsi="黑体" w:cs="宋体" w:hint="eastAsia"/>
                <w:color w:val="000000"/>
                <w:kern w:val="0"/>
                <w:szCs w:val="21"/>
              </w:rPr>
              <w:t>第（一）项</w:t>
            </w:r>
          </w:p>
        </w:tc>
      </w:tr>
      <w:tr w:rsidR="007D0A91">
        <w:trPr>
          <w:trHeight w:val="853"/>
        </w:trPr>
        <w:tc>
          <w:tcPr>
            <w:tcW w:w="2215" w:type="dxa"/>
            <w:tcBorders>
              <w:top w:val="nil"/>
              <w:left w:val="single" w:sz="8" w:space="0" w:color="auto"/>
              <w:bottom w:val="single" w:sz="8" w:space="0" w:color="auto"/>
              <w:right w:val="single" w:sz="8" w:space="0" w:color="auto"/>
            </w:tcBorders>
            <w:shd w:val="clear" w:color="auto" w:fill="auto"/>
            <w:vAlign w:val="center"/>
          </w:tcPr>
          <w:p w:rsidR="007D0A91" w:rsidRDefault="00772625">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2215" w:type="dxa"/>
            <w:tcBorders>
              <w:top w:val="nil"/>
              <w:left w:val="nil"/>
              <w:bottom w:val="single" w:sz="8" w:space="0" w:color="auto"/>
              <w:right w:val="single" w:sz="8" w:space="0" w:color="auto"/>
            </w:tcBorders>
            <w:shd w:val="clear" w:color="auto" w:fill="auto"/>
            <w:vAlign w:val="center"/>
          </w:tcPr>
          <w:p w:rsidR="007D0A91" w:rsidRDefault="00772625">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本年制发件数</w:t>
            </w:r>
          </w:p>
        </w:tc>
        <w:tc>
          <w:tcPr>
            <w:tcW w:w="2215" w:type="dxa"/>
            <w:tcBorders>
              <w:top w:val="nil"/>
              <w:left w:val="nil"/>
              <w:bottom w:val="single" w:sz="8" w:space="0" w:color="auto"/>
              <w:right w:val="single" w:sz="8" w:space="0" w:color="auto"/>
            </w:tcBorders>
            <w:shd w:val="clear" w:color="auto" w:fill="auto"/>
            <w:vAlign w:val="center"/>
          </w:tcPr>
          <w:p w:rsidR="007D0A91" w:rsidRDefault="00772625">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本年废止件数</w:t>
            </w:r>
          </w:p>
        </w:tc>
        <w:tc>
          <w:tcPr>
            <w:tcW w:w="2215" w:type="dxa"/>
            <w:tcBorders>
              <w:top w:val="nil"/>
              <w:left w:val="nil"/>
              <w:bottom w:val="single" w:sz="8" w:space="0" w:color="auto"/>
              <w:right w:val="single" w:sz="8" w:space="0" w:color="auto"/>
            </w:tcBorders>
            <w:shd w:val="clear" w:color="auto" w:fill="auto"/>
            <w:vAlign w:val="center"/>
          </w:tcPr>
          <w:p w:rsidR="007D0A91" w:rsidRDefault="00772625">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现行有效件数</w:t>
            </w:r>
          </w:p>
        </w:tc>
      </w:tr>
      <w:tr w:rsidR="007D0A91">
        <w:trPr>
          <w:trHeight w:val="853"/>
        </w:trPr>
        <w:tc>
          <w:tcPr>
            <w:tcW w:w="2215" w:type="dxa"/>
            <w:tcBorders>
              <w:top w:val="nil"/>
              <w:left w:val="single" w:sz="8" w:space="0" w:color="auto"/>
              <w:bottom w:val="single" w:sz="8" w:space="0" w:color="auto"/>
              <w:right w:val="single" w:sz="8" w:space="0" w:color="auto"/>
            </w:tcBorders>
            <w:shd w:val="clear" w:color="auto" w:fill="auto"/>
            <w:vAlign w:val="center"/>
          </w:tcPr>
          <w:p w:rsidR="007D0A91" w:rsidRDefault="0077262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规章</w:t>
            </w:r>
          </w:p>
        </w:tc>
        <w:tc>
          <w:tcPr>
            <w:tcW w:w="2215" w:type="dxa"/>
            <w:tcBorders>
              <w:top w:val="nil"/>
              <w:left w:val="nil"/>
              <w:bottom w:val="single" w:sz="8" w:space="0" w:color="auto"/>
              <w:right w:val="single" w:sz="8" w:space="0" w:color="auto"/>
            </w:tcBorders>
            <w:shd w:val="clear" w:color="auto" w:fill="auto"/>
            <w:vAlign w:val="center"/>
          </w:tcPr>
          <w:p w:rsidR="007D0A91" w:rsidRDefault="00772625">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0</w:t>
            </w:r>
          </w:p>
        </w:tc>
        <w:tc>
          <w:tcPr>
            <w:tcW w:w="2215" w:type="dxa"/>
            <w:tcBorders>
              <w:top w:val="nil"/>
              <w:left w:val="nil"/>
              <w:bottom w:val="single" w:sz="8" w:space="0" w:color="auto"/>
              <w:right w:val="single" w:sz="8" w:space="0" w:color="auto"/>
            </w:tcBorders>
            <w:shd w:val="clear" w:color="auto" w:fill="auto"/>
            <w:vAlign w:val="center"/>
          </w:tcPr>
          <w:p w:rsidR="007D0A91" w:rsidRDefault="00772625">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0</w:t>
            </w:r>
          </w:p>
        </w:tc>
        <w:tc>
          <w:tcPr>
            <w:tcW w:w="2215" w:type="dxa"/>
            <w:tcBorders>
              <w:top w:val="nil"/>
              <w:left w:val="nil"/>
              <w:bottom w:val="single" w:sz="8" w:space="0" w:color="auto"/>
              <w:right w:val="single" w:sz="8" w:space="0" w:color="auto"/>
            </w:tcBorders>
            <w:shd w:val="clear" w:color="auto" w:fill="auto"/>
            <w:vAlign w:val="center"/>
          </w:tcPr>
          <w:p w:rsidR="007D0A91" w:rsidRDefault="00772625">
            <w:pPr>
              <w:widowControl/>
              <w:jc w:val="center"/>
              <w:rPr>
                <w:rFonts w:ascii="仿宋_GB2312" w:eastAsia="仿宋_GB2312" w:hAnsi="Calibri" w:cs="Calibri"/>
                <w:color w:val="000000"/>
                <w:kern w:val="0"/>
                <w:szCs w:val="21"/>
              </w:rPr>
            </w:pPr>
            <w:r>
              <w:rPr>
                <w:rFonts w:ascii="仿宋_GB2312" w:eastAsia="仿宋_GB2312" w:hAnsi="Calibri" w:cs="Calibri" w:hint="eastAsia"/>
                <w:color w:val="000000"/>
                <w:kern w:val="0"/>
                <w:szCs w:val="21"/>
              </w:rPr>
              <w:t>0</w:t>
            </w:r>
          </w:p>
        </w:tc>
      </w:tr>
      <w:tr w:rsidR="007D0A91">
        <w:trPr>
          <w:trHeight w:val="853"/>
        </w:trPr>
        <w:tc>
          <w:tcPr>
            <w:tcW w:w="2215" w:type="dxa"/>
            <w:tcBorders>
              <w:top w:val="nil"/>
              <w:left w:val="single" w:sz="8" w:space="0" w:color="auto"/>
              <w:bottom w:val="single" w:sz="8" w:space="0" w:color="auto"/>
              <w:right w:val="single" w:sz="8" w:space="0" w:color="auto"/>
            </w:tcBorders>
            <w:shd w:val="clear" w:color="auto" w:fill="auto"/>
            <w:vAlign w:val="center"/>
          </w:tcPr>
          <w:p w:rsidR="007D0A91" w:rsidRDefault="0077262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行政规范性文件</w:t>
            </w:r>
          </w:p>
        </w:tc>
        <w:tc>
          <w:tcPr>
            <w:tcW w:w="2215" w:type="dxa"/>
            <w:tcBorders>
              <w:top w:val="nil"/>
              <w:left w:val="nil"/>
              <w:bottom w:val="single" w:sz="8" w:space="0" w:color="auto"/>
              <w:right w:val="single" w:sz="8" w:space="0" w:color="auto"/>
            </w:tcBorders>
            <w:shd w:val="clear" w:color="auto" w:fill="auto"/>
            <w:vAlign w:val="center"/>
          </w:tcPr>
          <w:p w:rsidR="007D0A91" w:rsidRDefault="00772625">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0</w:t>
            </w:r>
          </w:p>
        </w:tc>
        <w:tc>
          <w:tcPr>
            <w:tcW w:w="2215" w:type="dxa"/>
            <w:tcBorders>
              <w:top w:val="nil"/>
              <w:left w:val="nil"/>
              <w:bottom w:val="single" w:sz="8" w:space="0" w:color="auto"/>
              <w:right w:val="single" w:sz="8" w:space="0" w:color="auto"/>
            </w:tcBorders>
            <w:shd w:val="clear" w:color="auto" w:fill="auto"/>
            <w:vAlign w:val="center"/>
          </w:tcPr>
          <w:p w:rsidR="007D0A91" w:rsidRDefault="00772625">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0</w:t>
            </w:r>
          </w:p>
        </w:tc>
        <w:tc>
          <w:tcPr>
            <w:tcW w:w="2215" w:type="dxa"/>
            <w:tcBorders>
              <w:top w:val="nil"/>
              <w:left w:val="nil"/>
              <w:bottom w:val="single" w:sz="8" w:space="0" w:color="auto"/>
              <w:right w:val="single" w:sz="8" w:space="0" w:color="auto"/>
            </w:tcBorders>
            <w:shd w:val="clear" w:color="auto" w:fill="auto"/>
            <w:vAlign w:val="center"/>
          </w:tcPr>
          <w:p w:rsidR="007D0A91" w:rsidRDefault="00772625">
            <w:pPr>
              <w:widowControl/>
              <w:jc w:val="center"/>
              <w:rPr>
                <w:rFonts w:ascii="仿宋_GB2312" w:eastAsia="仿宋_GB2312" w:hAnsi="Calibri" w:cs="Calibri"/>
                <w:color w:val="000000"/>
                <w:kern w:val="0"/>
                <w:szCs w:val="21"/>
              </w:rPr>
            </w:pPr>
            <w:r>
              <w:rPr>
                <w:rFonts w:ascii="仿宋_GB2312" w:eastAsia="仿宋_GB2312" w:hAnsi="Calibri" w:cs="Calibri" w:hint="eastAsia"/>
                <w:color w:val="000000"/>
                <w:kern w:val="0"/>
                <w:szCs w:val="21"/>
              </w:rPr>
              <w:t>0</w:t>
            </w:r>
          </w:p>
        </w:tc>
      </w:tr>
      <w:tr w:rsidR="007D0A91">
        <w:trPr>
          <w:trHeight w:val="853"/>
        </w:trPr>
        <w:tc>
          <w:tcPr>
            <w:tcW w:w="8860"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7D0A91" w:rsidRDefault="00772625">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第二十条第（五）项</w:t>
            </w:r>
          </w:p>
        </w:tc>
      </w:tr>
      <w:tr w:rsidR="007D0A91">
        <w:trPr>
          <w:trHeight w:val="853"/>
        </w:trPr>
        <w:tc>
          <w:tcPr>
            <w:tcW w:w="2215" w:type="dxa"/>
            <w:tcBorders>
              <w:top w:val="nil"/>
              <w:left w:val="single" w:sz="8" w:space="0" w:color="auto"/>
              <w:bottom w:val="single" w:sz="8" w:space="0" w:color="auto"/>
              <w:right w:val="single" w:sz="8" w:space="0" w:color="auto"/>
            </w:tcBorders>
            <w:shd w:val="clear" w:color="auto" w:fill="auto"/>
            <w:vAlign w:val="center"/>
          </w:tcPr>
          <w:p w:rsidR="007D0A91" w:rsidRDefault="00772625">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6645" w:type="dxa"/>
            <w:gridSpan w:val="3"/>
            <w:tcBorders>
              <w:top w:val="single" w:sz="8" w:space="0" w:color="auto"/>
              <w:left w:val="nil"/>
              <w:bottom w:val="single" w:sz="8" w:space="0" w:color="auto"/>
              <w:right w:val="single" w:sz="8" w:space="0" w:color="000000"/>
            </w:tcBorders>
            <w:shd w:val="clear" w:color="auto" w:fill="auto"/>
            <w:vAlign w:val="center"/>
          </w:tcPr>
          <w:p w:rsidR="007D0A91" w:rsidRDefault="00772625">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本年处理决定数量</w:t>
            </w:r>
          </w:p>
        </w:tc>
      </w:tr>
      <w:tr w:rsidR="007D0A91">
        <w:trPr>
          <w:trHeight w:val="853"/>
        </w:trPr>
        <w:tc>
          <w:tcPr>
            <w:tcW w:w="2215" w:type="dxa"/>
            <w:tcBorders>
              <w:top w:val="nil"/>
              <w:left w:val="single" w:sz="8" w:space="0" w:color="auto"/>
              <w:bottom w:val="single" w:sz="8" w:space="0" w:color="auto"/>
              <w:right w:val="single" w:sz="8" w:space="0" w:color="auto"/>
            </w:tcBorders>
            <w:shd w:val="clear" w:color="auto" w:fill="auto"/>
            <w:vAlign w:val="center"/>
          </w:tcPr>
          <w:p w:rsidR="007D0A91" w:rsidRDefault="0077262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行政许可</w:t>
            </w:r>
          </w:p>
        </w:tc>
        <w:tc>
          <w:tcPr>
            <w:tcW w:w="6645" w:type="dxa"/>
            <w:gridSpan w:val="3"/>
            <w:tcBorders>
              <w:top w:val="single" w:sz="8" w:space="0" w:color="auto"/>
              <w:left w:val="nil"/>
              <w:bottom w:val="single" w:sz="8" w:space="0" w:color="auto"/>
              <w:right w:val="single" w:sz="8" w:space="0" w:color="000000"/>
            </w:tcBorders>
            <w:shd w:val="clear" w:color="auto" w:fill="auto"/>
            <w:vAlign w:val="center"/>
          </w:tcPr>
          <w:p w:rsidR="007D0A91" w:rsidRDefault="00772625">
            <w:pPr>
              <w:widowControl/>
              <w:ind w:firstLineChars="1400" w:firstLine="2940"/>
              <w:rPr>
                <w:rFonts w:ascii="仿宋_GB2312" w:eastAsia="仿宋_GB2312" w:hAnsi="Calibri" w:cs="Calibri"/>
                <w:color w:val="000000"/>
                <w:kern w:val="0"/>
                <w:szCs w:val="21"/>
              </w:rPr>
            </w:pPr>
            <w:r>
              <w:rPr>
                <w:rFonts w:ascii="仿宋_GB2312" w:eastAsia="仿宋_GB2312" w:hAnsi="Calibri" w:cs="Calibri" w:hint="eastAsia"/>
                <w:color w:val="000000"/>
                <w:kern w:val="0"/>
                <w:szCs w:val="21"/>
              </w:rPr>
              <w:t>572</w:t>
            </w:r>
          </w:p>
        </w:tc>
      </w:tr>
      <w:tr w:rsidR="007D0A91">
        <w:trPr>
          <w:trHeight w:val="853"/>
        </w:trPr>
        <w:tc>
          <w:tcPr>
            <w:tcW w:w="8860"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7D0A91" w:rsidRDefault="00772625">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第二十条第（六）项</w:t>
            </w:r>
          </w:p>
        </w:tc>
      </w:tr>
      <w:tr w:rsidR="007D0A91">
        <w:trPr>
          <w:trHeight w:val="853"/>
        </w:trPr>
        <w:tc>
          <w:tcPr>
            <w:tcW w:w="2215" w:type="dxa"/>
            <w:tcBorders>
              <w:top w:val="nil"/>
              <w:left w:val="single" w:sz="8" w:space="0" w:color="auto"/>
              <w:bottom w:val="single" w:sz="8" w:space="0" w:color="auto"/>
              <w:right w:val="single" w:sz="8" w:space="0" w:color="auto"/>
            </w:tcBorders>
            <w:shd w:val="clear" w:color="auto" w:fill="auto"/>
            <w:vAlign w:val="center"/>
          </w:tcPr>
          <w:p w:rsidR="007D0A91" w:rsidRDefault="00772625">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6645" w:type="dxa"/>
            <w:gridSpan w:val="3"/>
            <w:tcBorders>
              <w:top w:val="single" w:sz="8" w:space="0" w:color="auto"/>
              <w:left w:val="nil"/>
              <w:bottom w:val="single" w:sz="8" w:space="0" w:color="auto"/>
              <w:right w:val="single" w:sz="8" w:space="0" w:color="000000"/>
            </w:tcBorders>
            <w:shd w:val="clear" w:color="auto" w:fill="auto"/>
            <w:vAlign w:val="center"/>
          </w:tcPr>
          <w:p w:rsidR="007D0A91" w:rsidRDefault="00772625">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本年处理决定数量</w:t>
            </w:r>
          </w:p>
        </w:tc>
      </w:tr>
      <w:tr w:rsidR="007D0A91">
        <w:trPr>
          <w:trHeight w:val="853"/>
        </w:trPr>
        <w:tc>
          <w:tcPr>
            <w:tcW w:w="2215" w:type="dxa"/>
            <w:tcBorders>
              <w:top w:val="nil"/>
              <w:left w:val="single" w:sz="8" w:space="0" w:color="auto"/>
              <w:bottom w:val="single" w:sz="8" w:space="0" w:color="auto"/>
              <w:right w:val="single" w:sz="8" w:space="0" w:color="auto"/>
            </w:tcBorders>
            <w:shd w:val="clear" w:color="auto" w:fill="auto"/>
            <w:vAlign w:val="center"/>
          </w:tcPr>
          <w:p w:rsidR="007D0A91" w:rsidRDefault="0077262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行政处罚</w:t>
            </w:r>
          </w:p>
        </w:tc>
        <w:tc>
          <w:tcPr>
            <w:tcW w:w="6645" w:type="dxa"/>
            <w:gridSpan w:val="3"/>
            <w:tcBorders>
              <w:top w:val="single" w:sz="8" w:space="0" w:color="auto"/>
              <w:left w:val="nil"/>
              <w:bottom w:val="single" w:sz="8" w:space="0" w:color="auto"/>
              <w:right w:val="single" w:sz="8" w:space="0" w:color="000000"/>
            </w:tcBorders>
            <w:shd w:val="clear" w:color="auto" w:fill="auto"/>
            <w:vAlign w:val="center"/>
          </w:tcPr>
          <w:p w:rsidR="007D0A91" w:rsidRDefault="00772625">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0</w:t>
            </w:r>
          </w:p>
        </w:tc>
      </w:tr>
      <w:tr w:rsidR="007D0A91">
        <w:trPr>
          <w:trHeight w:val="853"/>
        </w:trPr>
        <w:tc>
          <w:tcPr>
            <w:tcW w:w="2215" w:type="dxa"/>
            <w:tcBorders>
              <w:top w:val="nil"/>
              <w:left w:val="single" w:sz="8" w:space="0" w:color="auto"/>
              <w:bottom w:val="single" w:sz="8" w:space="0" w:color="auto"/>
              <w:right w:val="single" w:sz="8" w:space="0" w:color="auto"/>
            </w:tcBorders>
            <w:shd w:val="clear" w:color="auto" w:fill="auto"/>
            <w:vAlign w:val="center"/>
          </w:tcPr>
          <w:p w:rsidR="007D0A91" w:rsidRDefault="0077262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行政强制</w:t>
            </w:r>
          </w:p>
        </w:tc>
        <w:tc>
          <w:tcPr>
            <w:tcW w:w="6645" w:type="dxa"/>
            <w:gridSpan w:val="3"/>
            <w:tcBorders>
              <w:top w:val="single" w:sz="8" w:space="0" w:color="auto"/>
              <w:left w:val="nil"/>
              <w:bottom w:val="single" w:sz="8" w:space="0" w:color="auto"/>
              <w:right w:val="single" w:sz="8" w:space="0" w:color="000000"/>
            </w:tcBorders>
            <w:shd w:val="clear" w:color="auto" w:fill="auto"/>
            <w:vAlign w:val="center"/>
          </w:tcPr>
          <w:p w:rsidR="007D0A91" w:rsidRDefault="00772625">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0</w:t>
            </w:r>
          </w:p>
        </w:tc>
      </w:tr>
      <w:tr w:rsidR="007D0A91">
        <w:trPr>
          <w:trHeight w:val="853"/>
        </w:trPr>
        <w:tc>
          <w:tcPr>
            <w:tcW w:w="8860"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7D0A91" w:rsidRDefault="00772625">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第二十条第（八）项</w:t>
            </w:r>
          </w:p>
        </w:tc>
      </w:tr>
      <w:tr w:rsidR="007D0A91">
        <w:trPr>
          <w:trHeight w:val="853"/>
        </w:trPr>
        <w:tc>
          <w:tcPr>
            <w:tcW w:w="2215" w:type="dxa"/>
            <w:tcBorders>
              <w:top w:val="nil"/>
              <w:left w:val="single" w:sz="8" w:space="0" w:color="auto"/>
              <w:bottom w:val="single" w:sz="8" w:space="0" w:color="auto"/>
              <w:right w:val="single" w:sz="8" w:space="0" w:color="auto"/>
            </w:tcBorders>
            <w:shd w:val="clear" w:color="auto" w:fill="auto"/>
            <w:vAlign w:val="center"/>
          </w:tcPr>
          <w:p w:rsidR="007D0A91" w:rsidRDefault="00772625">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6645" w:type="dxa"/>
            <w:gridSpan w:val="3"/>
            <w:tcBorders>
              <w:top w:val="single" w:sz="8" w:space="0" w:color="auto"/>
              <w:left w:val="nil"/>
              <w:bottom w:val="single" w:sz="8" w:space="0" w:color="auto"/>
              <w:right w:val="single" w:sz="8" w:space="0" w:color="000000"/>
            </w:tcBorders>
            <w:shd w:val="clear" w:color="auto" w:fill="auto"/>
            <w:vAlign w:val="center"/>
          </w:tcPr>
          <w:p w:rsidR="007D0A91" w:rsidRDefault="00772625">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本年收费金额（单位：万元）</w:t>
            </w:r>
          </w:p>
        </w:tc>
      </w:tr>
      <w:tr w:rsidR="007D0A91">
        <w:trPr>
          <w:trHeight w:val="937"/>
        </w:trPr>
        <w:tc>
          <w:tcPr>
            <w:tcW w:w="2215" w:type="dxa"/>
            <w:tcBorders>
              <w:top w:val="nil"/>
              <w:left w:val="single" w:sz="8" w:space="0" w:color="auto"/>
              <w:bottom w:val="single" w:sz="8" w:space="0" w:color="auto"/>
              <w:right w:val="single" w:sz="8" w:space="0" w:color="auto"/>
            </w:tcBorders>
            <w:shd w:val="clear" w:color="auto" w:fill="auto"/>
            <w:vAlign w:val="center"/>
          </w:tcPr>
          <w:p w:rsidR="007D0A91" w:rsidRDefault="0077262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行政事业性收费</w:t>
            </w:r>
          </w:p>
        </w:tc>
        <w:tc>
          <w:tcPr>
            <w:tcW w:w="6645" w:type="dxa"/>
            <w:gridSpan w:val="3"/>
            <w:tcBorders>
              <w:top w:val="single" w:sz="8" w:space="0" w:color="auto"/>
              <w:left w:val="nil"/>
              <w:bottom w:val="single" w:sz="8" w:space="0" w:color="auto"/>
              <w:right w:val="single" w:sz="8" w:space="0" w:color="000000"/>
            </w:tcBorders>
            <w:shd w:val="clear" w:color="auto" w:fill="auto"/>
            <w:vAlign w:val="center"/>
          </w:tcPr>
          <w:p w:rsidR="007D0A91" w:rsidRDefault="00772625">
            <w:pPr>
              <w:widowControl/>
              <w:jc w:val="center"/>
              <w:rPr>
                <w:rFonts w:ascii="仿宋_GB2312" w:eastAsia="仿宋_GB2312" w:hAnsi="Calibri" w:cs="Calibri"/>
                <w:color w:val="000000"/>
                <w:kern w:val="0"/>
                <w:szCs w:val="21"/>
              </w:rPr>
            </w:pPr>
            <w:r>
              <w:rPr>
                <w:rFonts w:ascii="仿宋_GB2312" w:eastAsia="仿宋_GB2312" w:hAnsi="Calibri" w:cs="Calibri" w:hint="eastAsia"/>
                <w:color w:val="000000"/>
                <w:kern w:val="0"/>
                <w:szCs w:val="21"/>
              </w:rPr>
              <w:t>0</w:t>
            </w:r>
          </w:p>
        </w:tc>
      </w:tr>
    </w:tbl>
    <w:p w:rsidR="007D0A91" w:rsidRPr="006E1F84" w:rsidRDefault="00772625" w:rsidP="008E2F32">
      <w:pPr>
        <w:numPr>
          <w:ilvl w:val="0"/>
          <w:numId w:val="1"/>
        </w:numPr>
        <w:spacing w:line="560" w:lineRule="exact"/>
        <w:ind w:firstLineChars="200" w:firstLine="600"/>
        <w:jc w:val="left"/>
        <w:rPr>
          <w:rFonts w:ascii="黑体" w:eastAsia="黑体" w:hAnsi="黑体" w:cs="黑体"/>
          <w:color w:val="000000"/>
          <w:sz w:val="30"/>
          <w:szCs w:val="30"/>
          <w:shd w:val="clear" w:color="auto" w:fill="FFFFFF"/>
        </w:rPr>
      </w:pPr>
      <w:r w:rsidRPr="006E1F84">
        <w:rPr>
          <w:rFonts w:ascii="黑体" w:eastAsia="黑体" w:hAnsi="黑体" w:cs="黑体"/>
          <w:color w:val="000000"/>
          <w:sz w:val="30"/>
          <w:szCs w:val="30"/>
          <w:shd w:val="clear" w:color="auto" w:fill="FFFFFF"/>
        </w:rPr>
        <w:t>收到和处理政府信息公开申请情况</w:t>
      </w:r>
    </w:p>
    <w:tbl>
      <w:tblPr>
        <w:tblW w:w="909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9"/>
        <w:gridCol w:w="1560"/>
        <w:gridCol w:w="2737"/>
        <w:gridCol w:w="759"/>
        <w:gridCol w:w="518"/>
        <w:gridCol w:w="518"/>
        <w:gridCol w:w="669"/>
        <w:gridCol w:w="647"/>
        <w:gridCol w:w="528"/>
        <w:gridCol w:w="784"/>
      </w:tblGrid>
      <w:tr w:rsidR="007D0A91">
        <w:trPr>
          <w:trHeight w:val="518"/>
          <w:jc w:val="center"/>
        </w:trPr>
        <w:tc>
          <w:tcPr>
            <w:tcW w:w="4676" w:type="dxa"/>
            <w:gridSpan w:val="3"/>
            <w:vMerge w:val="restart"/>
            <w:shd w:val="clear" w:color="auto" w:fill="auto"/>
            <w:tcMar>
              <w:left w:w="108" w:type="dxa"/>
              <w:right w:w="108" w:type="dxa"/>
            </w:tcMar>
            <w:vAlign w:val="center"/>
          </w:tcPr>
          <w:p w:rsidR="007D0A91" w:rsidRDefault="00772625">
            <w:pPr>
              <w:widowControl/>
              <w:jc w:val="center"/>
              <w:rPr>
                <w:rFonts w:ascii="楷体_GB2312" w:eastAsia="楷体_GB2312" w:hAnsi="黑体"/>
                <w:kern w:val="0"/>
                <w:szCs w:val="21"/>
              </w:rPr>
            </w:pPr>
            <w:r>
              <w:rPr>
                <w:rFonts w:ascii="楷体_GB2312" w:eastAsia="楷体_GB2312" w:hAnsi="黑体" w:hint="eastAsia"/>
                <w:kern w:val="0"/>
                <w:szCs w:val="21"/>
              </w:rPr>
              <w:t>本列数据的勾</w:t>
            </w:r>
            <w:proofErr w:type="gramStart"/>
            <w:r>
              <w:rPr>
                <w:rFonts w:ascii="楷体_GB2312" w:eastAsia="楷体_GB2312" w:hAnsi="黑体" w:hint="eastAsia"/>
                <w:kern w:val="0"/>
                <w:szCs w:val="21"/>
              </w:rPr>
              <w:t>稽</w:t>
            </w:r>
            <w:proofErr w:type="gramEnd"/>
            <w:r>
              <w:rPr>
                <w:rFonts w:ascii="楷体_GB2312" w:eastAsia="楷体_GB2312" w:hAnsi="黑体" w:hint="eastAsia"/>
                <w:kern w:val="0"/>
                <w:szCs w:val="21"/>
              </w:rPr>
              <w:t>关系为：第一项加第二项之和，</w:t>
            </w:r>
          </w:p>
          <w:p w:rsidR="007D0A91" w:rsidRDefault="00772625">
            <w:pPr>
              <w:widowControl/>
              <w:jc w:val="center"/>
              <w:rPr>
                <w:rFonts w:ascii="仿宋_GB2312" w:eastAsia="仿宋_GB2312" w:hAnsi="Times New Roman"/>
                <w:szCs w:val="21"/>
              </w:rPr>
            </w:pPr>
            <w:r>
              <w:rPr>
                <w:rFonts w:ascii="楷体_GB2312" w:eastAsia="楷体_GB2312" w:hAnsi="黑体" w:hint="eastAsia"/>
                <w:kern w:val="0"/>
                <w:szCs w:val="21"/>
              </w:rPr>
              <w:t>等于第三项加第四项之和）</w:t>
            </w:r>
          </w:p>
        </w:tc>
        <w:tc>
          <w:tcPr>
            <w:tcW w:w="4423" w:type="dxa"/>
            <w:gridSpan w:val="7"/>
            <w:shd w:val="clear" w:color="auto" w:fill="auto"/>
            <w:tcMar>
              <w:left w:w="108" w:type="dxa"/>
              <w:right w:w="108" w:type="dxa"/>
            </w:tcMar>
            <w:vAlign w:val="center"/>
          </w:tcPr>
          <w:p w:rsidR="007D0A91" w:rsidRDefault="00772625">
            <w:pPr>
              <w:widowControl/>
              <w:spacing w:line="320" w:lineRule="exact"/>
              <w:jc w:val="center"/>
              <w:rPr>
                <w:rFonts w:ascii="黑体" w:eastAsia="黑体" w:hAnsi="黑体"/>
                <w:szCs w:val="21"/>
              </w:rPr>
            </w:pPr>
            <w:r>
              <w:rPr>
                <w:rFonts w:ascii="黑体" w:eastAsia="黑体" w:hAnsi="黑体" w:hint="eastAsia"/>
                <w:kern w:val="0"/>
                <w:szCs w:val="21"/>
              </w:rPr>
              <w:t>申请人情况</w:t>
            </w:r>
          </w:p>
        </w:tc>
      </w:tr>
      <w:tr w:rsidR="007D0A91">
        <w:trPr>
          <w:trHeight w:val="493"/>
          <w:jc w:val="center"/>
        </w:trPr>
        <w:tc>
          <w:tcPr>
            <w:tcW w:w="4676" w:type="dxa"/>
            <w:gridSpan w:val="3"/>
            <w:vMerge/>
            <w:shd w:val="clear" w:color="auto" w:fill="auto"/>
            <w:tcMar>
              <w:left w:w="108" w:type="dxa"/>
              <w:right w:w="108" w:type="dxa"/>
            </w:tcMar>
            <w:vAlign w:val="center"/>
          </w:tcPr>
          <w:p w:rsidR="007D0A91" w:rsidRDefault="007D0A91">
            <w:pPr>
              <w:jc w:val="center"/>
              <w:rPr>
                <w:rFonts w:ascii="仿宋_GB2312" w:eastAsia="仿宋_GB2312" w:hAnsi="Times New Roman"/>
                <w:szCs w:val="21"/>
              </w:rPr>
            </w:pPr>
          </w:p>
        </w:tc>
        <w:tc>
          <w:tcPr>
            <w:tcW w:w="759" w:type="dxa"/>
            <w:vMerge w:val="restart"/>
            <w:shd w:val="clear" w:color="auto" w:fill="auto"/>
            <w:tcMar>
              <w:left w:w="108" w:type="dxa"/>
              <w:right w:w="108" w:type="dxa"/>
            </w:tcMar>
            <w:vAlign w:val="center"/>
          </w:tcPr>
          <w:p w:rsidR="007D0A91" w:rsidRDefault="00772625">
            <w:pPr>
              <w:widowControl/>
              <w:jc w:val="center"/>
              <w:rPr>
                <w:rFonts w:ascii="黑体" w:eastAsia="黑体" w:hAnsi="黑体"/>
                <w:szCs w:val="21"/>
              </w:rPr>
            </w:pPr>
            <w:r>
              <w:rPr>
                <w:rFonts w:ascii="黑体" w:eastAsia="黑体" w:hAnsi="黑体" w:hint="eastAsia"/>
                <w:kern w:val="0"/>
                <w:szCs w:val="21"/>
              </w:rPr>
              <w:t>自然人</w:t>
            </w:r>
          </w:p>
        </w:tc>
        <w:tc>
          <w:tcPr>
            <w:tcW w:w="2880" w:type="dxa"/>
            <w:gridSpan w:val="5"/>
            <w:shd w:val="clear" w:color="auto" w:fill="auto"/>
            <w:tcMar>
              <w:left w:w="108" w:type="dxa"/>
              <w:right w:w="108" w:type="dxa"/>
            </w:tcMar>
            <w:vAlign w:val="center"/>
          </w:tcPr>
          <w:p w:rsidR="007D0A91" w:rsidRDefault="00772625">
            <w:pPr>
              <w:widowControl/>
              <w:spacing w:line="320" w:lineRule="exact"/>
              <w:jc w:val="center"/>
              <w:rPr>
                <w:rFonts w:ascii="黑体" w:eastAsia="黑体" w:hAnsi="黑体"/>
                <w:szCs w:val="21"/>
              </w:rPr>
            </w:pPr>
            <w:r>
              <w:rPr>
                <w:rFonts w:ascii="黑体" w:eastAsia="黑体" w:hAnsi="黑体" w:hint="eastAsia"/>
                <w:kern w:val="0"/>
                <w:szCs w:val="21"/>
              </w:rPr>
              <w:t>法人或其他组织</w:t>
            </w:r>
          </w:p>
        </w:tc>
        <w:tc>
          <w:tcPr>
            <w:tcW w:w="784" w:type="dxa"/>
            <w:vMerge w:val="restart"/>
            <w:shd w:val="clear" w:color="auto" w:fill="auto"/>
            <w:tcMar>
              <w:left w:w="108" w:type="dxa"/>
              <w:right w:w="108" w:type="dxa"/>
            </w:tcMar>
            <w:vAlign w:val="center"/>
          </w:tcPr>
          <w:p w:rsidR="007D0A91" w:rsidRDefault="00772625">
            <w:pPr>
              <w:widowControl/>
              <w:jc w:val="center"/>
              <w:rPr>
                <w:rFonts w:ascii="黑体" w:eastAsia="黑体" w:hAnsi="黑体"/>
                <w:szCs w:val="21"/>
              </w:rPr>
            </w:pPr>
            <w:r>
              <w:rPr>
                <w:rFonts w:ascii="黑体" w:eastAsia="黑体" w:hAnsi="黑体" w:hint="eastAsia"/>
                <w:kern w:val="0"/>
                <w:szCs w:val="21"/>
              </w:rPr>
              <w:t>总计</w:t>
            </w:r>
          </w:p>
        </w:tc>
      </w:tr>
      <w:tr w:rsidR="007D0A91">
        <w:trPr>
          <w:trHeight w:val="722"/>
          <w:jc w:val="center"/>
        </w:trPr>
        <w:tc>
          <w:tcPr>
            <w:tcW w:w="4676" w:type="dxa"/>
            <w:gridSpan w:val="3"/>
            <w:vMerge/>
            <w:shd w:val="clear" w:color="auto" w:fill="auto"/>
            <w:tcMar>
              <w:left w:w="108" w:type="dxa"/>
              <w:right w:w="108" w:type="dxa"/>
            </w:tcMar>
            <w:vAlign w:val="center"/>
          </w:tcPr>
          <w:p w:rsidR="007D0A91" w:rsidRDefault="007D0A91">
            <w:pPr>
              <w:jc w:val="center"/>
              <w:rPr>
                <w:rFonts w:ascii="仿宋_GB2312" w:eastAsia="仿宋_GB2312" w:hAnsi="Times New Roman"/>
                <w:szCs w:val="21"/>
              </w:rPr>
            </w:pPr>
          </w:p>
        </w:tc>
        <w:tc>
          <w:tcPr>
            <w:tcW w:w="759" w:type="dxa"/>
            <w:vMerge/>
            <w:shd w:val="clear" w:color="auto" w:fill="auto"/>
            <w:tcMar>
              <w:left w:w="108" w:type="dxa"/>
              <w:right w:w="108" w:type="dxa"/>
            </w:tcMar>
            <w:vAlign w:val="center"/>
          </w:tcPr>
          <w:p w:rsidR="007D0A91" w:rsidRDefault="007D0A91">
            <w:pPr>
              <w:jc w:val="center"/>
              <w:rPr>
                <w:rFonts w:ascii="黑体" w:eastAsia="黑体" w:hAnsi="黑体"/>
                <w:szCs w:val="21"/>
              </w:rPr>
            </w:pPr>
          </w:p>
        </w:tc>
        <w:tc>
          <w:tcPr>
            <w:tcW w:w="518" w:type="dxa"/>
            <w:shd w:val="clear" w:color="auto" w:fill="auto"/>
            <w:tcMar>
              <w:left w:w="108" w:type="dxa"/>
              <w:right w:w="108" w:type="dxa"/>
            </w:tcMar>
            <w:vAlign w:val="center"/>
          </w:tcPr>
          <w:p w:rsidR="007D0A91" w:rsidRDefault="00772625">
            <w:pPr>
              <w:widowControl/>
              <w:spacing w:line="320" w:lineRule="exact"/>
              <w:ind w:leftChars="-51" w:left="-106" w:rightChars="-51" w:right="-107" w:hanging="1"/>
              <w:jc w:val="center"/>
              <w:rPr>
                <w:rFonts w:ascii="黑体" w:eastAsia="黑体" w:hAnsi="黑体"/>
                <w:szCs w:val="21"/>
              </w:rPr>
            </w:pPr>
            <w:r>
              <w:rPr>
                <w:rFonts w:ascii="黑体" w:eastAsia="黑体" w:hAnsi="黑体" w:hint="eastAsia"/>
                <w:kern w:val="0"/>
                <w:szCs w:val="21"/>
              </w:rPr>
              <w:t>商业企业</w:t>
            </w:r>
          </w:p>
        </w:tc>
        <w:tc>
          <w:tcPr>
            <w:tcW w:w="518" w:type="dxa"/>
            <w:shd w:val="clear" w:color="auto" w:fill="auto"/>
            <w:tcMar>
              <w:left w:w="108" w:type="dxa"/>
              <w:right w:w="108" w:type="dxa"/>
            </w:tcMar>
            <w:vAlign w:val="center"/>
          </w:tcPr>
          <w:p w:rsidR="007D0A91" w:rsidRDefault="00772625">
            <w:pPr>
              <w:widowControl/>
              <w:spacing w:line="320" w:lineRule="exact"/>
              <w:ind w:leftChars="-51" w:left="-107" w:rightChars="-51" w:right="-107"/>
              <w:jc w:val="center"/>
              <w:rPr>
                <w:rFonts w:ascii="黑体" w:eastAsia="黑体" w:hAnsi="黑体"/>
                <w:szCs w:val="21"/>
              </w:rPr>
            </w:pPr>
            <w:r>
              <w:rPr>
                <w:rFonts w:ascii="黑体" w:eastAsia="黑体" w:hAnsi="黑体" w:hint="eastAsia"/>
                <w:kern w:val="0"/>
                <w:szCs w:val="21"/>
              </w:rPr>
              <w:t>科研机构</w:t>
            </w:r>
          </w:p>
        </w:tc>
        <w:tc>
          <w:tcPr>
            <w:tcW w:w="669" w:type="dxa"/>
            <w:shd w:val="clear" w:color="auto" w:fill="auto"/>
            <w:tcMar>
              <w:left w:w="108" w:type="dxa"/>
              <w:right w:w="108" w:type="dxa"/>
            </w:tcMar>
            <w:vAlign w:val="center"/>
          </w:tcPr>
          <w:p w:rsidR="007D0A91" w:rsidRDefault="00772625">
            <w:pPr>
              <w:widowControl/>
              <w:spacing w:line="320" w:lineRule="exact"/>
              <w:ind w:leftChars="-51" w:left="-107" w:rightChars="-51" w:right="-107"/>
              <w:jc w:val="center"/>
              <w:rPr>
                <w:rFonts w:ascii="黑体" w:eastAsia="黑体" w:hAnsi="黑体"/>
                <w:szCs w:val="21"/>
              </w:rPr>
            </w:pPr>
            <w:r>
              <w:rPr>
                <w:rFonts w:ascii="黑体" w:eastAsia="黑体" w:hAnsi="黑体" w:hint="eastAsia"/>
                <w:kern w:val="0"/>
                <w:szCs w:val="21"/>
              </w:rPr>
              <w:t>社会公益组织</w:t>
            </w:r>
          </w:p>
        </w:tc>
        <w:tc>
          <w:tcPr>
            <w:tcW w:w="647" w:type="dxa"/>
            <w:shd w:val="clear" w:color="auto" w:fill="auto"/>
            <w:tcMar>
              <w:left w:w="108" w:type="dxa"/>
              <w:right w:w="108" w:type="dxa"/>
            </w:tcMar>
            <w:vAlign w:val="center"/>
          </w:tcPr>
          <w:p w:rsidR="007D0A91" w:rsidRDefault="00772625">
            <w:pPr>
              <w:widowControl/>
              <w:spacing w:line="320" w:lineRule="exact"/>
              <w:ind w:leftChars="-51" w:left="-106" w:rightChars="-51" w:right="-107" w:hanging="1"/>
              <w:jc w:val="center"/>
              <w:rPr>
                <w:rFonts w:ascii="黑体" w:eastAsia="黑体" w:hAnsi="黑体"/>
                <w:szCs w:val="21"/>
              </w:rPr>
            </w:pPr>
            <w:r>
              <w:rPr>
                <w:rFonts w:ascii="黑体" w:eastAsia="黑体" w:hAnsi="黑体" w:hint="eastAsia"/>
                <w:kern w:val="0"/>
                <w:szCs w:val="21"/>
              </w:rPr>
              <w:t>法律服务机构</w:t>
            </w:r>
          </w:p>
        </w:tc>
        <w:tc>
          <w:tcPr>
            <w:tcW w:w="528" w:type="dxa"/>
            <w:shd w:val="clear" w:color="auto" w:fill="auto"/>
            <w:tcMar>
              <w:left w:w="108" w:type="dxa"/>
              <w:right w:w="108" w:type="dxa"/>
            </w:tcMar>
            <w:vAlign w:val="center"/>
          </w:tcPr>
          <w:p w:rsidR="007D0A91" w:rsidRDefault="00772625">
            <w:pPr>
              <w:widowControl/>
              <w:spacing w:line="360" w:lineRule="exact"/>
              <w:ind w:leftChars="-30" w:left="-63" w:rightChars="-64" w:right="-134"/>
              <w:jc w:val="center"/>
              <w:rPr>
                <w:rFonts w:ascii="黑体" w:eastAsia="黑体" w:hAnsi="黑体"/>
                <w:szCs w:val="21"/>
              </w:rPr>
            </w:pPr>
            <w:r>
              <w:rPr>
                <w:rFonts w:ascii="黑体" w:eastAsia="黑体" w:hAnsi="黑体" w:hint="eastAsia"/>
                <w:kern w:val="0"/>
                <w:szCs w:val="21"/>
              </w:rPr>
              <w:t>其他</w:t>
            </w:r>
          </w:p>
        </w:tc>
        <w:tc>
          <w:tcPr>
            <w:tcW w:w="784" w:type="dxa"/>
            <w:vMerge/>
            <w:shd w:val="clear" w:color="auto" w:fill="auto"/>
            <w:tcMar>
              <w:left w:w="108" w:type="dxa"/>
              <w:right w:w="108" w:type="dxa"/>
            </w:tcMar>
            <w:vAlign w:val="center"/>
          </w:tcPr>
          <w:p w:rsidR="007D0A91" w:rsidRDefault="007D0A91">
            <w:pPr>
              <w:jc w:val="center"/>
              <w:rPr>
                <w:rFonts w:ascii="仿宋_GB2312" w:eastAsia="仿宋_GB2312" w:hAnsi="Times New Roman"/>
                <w:szCs w:val="21"/>
              </w:rPr>
            </w:pPr>
          </w:p>
        </w:tc>
      </w:tr>
      <w:tr w:rsidR="007D0A91">
        <w:trPr>
          <w:trHeight w:val="563"/>
          <w:jc w:val="center"/>
        </w:trPr>
        <w:tc>
          <w:tcPr>
            <w:tcW w:w="4676" w:type="dxa"/>
            <w:gridSpan w:val="3"/>
            <w:shd w:val="clear" w:color="auto" w:fill="auto"/>
            <w:tcMar>
              <w:left w:w="108" w:type="dxa"/>
              <w:right w:w="108" w:type="dxa"/>
            </w:tcMar>
            <w:vAlign w:val="center"/>
          </w:tcPr>
          <w:p w:rsidR="007D0A91" w:rsidRDefault="00772625">
            <w:pPr>
              <w:widowControl/>
              <w:jc w:val="center"/>
              <w:rPr>
                <w:rFonts w:ascii="黑体" w:eastAsia="黑体" w:hAnsi="黑体"/>
                <w:szCs w:val="21"/>
              </w:rPr>
            </w:pPr>
            <w:r>
              <w:rPr>
                <w:rFonts w:ascii="黑体" w:eastAsia="黑体" w:hAnsi="黑体" w:hint="eastAsia"/>
                <w:kern w:val="0"/>
                <w:szCs w:val="21"/>
              </w:rPr>
              <w:t>一、</w:t>
            </w:r>
            <w:bookmarkStart w:id="1" w:name="_Hlk66973412"/>
            <w:r>
              <w:rPr>
                <w:rFonts w:ascii="黑体" w:eastAsia="黑体" w:hAnsi="黑体" w:hint="eastAsia"/>
                <w:kern w:val="0"/>
                <w:szCs w:val="21"/>
              </w:rPr>
              <w:t>本年新收政府信息公开申请数量</w:t>
            </w:r>
            <w:bookmarkEnd w:id="1"/>
          </w:p>
        </w:tc>
        <w:tc>
          <w:tcPr>
            <w:tcW w:w="759" w:type="dxa"/>
            <w:shd w:val="clear" w:color="auto" w:fill="auto"/>
            <w:tcMar>
              <w:left w:w="108" w:type="dxa"/>
              <w:right w:w="108" w:type="dxa"/>
            </w:tcMar>
            <w:vAlign w:val="center"/>
          </w:tcPr>
          <w:p w:rsidR="007D0A91" w:rsidRDefault="00772625">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9" w:type="dxa"/>
            <w:shd w:val="clear" w:color="auto" w:fill="auto"/>
            <w:tcMar>
              <w:left w:w="108" w:type="dxa"/>
              <w:right w:w="108" w:type="dxa"/>
            </w:tcMar>
            <w:vAlign w:val="center"/>
          </w:tcPr>
          <w:p w:rsidR="007D0A91" w:rsidRDefault="00772625">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47" w:type="dxa"/>
            <w:shd w:val="clear" w:color="auto" w:fill="auto"/>
            <w:tcMar>
              <w:left w:w="108" w:type="dxa"/>
              <w:right w:w="108" w:type="dxa"/>
            </w:tcMar>
            <w:vAlign w:val="center"/>
          </w:tcPr>
          <w:p w:rsidR="007D0A91" w:rsidRDefault="00772625">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28" w:type="dxa"/>
            <w:shd w:val="clear" w:color="auto" w:fill="auto"/>
            <w:tcMar>
              <w:left w:w="108" w:type="dxa"/>
              <w:right w:w="108" w:type="dxa"/>
            </w:tcMar>
            <w:vAlign w:val="center"/>
          </w:tcPr>
          <w:p w:rsidR="007D0A91" w:rsidRDefault="00772625">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84" w:type="dxa"/>
            <w:shd w:val="clear" w:color="auto" w:fill="auto"/>
            <w:tcMar>
              <w:left w:w="108" w:type="dxa"/>
              <w:right w:w="108" w:type="dxa"/>
            </w:tcMar>
            <w:vAlign w:val="center"/>
          </w:tcPr>
          <w:p w:rsidR="007D0A91" w:rsidRDefault="00772625">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7D0A91">
        <w:trPr>
          <w:trHeight w:val="563"/>
          <w:jc w:val="center"/>
        </w:trPr>
        <w:tc>
          <w:tcPr>
            <w:tcW w:w="4676" w:type="dxa"/>
            <w:gridSpan w:val="3"/>
            <w:shd w:val="clear" w:color="auto" w:fill="auto"/>
            <w:tcMar>
              <w:left w:w="108" w:type="dxa"/>
              <w:right w:w="108" w:type="dxa"/>
            </w:tcMar>
            <w:vAlign w:val="center"/>
          </w:tcPr>
          <w:p w:rsidR="007D0A91" w:rsidRDefault="00772625">
            <w:pPr>
              <w:widowControl/>
              <w:jc w:val="center"/>
              <w:rPr>
                <w:rFonts w:ascii="黑体" w:eastAsia="黑体" w:hAnsi="黑体"/>
                <w:szCs w:val="21"/>
              </w:rPr>
            </w:pPr>
            <w:r>
              <w:rPr>
                <w:rFonts w:ascii="黑体" w:eastAsia="黑体" w:hAnsi="黑体" w:hint="eastAsia"/>
                <w:kern w:val="0"/>
                <w:szCs w:val="21"/>
              </w:rPr>
              <w:t>二、上年结转政府信息公开申请数量</w:t>
            </w:r>
          </w:p>
        </w:tc>
        <w:tc>
          <w:tcPr>
            <w:tcW w:w="759" w:type="dxa"/>
            <w:shd w:val="clear" w:color="auto" w:fill="auto"/>
            <w:tcMar>
              <w:left w:w="108" w:type="dxa"/>
              <w:right w:w="108" w:type="dxa"/>
            </w:tcMar>
            <w:vAlign w:val="center"/>
          </w:tcPr>
          <w:p w:rsidR="007D0A91" w:rsidRDefault="00772625">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9" w:type="dxa"/>
            <w:shd w:val="clear" w:color="auto" w:fill="auto"/>
            <w:tcMar>
              <w:left w:w="108" w:type="dxa"/>
              <w:right w:w="108" w:type="dxa"/>
            </w:tcMar>
            <w:vAlign w:val="center"/>
          </w:tcPr>
          <w:p w:rsidR="007D0A91" w:rsidRDefault="00772625">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47" w:type="dxa"/>
            <w:shd w:val="clear" w:color="auto" w:fill="auto"/>
            <w:tcMar>
              <w:left w:w="108" w:type="dxa"/>
              <w:right w:w="108" w:type="dxa"/>
            </w:tcMar>
            <w:vAlign w:val="center"/>
          </w:tcPr>
          <w:p w:rsidR="007D0A91" w:rsidRDefault="00772625">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28" w:type="dxa"/>
            <w:shd w:val="clear" w:color="auto" w:fill="auto"/>
            <w:tcMar>
              <w:left w:w="108" w:type="dxa"/>
              <w:right w:w="108" w:type="dxa"/>
            </w:tcMar>
            <w:vAlign w:val="center"/>
          </w:tcPr>
          <w:p w:rsidR="007D0A91" w:rsidRDefault="00772625">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84" w:type="dxa"/>
            <w:shd w:val="clear" w:color="auto" w:fill="auto"/>
            <w:tcMar>
              <w:left w:w="108" w:type="dxa"/>
              <w:right w:w="108" w:type="dxa"/>
            </w:tcMar>
            <w:vAlign w:val="center"/>
          </w:tcPr>
          <w:p w:rsidR="007D0A91" w:rsidRDefault="00772625">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7D0A91">
        <w:trPr>
          <w:trHeight w:val="563"/>
          <w:jc w:val="center"/>
        </w:trPr>
        <w:tc>
          <w:tcPr>
            <w:tcW w:w="379" w:type="dxa"/>
            <w:vMerge w:val="restart"/>
            <w:shd w:val="clear" w:color="auto" w:fill="auto"/>
            <w:tcMar>
              <w:left w:w="108" w:type="dxa"/>
              <w:right w:w="108" w:type="dxa"/>
            </w:tcMar>
            <w:vAlign w:val="center"/>
          </w:tcPr>
          <w:p w:rsidR="007D0A91" w:rsidRDefault="00772625">
            <w:pPr>
              <w:widowControl/>
              <w:spacing w:after="180"/>
              <w:jc w:val="center"/>
              <w:rPr>
                <w:rFonts w:ascii="黑体" w:eastAsia="黑体" w:hAnsi="黑体"/>
                <w:szCs w:val="21"/>
              </w:rPr>
            </w:pPr>
            <w:r>
              <w:rPr>
                <w:rFonts w:ascii="黑体" w:eastAsia="黑体" w:hAnsi="黑体" w:hint="eastAsia"/>
                <w:kern w:val="0"/>
                <w:szCs w:val="21"/>
              </w:rPr>
              <w:t>三、本年度办理结果</w:t>
            </w:r>
          </w:p>
        </w:tc>
        <w:tc>
          <w:tcPr>
            <w:tcW w:w="4297" w:type="dxa"/>
            <w:gridSpan w:val="2"/>
            <w:shd w:val="clear" w:color="auto" w:fill="auto"/>
            <w:tcMar>
              <w:left w:w="108" w:type="dxa"/>
              <w:right w:w="108" w:type="dxa"/>
            </w:tcMar>
            <w:vAlign w:val="center"/>
          </w:tcPr>
          <w:p w:rsidR="007D0A91" w:rsidRDefault="00772625">
            <w:pPr>
              <w:widowControl/>
              <w:jc w:val="center"/>
              <w:rPr>
                <w:rFonts w:ascii="黑体" w:eastAsia="黑体" w:hAnsi="黑体"/>
                <w:szCs w:val="21"/>
              </w:rPr>
            </w:pPr>
            <w:r>
              <w:rPr>
                <w:rFonts w:ascii="黑体" w:eastAsia="黑体" w:hAnsi="黑体" w:hint="eastAsia"/>
                <w:kern w:val="0"/>
                <w:szCs w:val="21"/>
              </w:rPr>
              <w:t>（一）予以公开</w:t>
            </w:r>
          </w:p>
        </w:tc>
        <w:tc>
          <w:tcPr>
            <w:tcW w:w="759" w:type="dxa"/>
            <w:shd w:val="clear" w:color="auto" w:fill="auto"/>
            <w:tcMar>
              <w:left w:w="108" w:type="dxa"/>
              <w:right w:w="108" w:type="dxa"/>
            </w:tcMar>
            <w:vAlign w:val="center"/>
          </w:tcPr>
          <w:p w:rsidR="007D0A91" w:rsidRDefault="00772625">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9" w:type="dxa"/>
            <w:shd w:val="clear" w:color="auto" w:fill="auto"/>
            <w:tcMar>
              <w:left w:w="108" w:type="dxa"/>
              <w:right w:w="108" w:type="dxa"/>
            </w:tcMar>
            <w:vAlign w:val="center"/>
          </w:tcPr>
          <w:p w:rsidR="007D0A91" w:rsidRDefault="00772625">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47" w:type="dxa"/>
            <w:shd w:val="clear" w:color="auto" w:fill="auto"/>
            <w:tcMar>
              <w:left w:w="108" w:type="dxa"/>
              <w:right w:w="108" w:type="dxa"/>
            </w:tcMar>
            <w:vAlign w:val="center"/>
          </w:tcPr>
          <w:p w:rsidR="007D0A91" w:rsidRDefault="00772625">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28" w:type="dxa"/>
            <w:shd w:val="clear" w:color="auto" w:fill="auto"/>
            <w:tcMar>
              <w:left w:w="108" w:type="dxa"/>
              <w:right w:w="108" w:type="dxa"/>
            </w:tcMar>
            <w:vAlign w:val="center"/>
          </w:tcPr>
          <w:p w:rsidR="007D0A91" w:rsidRDefault="00772625">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84" w:type="dxa"/>
            <w:shd w:val="clear" w:color="auto" w:fill="auto"/>
            <w:tcMar>
              <w:left w:w="108" w:type="dxa"/>
              <w:right w:w="108" w:type="dxa"/>
            </w:tcMar>
            <w:vAlign w:val="center"/>
          </w:tcPr>
          <w:p w:rsidR="007D0A91" w:rsidRDefault="00772625">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7D0A91">
        <w:trPr>
          <w:trHeight w:val="704"/>
          <w:jc w:val="center"/>
        </w:trPr>
        <w:tc>
          <w:tcPr>
            <w:tcW w:w="379" w:type="dxa"/>
            <w:vMerge/>
            <w:shd w:val="clear" w:color="auto" w:fill="auto"/>
            <w:tcMar>
              <w:left w:w="108" w:type="dxa"/>
              <w:right w:w="108" w:type="dxa"/>
            </w:tcMar>
            <w:vAlign w:val="center"/>
          </w:tcPr>
          <w:p w:rsidR="007D0A91" w:rsidRDefault="007D0A91">
            <w:pPr>
              <w:jc w:val="center"/>
              <w:rPr>
                <w:rFonts w:ascii="黑体" w:eastAsia="黑体" w:hAnsi="黑体"/>
                <w:szCs w:val="21"/>
              </w:rPr>
            </w:pPr>
          </w:p>
        </w:tc>
        <w:tc>
          <w:tcPr>
            <w:tcW w:w="4297" w:type="dxa"/>
            <w:gridSpan w:val="2"/>
            <w:shd w:val="clear" w:color="auto" w:fill="auto"/>
            <w:tcMar>
              <w:left w:w="108" w:type="dxa"/>
              <w:right w:w="108" w:type="dxa"/>
            </w:tcMar>
            <w:vAlign w:val="center"/>
          </w:tcPr>
          <w:p w:rsidR="007D0A91" w:rsidRDefault="00772625">
            <w:pPr>
              <w:widowControl/>
              <w:jc w:val="center"/>
              <w:rPr>
                <w:rFonts w:ascii="黑体" w:eastAsia="黑体" w:hAnsi="黑体"/>
                <w:szCs w:val="21"/>
              </w:rPr>
            </w:pPr>
            <w:r>
              <w:rPr>
                <w:rFonts w:ascii="黑体" w:eastAsia="黑体" w:hAnsi="黑体" w:hint="eastAsia"/>
                <w:kern w:val="0"/>
                <w:szCs w:val="21"/>
              </w:rPr>
              <w:t>（二）部分公开（</w:t>
            </w:r>
            <w:bookmarkStart w:id="2" w:name="_Hlk66973981"/>
            <w:r>
              <w:rPr>
                <w:rFonts w:ascii="黑体" w:eastAsia="黑体" w:hAnsi="黑体" w:hint="eastAsia"/>
                <w:kern w:val="0"/>
                <w:szCs w:val="21"/>
              </w:rPr>
              <w:t>区分处理的，只计这一情形，不计其他情形</w:t>
            </w:r>
            <w:bookmarkEnd w:id="2"/>
            <w:r>
              <w:rPr>
                <w:rFonts w:ascii="黑体" w:eastAsia="黑体" w:hAnsi="黑体" w:hint="eastAsia"/>
                <w:kern w:val="0"/>
                <w:szCs w:val="21"/>
              </w:rPr>
              <w:t>）</w:t>
            </w:r>
          </w:p>
        </w:tc>
        <w:tc>
          <w:tcPr>
            <w:tcW w:w="759" w:type="dxa"/>
            <w:shd w:val="clear" w:color="auto" w:fill="auto"/>
            <w:tcMar>
              <w:left w:w="108" w:type="dxa"/>
              <w:right w:w="108" w:type="dxa"/>
            </w:tcMar>
            <w:vAlign w:val="center"/>
          </w:tcPr>
          <w:p w:rsidR="007D0A91" w:rsidRDefault="00772625">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9" w:type="dxa"/>
            <w:shd w:val="clear" w:color="auto" w:fill="auto"/>
            <w:tcMar>
              <w:left w:w="108" w:type="dxa"/>
              <w:right w:w="108" w:type="dxa"/>
            </w:tcMar>
            <w:vAlign w:val="center"/>
          </w:tcPr>
          <w:p w:rsidR="007D0A91" w:rsidRDefault="00772625">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47" w:type="dxa"/>
            <w:shd w:val="clear" w:color="auto" w:fill="auto"/>
            <w:tcMar>
              <w:left w:w="108" w:type="dxa"/>
              <w:right w:w="108" w:type="dxa"/>
            </w:tcMar>
            <w:vAlign w:val="center"/>
          </w:tcPr>
          <w:p w:rsidR="007D0A91" w:rsidRDefault="00772625">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28" w:type="dxa"/>
            <w:shd w:val="clear" w:color="auto" w:fill="auto"/>
            <w:tcMar>
              <w:left w:w="108" w:type="dxa"/>
              <w:right w:w="108" w:type="dxa"/>
            </w:tcMar>
            <w:vAlign w:val="center"/>
          </w:tcPr>
          <w:p w:rsidR="007D0A91" w:rsidRDefault="00772625">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84" w:type="dxa"/>
            <w:shd w:val="clear" w:color="auto" w:fill="auto"/>
            <w:tcMar>
              <w:left w:w="108" w:type="dxa"/>
              <w:right w:w="108" w:type="dxa"/>
            </w:tcMar>
            <w:vAlign w:val="center"/>
          </w:tcPr>
          <w:p w:rsidR="007D0A91" w:rsidRDefault="00772625">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7D0A91">
        <w:trPr>
          <w:trHeight w:hRule="exact" w:val="483"/>
          <w:jc w:val="center"/>
        </w:trPr>
        <w:tc>
          <w:tcPr>
            <w:tcW w:w="379" w:type="dxa"/>
            <w:vMerge/>
            <w:shd w:val="clear" w:color="auto" w:fill="auto"/>
            <w:tcMar>
              <w:left w:w="108" w:type="dxa"/>
              <w:right w:w="108" w:type="dxa"/>
            </w:tcMar>
            <w:vAlign w:val="center"/>
          </w:tcPr>
          <w:p w:rsidR="007D0A91" w:rsidRDefault="007D0A91">
            <w:pPr>
              <w:jc w:val="center"/>
              <w:rPr>
                <w:rFonts w:ascii="黑体" w:eastAsia="黑体" w:hAnsi="黑体"/>
                <w:szCs w:val="21"/>
              </w:rPr>
            </w:pPr>
          </w:p>
        </w:tc>
        <w:tc>
          <w:tcPr>
            <w:tcW w:w="1560" w:type="dxa"/>
            <w:vMerge w:val="restart"/>
            <w:shd w:val="clear" w:color="auto" w:fill="auto"/>
            <w:tcMar>
              <w:left w:w="108" w:type="dxa"/>
              <w:right w:w="108" w:type="dxa"/>
            </w:tcMar>
            <w:vAlign w:val="center"/>
          </w:tcPr>
          <w:p w:rsidR="007D0A91" w:rsidRDefault="00772625">
            <w:pPr>
              <w:widowControl/>
              <w:spacing w:line="200" w:lineRule="exact"/>
              <w:ind w:leftChars="-51" w:left="-107"/>
              <w:jc w:val="center"/>
              <w:rPr>
                <w:rFonts w:ascii="黑体" w:eastAsia="黑体" w:hAnsi="黑体"/>
                <w:szCs w:val="21"/>
              </w:rPr>
            </w:pPr>
            <w:r>
              <w:rPr>
                <w:rFonts w:ascii="黑体" w:eastAsia="黑体" w:hAnsi="黑体" w:hint="eastAsia"/>
                <w:kern w:val="0"/>
                <w:szCs w:val="21"/>
              </w:rPr>
              <w:t>（三）不予公开</w:t>
            </w:r>
          </w:p>
        </w:tc>
        <w:tc>
          <w:tcPr>
            <w:tcW w:w="2737" w:type="dxa"/>
            <w:shd w:val="clear" w:color="auto" w:fill="auto"/>
            <w:tcMar>
              <w:left w:w="108" w:type="dxa"/>
              <w:right w:w="108" w:type="dxa"/>
            </w:tcMar>
            <w:vAlign w:val="center"/>
          </w:tcPr>
          <w:p w:rsidR="007D0A91" w:rsidRDefault="00772625">
            <w:pPr>
              <w:widowControl/>
              <w:spacing w:line="200" w:lineRule="exact"/>
              <w:jc w:val="center"/>
              <w:rPr>
                <w:rFonts w:ascii="仿宋_GB2312" w:eastAsia="仿宋_GB2312" w:hAnsi="黑体"/>
                <w:kern w:val="0"/>
                <w:szCs w:val="21"/>
              </w:rPr>
            </w:pPr>
            <w:r>
              <w:rPr>
                <w:rFonts w:ascii="仿宋_GB2312" w:eastAsia="仿宋_GB2312" w:hAnsi="黑体" w:hint="eastAsia"/>
                <w:kern w:val="0"/>
                <w:szCs w:val="21"/>
              </w:rPr>
              <w:t>1.</w:t>
            </w:r>
            <w:r>
              <w:rPr>
                <w:rFonts w:ascii="仿宋_GB2312" w:eastAsia="仿宋_GB2312" w:hAnsi="黑体" w:hint="eastAsia"/>
                <w:kern w:val="0"/>
                <w:szCs w:val="21"/>
              </w:rPr>
              <w:t>属于国家秘密</w:t>
            </w:r>
          </w:p>
        </w:tc>
        <w:tc>
          <w:tcPr>
            <w:tcW w:w="75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6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47"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2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84"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r>
      <w:tr w:rsidR="007D0A91">
        <w:trPr>
          <w:trHeight w:hRule="exact" w:val="483"/>
          <w:jc w:val="center"/>
        </w:trPr>
        <w:tc>
          <w:tcPr>
            <w:tcW w:w="379" w:type="dxa"/>
            <w:vMerge/>
            <w:shd w:val="clear" w:color="auto" w:fill="auto"/>
            <w:tcMar>
              <w:left w:w="108" w:type="dxa"/>
              <w:right w:w="108" w:type="dxa"/>
            </w:tcMar>
            <w:vAlign w:val="center"/>
          </w:tcPr>
          <w:p w:rsidR="007D0A91" w:rsidRDefault="007D0A91">
            <w:pPr>
              <w:jc w:val="center"/>
              <w:rPr>
                <w:rFonts w:ascii="黑体" w:eastAsia="黑体" w:hAnsi="黑体"/>
                <w:szCs w:val="21"/>
              </w:rPr>
            </w:pPr>
          </w:p>
        </w:tc>
        <w:tc>
          <w:tcPr>
            <w:tcW w:w="1560" w:type="dxa"/>
            <w:vMerge/>
            <w:shd w:val="clear" w:color="auto" w:fill="auto"/>
            <w:tcMar>
              <w:left w:w="108" w:type="dxa"/>
              <w:right w:w="108" w:type="dxa"/>
            </w:tcMar>
            <w:vAlign w:val="center"/>
          </w:tcPr>
          <w:p w:rsidR="007D0A91" w:rsidRDefault="007D0A91">
            <w:pPr>
              <w:spacing w:line="200" w:lineRule="exact"/>
              <w:jc w:val="center"/>
              <w:rPr>
                <w:rFonts w:ascii="黑体" w:eastAsia="黑体" w:hAnsi="黑体"/>
                <w:szCs w:val="21"/>
              </w:rPr>
            </w:pPr>
          </w:p>
        </w:tc>
        <w:tc>
          <w:tcPr>
            <w:tcW w:w="2737" w:type="dxa"/>
            <w:shd w:val="clear" w:color="auto" w:fill="auto"/>
            <w:tcMar>
              <w:left w:w="108" w:type="dxa"/>
              <w:right w:w="108" w:type="dxa"/>
            </w:tcMar>
            <w:vAlign w:val="center"/>
          </w:tcPr>
          <w:p w:rsidR="007D0A91" w:rsidRDefault="00772625">
            <w:pPr>
              <w:widowControl/>
              <w:spacing w:line="200" w:lineRule="exact"/>
              <w:jc w:val="center"/>
              <w:rPr>
                <w:rFonts w:ascii="仿宋_GB2312" w:eastAsia="仿宋_GB2312" w:hAnsi="黑体"/>
                <w:kern w:val="0"/>
                <w:szCs w:val="21"/>
              </w:rPr>
            </w:pPr>
            <w:r>
              <w:rPr>
                <w:rFonts w:ascii="仿宋_GB2312" w:eastAsia="仿宋_GB2312" w:hAnsi="黑体" w:hint="eastAsia"/>
                <w:kern w:val="0"/>
                <w:szCs w:val="21"/>
              </w:rPr>
              <w:t>2.</w:t>
            </w:r>
            <w:bookmarkStart w:id="3" w:name="_Hlk66974104"/>
            <w:r>
              <w:rPr>
                <w:rFonts w:ascii="仿宋_GB2312" w:eastAsia="仿宋_GB2312" w:hAnsi="黑体" w:hint="eastAsia"/>
                <w:kern w:val="0"/>
                <w:szCs w:val="21"/>
              </w:rPr>
              <w:t>其他法律行政法规禁止公开</w:t>
            </w:r>
            <w:bookmarkEnd w:id="3"/>
          </w:p>
        </w:tc>
        <w:tc>
          <w:tcPr>
            <w:tcW w:w="75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6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47"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2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84"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r>
      <w:tr w:rsidR="007D0A91">
        <w:trPr>
          <w:trHeight w:hRule="exact" w:val="483"/>
          <w:jc w:val="center"/>
        </w:trPr>
        <w:tc>
          <w:tcPr>
            <w:tcW w:w="379" w:type="dxa"/>
            <w:vMerge/>
            <w:shd w:val="clear" w:color="auto" w:fill="auto"/>
            <w:tcMar>
              <w:left w:w="108" w:type="dxa"/>
              <w:right w:w="108" w:type="dxa"/>
            </w:tcMar>
            <w:vAlign w:val="center"/>
          </w:tcPr>
          <w:p w:rsidR="007D0A91" w:rsidRDefault="007D0A91">
            <w:pPr>
              <w:jc w:val="center"/>
              <w:rPr>
                <w:rFonts w:ascii="黑体" w:eastAsia="黑体" w:hAnsi="黑体"/>
                <w:szCs w:val="21"/>
              </w:rPr>
            </w:pPr>
          </w:p>
        </w:tc>
        <w:tc>
          <w:tcPr>
            <w:tcW w:w="1560" w:type="dxa"/>
            <w:vMerge/>
            <w:shd w:val="clear" w:color="auto" w:fill="auto"/>
            <w:tcMar>
              <w:left w:w="108" w:type="dxa"/>
              <w:right w:w="108" w:type="dxa"/>
            </w:tcMar>
            <w:vAlign w:val="center"/>
          </w:tcPr>
          <w:p w:rsidR="007D0A91" w:rsidRDefault="007D0A91">
            <w:pPr>
              <w:spacing w:line="200" w:lineRule="exact"/>
              <w:jc w:val="center"/>
              <w:rPr>
                <w:rFonts w:ascii="黑体" w:eastAsia="黑体" w:hAnsi="黑体"/>
                <w:szCs w:val="21"/>
              </w:rPr>
            </w:pPr>
          </w:p>
        </w:tc>
        <w:tc>
          <w:tcPr>
            <w:tcW w:w="2737" w:type="dxa"/>
            <w:shd w:val="clear" w:color="auto" w:fill="auto"/>
            <w:tcMar>
              <w:left w:w="108" w:type="dxa"/>
              <w:right w:w="108" w:type="dxa"/>
            </w:tcMar>
            <w:vAlign w:val="center"/>
          </w:tcPr>
          <w:p w:rsidR="007D0A91" w:rsidRDefault="00772625">
            <w:pPr>
              <w:widowControl/>
              <w:spacing w:line="200" w:lineRule="exact"/>
              <w:jc w:val="center"/>
              <w:rPr>
                <w:rFonts w:ascii="仿宋_GB2312" w:eastAsia="仿宋_GB2312" w:hAnsi="黑体"/>
                <w:kern w:val="0"/>
                <w:szCs w:val="21"/>
              </w:rPr>
            </w:pPr>
            <w:r>
              <w:rPr>
                <w:rFonts w:ascii="仿宋_GB2312" w:eastAsia="仿宋_GB2312" w:hAnsi="黑体" w:hint="eastAsia"/>
                <w:kern w:val="0"/>
                <w:szCs w:val="21"/>
              </w:rPr>
              <w:t>3.</w:t>
            </w:r>
            <w:r>
              <w:rPr>
                <w:rFonts w:ascii="仿宋_GB2312" w:eastAsia="仿宋_GB2312" w:hAnsi="黑体" w:hint="eastAsia"/>
                <w:kern w:val="0"/>
                <w:szCs w:val="21"/>
              </w:rPr>
              <w:t>危及“三安全</w:t>
            </w:r>
            <w:proofErr w:type="gramStart"/>
            <w:r>
              <w:rPr>
                <w:rFonts w:ascii="仿宋_GB2312" w:eastAsia="仿宋_GB2312" w:hAnsi="黑体" w:hint="eastAsia"/>
                <w:kern w:val="0"/>
                <w:szCs w:val="21"/>
              </w:rPr>
              <w:t>一</w:t>
            </w:r>
            <w:proofErr w:type="gramEnd"/>
            <w:r>
              <w:rPr>
                <w:rFonts w:ascii="仿宋_GB2312" w:eastAsia="仿宋_GB2312" w:hAnsi="黑体" w:hint="eastAsia"/>
                <w:kern w:val="0"/>
                <w:szCs w:val="21"/>
              </w:rPr>
              <w:t>稳定”</w:t>
            </w:r>
          </w:p>
        </w:tc>
        <w:tc>
          <w:tcPr>
            <w:tcW w:w="75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6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47"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2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84"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r>
      <w:tr w:rsidR="007D0A91">
        <w:trPr>
          <w:trHeight w:hRule="exact" w:val="483"/>
          <w:jc w:val="center"/>
        </w:trPr>
        <w:tc>
          <w:tcPr>
            <w:tcW w:w="379" w:type="dxa"/>
            <w:vMerge/>
            <w:shd w:val="clear" w:color="auto" w:fill="auto"/>
            <w:tcMar>
              <w:left w:w="108" w:type="dxa"/>
              <w:right w:w="108" w:type="dxa"/>
            </w:tcMar>
            <w:vAlign w:val="center"/>
          </w:tcPr>
          <w:p w:rsidR="007D0A91" w:rsidRDefault="007D0A91">
            <w:pPr>
              <w:jc w:val="center"/>
              <w:rPr>
                <w:rFonts w:ascii="黑体" w:eastAsia="黑体" w:hAnsi="黑体"/>
                <w:szCs w:val="21"/>
              </w:rPr>
            </w:pPr>
          </w:p>
        </w:tc>
        <w:tc>
          <w:tcPr>
            <w:tcW w:w="1560" w:type="dxa"/>
            <w:vMerge/>
            <w:shd w:val="clear" w:color="auto" w:fill="auto"/>
            <w:tcMar>
              <w:left w:w="108" w:type="dxa"/>
              <w:right w:w="108" w:type="dxa"/>
            </w:tcMar>
            <w:vAlign w:val="center"/>
          </w:tcPr>
          <w:p w:rsidR="007D0A91" w:rsidRDefault="007D0A91">
            <w:pPr>
              <w:spacing w:line="200" w:lineRule="exact"/>
              <w:jc w:val="center"/>
              <w:rPr>
                <w:rFonts w:ascii="黑体" w:eastAsia="黑体" w:hAnsi="黑体"/>
                <w:szCs w:val="21"/>
              </w:rPr>
            </w:pPr>
          </w:p>
        </w:tc>
        <w:tc>
          <w:tcPr>
            <w:tcW w:w="2737" w:type="dxa"/>
            <w:shd w:val="clear" w:color="auto" w:fill="auto"/>
            <w:tcMar>
              <w:left w:w="108" w:type="dxa"/>
              <w:right w:w="108" w:type="dxa"/>
            </w:tcMar>
            <w:vAlign w:val="center"/>
          </w:tcPr>
          <w:p w:rsidR="007D0A91" w:rsidRDefault="00772625">
            <w:pPr>
              <w:widowControl/>
              <w:spacing w:line="200" w:lineRule="exact"/>
              <w:jc w:val="center"/>
              <w:rPr>
                <w:rFonts w:ascii="仿宋_GB2312" w:eastAsia="仿宋_GB2312" w:hAnsi="黑体"/>
                <w:kern w:val="0"/>
                <w:szCs w:val="21"/>
              </w:rPr>
            </w:pPr>
            <w:r>
              <w:rPr>
                <w:rFonts w:ascii="仿宋_GB2312" w:eastAsia="仿宋_GB2312" w:hAnsi="黑体" w:hint="eastAsia"/>
                <w:kern w:val="0"/>
                <w:szCs w:val="21"/>
              </w:rPr>
              <w:t>4.</w:t>
            </w:r>
            <w:bookmarkStart w:id="4" w:name="_Hlk66974290"/>
            <w:r>
              <w:rPr>
                <w:rFonts w:ascii="仿宋_GB2312" w:eastAsia="仿宋_GB2312" w:hAnsi="黑体" w:hint="eastAsia"/>
                <w:kern w:val="0"/>
                <w:szCs w:val="21"/>
              </w:rPr>
              <w:t>保护第三方合法权益</w:t>
            </w:r>
            <w:bookmarkEnd w:id="4"/>
          </w:p>
        </w:tc>
        <w:tc>
          <w:tcPr>
            <w:tcW w:w="75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6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47"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2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84"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r>
      <w:tr w:rsidR="007D0A91">
        <w:trPr>
          <w:trHeight w:hRule="exact" w:val="483"/>
          <w:jc w:val="center"/>
        </w:trPr>
        <w:tc>
          <w:tcPr>
            <w:tcW w:w="379" w:type="dxa"/>
            <w:vMerge/>
            <w:shd w:val="clear" w:color="auto" w:fill="auto"/>
            <w:tcMar>
              <w:left w:w="108" w:type="dxa"/>
              <w:right w:w="108" w:type="dxa"/>
            </w:tcMar>
            <w:vAlign w:val="center"/>
          </w:tcPr>
          <w:p w:rsidR="007D0A91" w:rsidRDefault="007D0A91">
            <w:pPr>
              <w:jc w:val="center"/>
              <w:rPr>
                <w:rFonts w:ascii="黑体" w:eastAsia="黑体" w:hAnsi="黑体"/>
                <w:szCs w:val="21"/>
              </w:rPr>
            </w:pPr>
          </w:p>
        </w:tc>
        <w:tc>
          <w:tcPr>
            <w:tcW w:w="1560" w:type="dxa"/>
            <w:vMerge/>
            <w:shd w:val="clear" w:color="auto" w:fill="auto"/>
            <w:tcMar>
              <w:left w:w="108" w:type="dxa"/>
              <w:right w:w="108" w:type="dxa"/>
            </w:tcMar>
            <w:vAlign w:val="center"/>
          </w:tcPr>
          <w:p w:rsidR="007D0A91" w:rsidRDefault="007D0A91">
            <w:pPr>
              <w:spacing w:line="200" w:lineRule="exact"/>
              <w:jc w:val="center"/>
              <w:rPr>
                <w:rFonts w:ascii="黑体" w:eastAsia="黑体" w:hAnsi="黑体"/>
                <w:szCs w:val="21"/>
              </w:rPr>
            </w:pPr>
          </w:p>
        </w:tc>
        <w:tc>
          <w:tcPr>
            <w:tcW w:w="2737" w:type="dxa"/>
            <w:shd w:val="clear" w:color="auto" w:fill="auto"/>
            <w:tcMar>
              <w:left w:w="108" w:type="dxa"/>
              <w:right w:w="108" w:type="dxa"/>
            </w:tcMar>
            <w:vAlign w:val="center"/>
          </w:tcPr>
          <w:p w:rsidR="007D0A91" w:rsidRDefault="00772625">
            <w:pPr>
              <w:widowControl/>
              <w:spacing w:line="200" w:lineRule="exact"/>
              <w:jc w:val="center"/>
              <w:rPr>
                <w:rFonts w:ascii="仿宋_GB2312" w:eastAsia="仿宋_GB2312" w:hAnsi="黑体"/>
                <w:kern w:val="0"/>
                <w:szCs w:val="21"/>
              </w:rPr>
            </w:pPr>
            <w:r>
              <w:rPr>
                <w:rFonts w:ascii="仿宋_GB2312" w:eastAsia="仿宋_GB2312" w:hAnsi="黑体" w:hint="eastAsia"/>
                <w:kern w:val="0"/>
                <w:szCs w:val="21"/>
              </w:rPr>
              <w:t>5.</w:t>
            </w:r>
            <w:r>
              <w:rPr>
                <w:rFonts w:ascii="仿宋_GB2312" w:eastAsia="仿宋_GB2312" w:hAnsi="黑体" w:hint="eastAsia"/>
                <w:kern w:val="0"/>
                <w:szCs w:val="21"/>
              </w:rPr>
              <w:t>属于三类内部事务信息</w:t>
            </w:r>
          </w:p>
        </w:tc>
        <w:tc>
          <w:tcPr>
            <w:tcW w:w="75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6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47"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2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84"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r>
      <w:tr w:rsidR="007D0A91">
        <w:trPr>
          <w:trHeight w:hRule="exact" w:val="483"/>
          <w:jc w:val="center"/>
        </w:trPr>
        <w:tc>
          <w:tcPr>
            <w:tcW w:w="379" w:type="dxa"/>
            <w:vMerge/>
            <w:shd w:val="clear" w:color="auto" w:fill="auto"/>
            <w:tcMar>
              <w:left w:w="108" w:type="dxa"/>
              <w:right w:w="108" w:type="dxa"/>
            </w:tcMar>
            <w:vAlign w:val="center"/>
          </w:tcPr>
          <w:p w:rsidR="007D0A91" w:rsidRDefault="007D0A91">
            <w:pPr>
              <w:jc w:val="center"/>
              <w:rPr>
                <w:rFonts w:ascii="黑体" w:eastAsia="黑体" w:hAnsi="黑体"/>
                <w:szCs w:val="21"/>
              </w:rPr>
            </w:pPr>
          </w:p>
        </w:tc>
        <w:tc>
          <w:tcPr>
            <w:tcW w:w="1560" w:type="dxa"/>
            <w:vMerge/>
            <w:shd w:val="clear" w:color="auto" w:fill="auto"/>
            <w:tcMar>
              <w:left w:w="108" w:type="dxa"/>
              <w:right w:w="108" w:type="dxa"/>
            </w:tcMar>
            <w:vAlign w:val="center"/>
          </w:tcPr>
          <w:p w:rsidR="007D0A91" w:rsidRDefault="007D0A91">
            <w:pPr>
              <w:spacing w:line="200" w:lineRule="exact"/>
              <w:jc w:val="center"/>
              <w:rPr>
                <w:rFonts w:ascii="黑体" w:eastAsia="黑体" w:hAnsi="黑体"/>
                <w:szCs w:val="21"/>
              </w:rPr>
            </w:pPr>
          </w:p>
        </w:tc>
        <w:tc>
          <w:tcPr>
            <w:tcW w:w="2737" w:type="dxa"/>
            <w:shd w:val="clear" w:color="auto" w:fill="auto"/>
            <w:tcMar>
              <w:left w:w="108" w:type="dxa"/>
              <w:right w:w="108" w:type="dxa"/>
            </w:tcMar>
            <w:vAlign w:val="center"/>
          </w:tcPr>
          <w:p w:rsidR="007D0A91" w:rsidRDefault="00772625">
            <w:pPr>
              <w:widowControl/>
              <w:spacing w:line="200" w:lineRule="exact"/>
              <w:jc w:val="center"/>
              <w:rPr>
                <w:rFonts w:ascii="仿宋_GB2312" w:eastAsia="仿宋_GB2312" w:hAnsi="黑体"/>
                <w:kern w:val="0"/>
                <w:szCs w:val="21"/>
              </w:rPr>
            </w:pPr>
            <w:r>
              <w:rPr>
                <w:rFonts w:ascii="仿宋_GB2312" w:eastAsia="仿宋_GB2312" w:hAnsi="黑体" w:hint="eastAsia"/>
                <w:kern w:val="0"/>
                <w:szCs w:val="21"/>
              </w:rPr>
              <w:t>6.</w:t>
            </w:r>
            <w:bookmarkStart w:id="5" w:name="_Hlk66974555"/>
            <w:r>
              <w:rPr>
                <w:rFonts w:ascii="仿宋_GB2312" w:eastAsia="仿宋_GB2312" w:hAnsi="黑体" w:hint="eastAsia"/>
                <w:kern w:val="0"/>
                <w:szCs w:val="21"/>
              </w:rPr>
              <w:t>属于四类过程性信息</w:t>
            </w:r>
            <w:bookmarkEnd w:id="5"/>
          </w:p>
        </w:tc>
        <w:tc>
          <w:tcPr>
            <w:tcW w:w="75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6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47"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2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84"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r>
      <w:tr w:rsidR="007D0A91">
        <w:trPr>
          <w:trHeight w:hRule="exact" w:val="483"/>
          <w:jc w:val="center"/>
        </w:trPr>
        <w:tc>
          <w:tcPr>
            <w:tcW w:w="379" w:type="dxa"/>
            <w:vMerge/>
            <w:shd w:val="clear" w:color="auto" w:fill="auto"/>
            <w:tcMar>
              <w:left w:w="108" w:type="dxa"/>
              <w:right w:w="108" w:type="dxa"/>
            </w:tcMar>
            <w:vAlign w:val="center"/>
          </w:tcPr>
          <w:p w:rsidR="007D0A91" w:rsidRDefault="007D0A91">
            <w:pPr>
              <w:jc w:val="center"/>
              <w:rPr>
                <w:rFonts w:ascii="黑体" w:eastAsia="黑体" w:hAnsi="黑体"/>
                <w:szCs w:val="21"/>
              </w:rPr>
            </w:pPr>
          </w:p>
        </w:tc>
        <w:tc>
          <w:tcPr>
            <w:tcW w:w="1560" w:type="dxa"/>
            <w:vMerge/>
            <w:shd w:val="clear" w:color="auto" w:fill="auto"/>
            <w:tcMar>
              <w:left w:w="108" w:type="dxa"/>
              <w:right w:w="108" w:type="dxa"/>
            </w:tcMar>
            <w:vAlign w:val="center"/>
          </w:tcPr>
          <w:p w:rsidR="007D0A91" w:rsidRDefault="007D0A91">
            <w:pPr>
              <w:spacing w:line="200" w:lineRule="exact"/>
              <w:jc w:val="center"/>
              <w:rPr>
                <w:rFonts w:ascii="黑体" w:eastAsia="黑体" w:hAnsi="黑体"/>
                <w:szCs w:val="21"/>
              </w:rPr>
            </w:pPr>
          </w:p>
        </w:tc>
        <w:tc>
          <w:tcPr>
            <w:tcW w:w="2737" w:type="dxa"/>
            <w:shd w:val="clear" w:color="auto" w:fill="auto"/>
            <w:tcMar>
              <w:left w:w="108" w:type="dxa"/>
              <w:right w:w="108" w:type="dxa"/>
            </w:tcMar>
            <w:vAlign w:val="center"/>
          </w:tcPr>
          <w:p w:rsidR="007D0A91" w:rsidRDefault="00772625">
            <w:pPr>
              <w:widowControl/>
              <w:spacing w:line="200" w:lineRule="exact"/>
              <w:jc w:val="center"/>
              <w:rPr>
                <w:rFonts w:ascii="仿宋_GB2312" w:eastAsia="仿宋_GB2312" w:hAnsi="黑体"/>
                <w:kern w:val="0"/>
                <w:szCs w:val="21"/>
              </w:rPr>
            </w:pPr>
            <w:r>
              <w:rPr>
                <w:rFonts w:ascii="仿宋_GB2312" w:eastAsia="仿宋_GB2312" w:hAnsi="黑体" w:hint="eastAsia"/>
                <w:kern w:val="0"/>
                <w:szCs w:val="21"/>
              </w:rPr>
              <w:t>7.</w:t>
            </w:r>
            <w:r>
              <w:rPr>
                <w:rFonts w:ascii="仿宋_GB2312" w:eastAsia="仿宋_GB2312" w:hAnsi="黑体" w:hint="eastAsia"/>
                <w:kern w:val="0"/>
                <w:szCs w:val="21"/>
              </w:rPr>
              <w:t>属于行政执法案卷</w:t>
            </w:r>
          </w:p>
        </w:tc>
        <w:tc>
          <w:tcPr>
            <w:tcW w:w="75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6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47"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2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84"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r>
      <w:tr w:rsidR="007D0A91">
        <w:trPr>
          <w:trHeight w:hRule="exact" w:val="483"/>
          <w:jc w:val="center"/>
        </w:trPr>
        <w:tc>
          <w:tcPr>
            <w:tcW w:w="379" w:type="dxa"/>
            <w:vMerge/>
            <w:shd w:val="clear" w:color="auto" w:fill="auto"/>
            <w:tcMar>
              <w:left w:w="108" w:type="dxa"/>
              <w:right w:w="108" w:type="dxa"/>
            </w:tcMar>
            <w:vAlign w:val="center"/>
          </w:tcPr>
          <w:p w:rsidR="007D0A91" w:rsidRDefault="007D0A91">
            <w:pPr>
              <w:jc w:val="center"/>
              <w:rPr>
                <w:rFonts w:ascii="黑体" w:eastAsia="黑体" w:hAnsi="黑体"/>
                <w:szCs w:val="21"/>
              </w:rPr>
            </w:pPr>
          </w:p>
        </w:tc>
        <w:tc>
          <w:tcPr>
            <w:tcW w:w="1560" w:type="dxa"/>
            <w:vMerge/>
            <w:shd w:val="clear" w:color="auto" w:fill="auto"/>
            <w:tcMar>
              <w:left w:w="108" w:type="dxa"/>
              <w:right w:w="108" w:type="dxa"/>
            </w:tcMar>
            <w:vAlign w:val="center"/>
          </w:tcPr>
          <w:p w:rsidR="007D0A91" w:rsidRDefault="007D0A91">
            <w:pPr>
              <w:spacing w:line="200" w:lineRule="exact"/>
              <w:jc w:val="center"/>
              <w:rPr>
                <w:rFonts w:ascii="黑体" w:eastAsia="黑体" w:hAnsi="黑体"/>
                <w:szCs w:val="21"/>
              </w:rPr>
            </w:pPr>
          </w:p>
        </w:tc>
        <w:tc>
          <w:tcPr>
            <w:tcW w:w="2737" w:type="dxa"/>
            <w:shd w:val="clear" w:color="auto" w:fill="auto"/>
            <w:tcMar>
              <w:left w:w="108" w:type="dxa"/>
              <w:right w:w="108" w:type="dxa"/>
            </w:tcMar>
            <w:vAlign w:val="center"/>
          </w:tcPr>
          <w:p w:rsidR="007D0A91" w:rsidRDefault="00772625">
            <w:pPr>
              <w:widowControl/>
              <w:spacing w:line="200" w:lineRule="exact"/>
              <w:jc w:val="center"/>
              <w:rPr>
                <w:rFonts w:ascii="仿宋_GB2312" w:eastAsia="仿宋_GB2312" w:hAnsi="黑体"/>
                <w:kern w:val="0"/>
                <w:szCs w:val="21"/>
              </w:rPr>
            </w:pPr>
            <w:r>
              <w:rPr>
                <w:rFonts w:ascii="仿宋_GB2312" w:eastAsia="仿宋_GB2312" w:hAnsi="黑体" w:hint="eastAsia"/>
                <w:kern w:val="0"/>
                <w:szCs w:val="21"/>
              </w:rPr>
              <w:t>8.</w:t>
            </w:r>
            <w:bookmarkStart w:id="6" w:name="_Hlk66975211"/>
            <w:r>
              <w:rPr>
                <w:rFonts w:ascii="仿宋_GB2312" w:eastAsia="仿宋_GB2312" w:hAnsi="黑体" w:hint="eastAsia"/>
                <w:kern w:val="0"/>
                <w:szCs w:val="21"/>
              </w:rPr>
              <w:t>属于行政查询事项</w:t>
            </w:r>
            <w:bookmarkEnd w:id="6"/>
          </w:p>
        </w:tc>
        <w:tc>
          <w:tcPr>
            <w:tcW w:w="75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6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47"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2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84"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r>
      <w:tr w:rsidR="007D0A91">
        <w:trPr>
          <w:trHeight w:hRule="exact" w:val="483"/>
          <w:jc w:val="center"/>
        </w:trPr>
        <w:tc>
          <w:tcPr>
            <w:tcW w:w="379" w:type="dxa"/>
            <w:vMerge/>
            <w:shd w:val="clear" w:color="auto" w:fill="auto"/>
            <w:tcMar>
              <w:left w:w="108" w:type="dxa"/>
              <w:right w:w="108" w:type="dxa"/>
            </w:tcMar>
            <w:vAlign w:val="center"/>
          </w:tcPr>
          <w:p w:rsidR="007D0A91" w:rsidRDefault="007D0A91">
            <w:pPr>
              <w:jc w:val="center"/>
              <w:rPr>
                <w:rFonts w:ascii="黑体" w:eastAsia="黑体" w:hAnsi="黑体"/>
                <w:szCs w:val="21"/>
              </w:rPr>
            </w:pPr>
          </w:p>
        </w:tc>
        <w:tc>
          <w:tcPr>
            <w:tcW w:w="1560" w:type="dxa"/>
            <w:vMerge w:val="restart"/>
            <w:shd w:val="clear" w:color="auto" w:fill="auto"/>
            <w:tcMar>
              <w:left w:w="108" w:type="dxa"/>
              <w:right w:w="108" w:type="dxa"/>
            </w:tcMar>
            <w:vAlign w:val="center"/>
          </w:tcPr>
          <w:p w:rsidR="007D0A91" w:rsidRDefault="00772625">
            <w:pPr>
              <w:widowControl/>
              <w:spacing w:line="200" w:lineRule="exact"/>
              <w:ind w:leftChars="-51" w:left="-107"/>
              <w:jc w:val="center"/>
              <w:rPr>
                <w:rFonts w:ascii="黑体" w:eastAsia="黑体" w:hAnsi="黑体"/>
                <w:szCs w:val="21"/>
              </w:rPr>
            </w:pPr>
            <w:r>
              <w:rPr>
                <w:rFonts w:ascii="黑体" w:eastAsia="黑体" w:hAnsi="黑体" w:hint="eastAsia"/>
                <w:kern w:val="0"/>
                <w:szCs w:val="21"/>
              </w:rPr>
              <w:t>（四）无法提供</w:t>
            </w:r>
          </w:p>
        </w:tc>
        <w:tc>
          <w:tcPr>
            <w:tcW w:w="2737" w:type="dxa"/>
            <w:shd w:val="clear" w:color="auto" w:fill="auto"/>
            <w:tcMar>
              <w:left w:w="108" w:type="dxa"/>
              <w:right w:w="108" w:type="dxa"/>
            </w:tcMar>
            <w:vAlign w:val="center"/>
          </w:tcPr>
          <w:p w:rsidR="007D0A91" w:rsidRDefault="00772625">
            <w:pPr>
              <w:widowControl/>
              <w:spacing w:line="200" w:lineRule="exact"/>
              <w:jc w:val="center"/>
              <w:rPr>
                <w:rFonts w:ascii="仿宋_GB2312" w:eastAsia="仿宋_GB2312" w:hAnsi="黑体"/>
                <w:kern w:val="0"/>
                <w:szCs w:val="21"/>
              </w:rPr>
            </w:pPr>
            <w:r>
              <w:rPr>
                <w:rFonts w:ascii="仿宋_GB2312" w:eastAsia="仿宋_GB2312" w:hAnsi="黑体" w:hint="eastAsia"/>
                <w:kern w:val="0"/>
                <w:szCs w:val="21"/>
              </w:rPr>
              <w:t>1.</w:t>
            </w:r>
            <w:r>
              <w:rPr>
                <w:rFonts w:ascii="仿宋_GB2312" w:eastAsia="仿宋_GB2312" w:hAnsi="黑体" w:hint="eastAsia"/>
                <w:kern w:val="0"/>
                <w:szCs w:val="21"/>
              </w:rPr>
              <w:t>本机关不掌握相关政府信息</w:t>
            </w:r>
          </w:p>
        </w:tc>
        <w:tc>
          <w:tcPr>
            <w:tcW w:w="75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6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47"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2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84"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r>
      <w:tr w:rsidR="007D0A91">
        <w:trPr>
          <w:trHeight w:hRule="exact" w:val="483"/>
          <w:jc w:val="center"/>
        </w:trPr>
        <w:tc>
          <w:tcPr>
            <w:tcW w:w="379" w:type="dxa"/>
            <w:vMerge/>
            <w:shd w:val="clear" w:color="auto" w:fill="auto"/>
            <w:tcMar>
              <w:left w:w="108" w:type="dxa"/>
              <w:right w:w="108" w:type="dxa"/>
            </w:tcMar>
            <w:vAlign w:val="center"/>
          </w:tcPr>
          <w:p w:rsidR="007D0A91" w:rsidRDefault="007D0A91">
            <w:pPr>
              <w:jc w:val="center"/>
              <w:rPr>
                <w:rFonts w:ascii="黑体" w:eastAsia="黑体" w:hAnsi="黑体"/>
                <w:szCs w:val="21"/>
              </w:rPr>
            </w:pPr>
          </w:p>
        </w:tc>
        <w:tc>
          <w:tcPr>
            <w:tcW w:w="1560" w:type="dxa"/>
            <w:vMerge/>
            <w:shd w:val="clear" w:color="auto" w:fill="auto"/>
            <w:tcMar>
              <w:left w:w="108" w:type="dxa"/>
              <w:right w:w="108" w:type="dxa"/>
            </w:tcMar>
            <w:vAlign w:val="center"/>
          </w:tcPr>
          <w:p w:rsidR="007D0A91" w:rsidRDefault="007D0A91">
            <w:pPr>
              <w:spacing w:line="200" w:lineRule="exact"/>
              <w:ind w:leftChars="-51" w:left="-107"/>
              <w:jc w:val="center"/>
              <w:rPr>
                <w:rFonts w:ascii="黑体" w:eastAsia="黑体" w:hAnsi="黑体"/>
                <w:szCs w:val="21"/>
              </w:rPr>
            </w:pPr>
          </w:p>
        </w:tc>
        <w:tc>
          <w:tcPr>
            <w:tcW w:w="2737" w:type="dxa"/>
            <w:shd w:val="clear" w:color="auto" w:fill="auto"/>
            <w:tcMar>
              <w:left w:w="108" w:type="dxa"/>
              <w:right w:w="108" w:type="dxa"/>
            </w:tcMar>
            <w:vAlign w:val="center"/>
          </w:tcPr>
          <w:p w:rsidR="007D0A91" w:rsidRDefault="00772625">
            <w:pPr>
              <w:widowControl/>
              <w:spacing w:line="200" w:lineRule="exact"/>
              <w:jc w:val="center"/>
              <w:rPr>
                <w:rFonts w:ascii="仿宋_GB2312" w:eastAsia="仿宋_GB2312" w:hAnsi="黑体"/>
                <w:kern w:val="0"/>
                <w:szCs w:val="21"/>
              </w:rPr>
            </w:pPr>
            <w:r>
              <w:rPr>
                <w:rFonts w:ascii="仿宋_GB2312" w:eastAsia="仿宋_GB2312" w:hAnsi="黑体" w:hint="eastAsia"/>
                <w:kern w:val="0"/>
                <w:szCs w:val="21"/>
              </w:rPr>
              <w:t>2.</w:t>
            </w:r>
            <w:bookmarkStart w:id="7" w:name="_Hlk66975392"/>
            <w:r>
              <w:rPr>
                <w:rFonts w:ascii="仿宋_GB2312" w:eastAsia="仿宋_GB2312" w:hAnsi="黑体" w:hint="eastAsia"/>
                <w:kern w:val="0"/>
                <w:szCs w:val="21"/>
              </w:rPr>
              <w:t>没有现成信息需要另行制作</w:t>
            </w:r>
            <w:bookmarkEnd w:id="7"/>
          </w:p>
        </w:tc>
        <w:tc>
          <w:tcPr>
            <w:tcW w:w="75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6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47"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2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84"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r>
      <w:tr w:rsidR="007D0A91">
        <w:trPr>
          <w:trHeight w:hRule="exact" w:val="483"/>
          <w:jc w:val="center"/>
        </w:trPr>
        <w:tc>
          <w:tcPr>
            <w:tcW w:w="379" w:type="dxa"/>
            <w:vMerge/>
            <w:shd w:val="clear" w:color="auto" w:fill="auto"/>
            <w:tcMar>
              <w:left w:w="108" w:type="dxa"/>
              <w:right w:w="108" w:type="dxa"/>
            </w:tcMar>
            <w:vAlign w:val="center"/>
          </w:tcPr>
          <w:p w:rsidR="007D0A91" w:rsidRDefault="007D0A91">
            <w:pPr>
              <w:jc w:val="center"/>
              <w:rPr>
                <w:rFonts w:ascii="黑体" w:eastAsia="黑体" w:hAnsi="黑体"/>
                <w:szCs w:val="21"/>
              </w:rPr>
            </w:pPr>
          </w:p>
        </w:tc>
        <w:tc>
          <w:tcPr>
            <w:tcW w:w="1560" w:type="dxa"/>
            <w:vMerge/>
            <w:shd w:val="clear" w:color="auto" w:fill="auto"/>
            <w:tcMar>
              <w:left w:w="108" w:type="dxa"/>
              <w:right w:w="108" w:type="dxa"/>
            </w:tcMar>
            <w:vAlign w:val="center"/>
          </w:tcPr>
          <w:p w:rsidR="007D0A91" w:rsidRDefault="007D0A91">
            <w:pPr>
              <w:spacing w:line="200" w:lineRule="exact"/>
              <w:ind w:leftChars="-51" w:left="-107"/>
              <w:jc w:val="center"/>
              <w:rPr>
                <w:rFonts w:ascii="黑体" w:eastAsia="黑体" w:hAnsi="黑体"/>
                <w:szCs w:val="21"/>
              </w:rPr>
            </w:pPr>
          </w:p>
        </w:tc>
        <w:tc>
          <w:tcPr>
            <w:tcW w:w="2737" w:type="dxa"/>
            <w:shd w:val="clear" w:color="auto" w:fill="auto"/>
            <w:tcMar>
              <w:left w:w="108" w:type="dxa"/>
              <w:right w:w="108" w:type="dxa"/>
            </w:tcMar>
            <w:vAlign w:val="center"/>
          </w:tcPr>
          <w:p w:rsidR="007D0A91" w:rsidRDefault="00772625">
            <w:pPr>
              <w:widowControl/>
              <w:spacing w:line="200" w:lineRule="exact"/>
              <w:jc w:val="center"/>
              <w:rPr>
                <w:rFonts w:ascii="仿宋_GB2312" w:eastAsia="仿宋_GB2312" w:hAnsi="黑体"/>
                <w:kern w:val="0"/>
                <w:szCs w:val="21"/>
              </w:rPr>
            </w:pPr>
            <w:r>
              <w:rPr>
                <w:rFonts w:ascii="仿宋_GB2312" w:eastAsia="仿宋_GB2312" w:hAnsi="黑体" w:hint="eastAsia"/>
                <w:kern w:val="0"/>
                <w:szCs w:val="21"/>
              </w:rPr>
              <w:t>3.</w:t>
            </w:r>
            <w:bookmarkStart w:id="8" w:name="_Hlk66975466"/>
            <w:r>
              <w:rPr>
                <w:rFonts w:ascii="仿宋_GB2312" w:eastAsia="仿宋_GB2312" w:hAnsi="黑体" w:hint="eastAsia"/>
                <w:kern w:val="0"/>
                <w:szCs w:val="21"/>
              </w:rPr>
              <w:t>补正后申请内容仍不明确</w:t>
            </w:r>
            <w:bookmarkEnd w:id="8"/>
          </w:p>
        </w:tc>
        <w:tc>
          <w:tcPr>
            <w:tcW w:w="75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6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47"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2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84"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r>
      <w:tr w:rsidR="007D0A91">
        <w:trPr>
          <w:trHeight w:hRule="exact" w:val="483"/>
          <w:jc w:val="center"/>
        </w:trPr>
        <w:tc>
          <w:tcPr>
            <w:tcW w:w="379" w:type="dxa"/>
            <w:vMerge/>
            <w:shd w:val="clear" w:color="auto" w:fill="auto"/>
            <w:tcMar>
              <w:left w:w="108" w:type="dxa"/>
              <w:right w:w="108" w:type="dxa"/>
            </w:tcMar>
            <w:vAlign w:val="center"/>
          </w:tcPr>
          <w:p w:rsidR="007D0A91" w:rsidRDefault="007D0A91">
            <w:pPr>
              <w:jc w:val="center"/>
              <w:rPr>
                <w:rFonts w:ascii="黑体" w:eastAsia="黑体" w:hAnsi="黑体"/>
                <w:szCs w:val="21"/>
              </w:rPr>
            </w:pPr>
          </w:p>
        </w:tc>
        <w:tc>
          <w:tcPr>
            <w:tcW w:w="1560" w:type="dxa"/>
            <w:vMerge w:val="restart"/>
            <w:shd w:val="clear" w:color="auto" w:fill="auto"/>
            <w:tcMar>
              <w:left w:w="108" w:type="dxa"/>
              <w:right w:w="108" w:type="dxa"/>
            </w:tcMar>
            <w:vAlign w:val="center"/>
          </w:tcPr>
          <w:p w:rsidR="007D0A91" w:rsidRDefault="00772625">
            <w:pPr>
              <w:widowControl/>
              <w:spacing w:line="200" w:lineRule="exact"/>
              <w:ind w:leftChars="-51" w:left="-107"/>
              <w:jc w:val="center"/>
              <w:rPr>
                <w:rFonts w:ascii="黑体" w:eastAsia="黑体" w:hAnsi="黑体"/>
                <w:szCs w:val="21"/>
              </w:rPr>
            </w:pPr>
            <w:r>
              <w:rPr>
                <w:rFonts w:ascii="黑体" w:eastAsia="黑体" w:hAnsi="黑体" w:hint="eastAsia"/>
                <w:kern w:val="0"/>
                <w:szCs w:val="21"/>
              </w:rPr>
              <w:t>（五）</w:t>
            </w:r>
            <w:proofErr w:type="gramStart"/>
            <w:r>
              <w:rPr>
                <w:rFonts w:ascii="黑体" w:eastAsia="黑体" w:hAnsi="黑体" w:hint="eastAsia"/>
                <w:kern w:val="0"/>
                <w:szCs w:val="21"/>
              </w:rPr>
              <w:t>不予处理</w:t>
            </w:r>
            <w:proofErr w:type="gramEnd"/>
          </w:p>
        </w:tc>
        <w:tc>
          <w:tcPr>
            <w:tcW w:w="2737" w:type="dxa"/>
            <w:shd w:val="clear" w:color="auto" w:fill="auto"/>
            <w:tcMar>
              <w:left w:w="108" w:type="dxa"/>
              <w:right w:w="108" w:type="dxa"/>
            </w:tcMar>
            <w:vAlign w:val="center"/>
          </w:tcPr>
          <w:p w:rsidR="007D0A91" w:rsidRDefault="00772625">
            <w:pPr>
              <w:widowControl/>
              <w:spacing w:line="200" w:lineRule="exact"/>
              <w:jc w:val="center"/>
              <w:rPr>
                <w:rFonts w:ascii="仿宋_GB2312" w:eastAsia="仿宋_GB2312" w:hAnsi="黑体"/>
                <w:kern w:val="0"/>
                <w:szCs w:val="21"/>
              </w:rPr>
            </w:pPr>
            <w:r>
              <w:rPr>
                <w:rFonts w:ascii="仿宋_GB2312" w:eastAsia="仿宋_GB2312" w:hAnsi="黑体" w:hint="eastAsia"/>
                <w:kern w:val="0"/>
                <w:szCs w:val="21"/>
              </w:rPr>
              <w:t>1.</w:t>
            </w:r>
            <w:bookmarkStart w:id="9" w:name="_Hlk66975537"/>
            <w:r>
              <w:rPr>
                <w:rFonts w:ascii="仿宋_GB2312" w:eastAsia="仿宋_GB2312" w:hAnsi="黑体" w:hint="eastAsia"/>
                <w:kern w:val="0"/>
                <w:szCs w:val="21"/>
              </w:rPr>
              <w:t>信访举报投诉类申请</w:t>
            </w:r>
            <w:bookmarkEnd w:id="9"/>
          </w:p>
        </w:tc>
        <w:tc>
          <w:tcPr>
            <w:tcW w:w="75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6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47"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2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84"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r>
      <w:tr w:rsidR="007D0A91">
        <w:trPr>
          <w:trHeight w:hRule="exact" w:val="483"/>
          <w:jc w:val="center"/>
        </w:trPr>
        <w:tc>
          <w:tcPr>
            <w:tcW w:w="379" w:type="dxa"/>
            <w:vMerge/>
            <w:shd w:val="clear" w:color="auto" w:fill="auto"/>
            <w:tcMar>
              <w:left w:w="108" w:type="dxa"/>
              <w:right w:w="108" w:type="dxa"/>
            </w:tcMar>
            <w:vAlign w:val="center"/>
          </w:tcPr>
          <w:p w:rsidR="007D0A91" w:rsidRDefault="007D0A91">
            <w:pPr>
              <w:jc w:val="center"/>
              <w:rPr>
                <w:rFonts w:ascii="黑体" w:eastAsia="黑体" w:hAnsi="黑体"/>
                <w:szCs w:val="21"/>
              </w:rPr>
            </w:pPr>
          </w:p>
        </w:tc>
        <w:tc>
          <w:tcPr>
            <w:tcW w:w="1560" w:type="dxa"/>
            <w:vMerge/>
            <w:shd w:val="clear" w:color="auto" w:fill="auto"/>
            <w:tcMar>
              <w:left w:w="108" w:type="dxa"/>
              <w:right w:w="108" w:type="dxa"/>
            </w:tcMar>
            <w:vAlign w:val="center"/>
          </w:tcPr>
          <w:p w:rsidR="007D0A91" w:rsidRDefault="007D0A91">
            <w:pPr>
              <w:spacing w:line="200" w:lineRule="exact"/>
              <w:jc w:val="center"/>
              <w:rPr>
                <w:rFonts w:ascii="黑体" w:eastAsia="黑体" w:hAnsi="黑体"/>
                <w:szCs w:val="21"/>
              </w:rPr>
            </w:pPr>
          </w:p>
        </w:tc>
        <w:tc>
          <w:tcPr>
            <w:tcW w:w="2737" w:type="dxa"/>
            <w:shd w:val="clear" w:color="auto" w:fill="auto"/>
            <w:tcMar>
              <w:left w:w="108" w:type="dxa"/>
              <w:right w:w="108" w:type="dxa"/>
            </w:tcMar>
            <w:vAlign w:val="center"/>
          </w:tcPr>
          <w:p w:rsidR="007D0A91" w:rsidRDefault="00772625">
            <w:pPr>
              <w:widowControl/>
              <w:spacing w:line="200" w:lineRule="exact"/>
              <w:jc w:val="center"/>
              <w:rPr>
                <w:rFonts w:ascii="仿宋_GB2312" w:eastAsia="仿宋_GB2312" w:hAnsi="黑体"/>
                <w:kern w:val="0"/>
                <w:szCs w:val="21"/>
              </w:rPr>
            </w:pPr>
            <w:r>
              <w:rPr>
                <w:rFonts w:ascii="仿宋_GB2312" w:eastAsia="仿宋_GB2312" w:hAnsi="黑体" w:hint="eastAsia"/>
                <w:kern w:val="0"/>
                <w:szCs w:val="21"/>
              </w:rPr>
              <w:t>2.</w:t>
            </w:r>
            <w:r>
              <w:rPr>
                <w:rFonts w:ascii="仿宋_GB2312" w:eastAsia="仿宋_GB2312" w:hAnsi="黑体" w:hint="eastAsia"/>
                <w:kern w:val="0"/>
                <w:szCs w:val="21"/>
              </w:rPr>
              <w:t>重复申请</w:t>
            </w:r>
          </w:p>
        </w:tc>
        <w:tc>
          <w:tcPr>
            <w:tcW w:w="75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6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47"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2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84"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r>
      <w:tr w:rsidR="007D0A91">
        <w:trPr>
          <w:trHeight w:hRule="exact" w:val="483"/>
          <w:jc w:val="center"/>
        </w:trPr>
        <w:tc>
          <w:tcPr>
            <w:tcW w:w="379" w:type="dxa"/>
            <w:vMerge/>
            <w:shd w:val="clear" w:color="auto" w:fill="auto"/>
            <w:tcMar>
              <w:left w:w="108" w:type="dxa"/>
              <w:right w:w="108" w:type="dxa"/>
            </w:tcMar>
            <w:vAlign w:val="center"/>
          </w:tcPr>
          <w:p w:rsidR="007D0A91" w:rsidRDefault="007D0A91">
            <w:pPr>
              <w:jc w:val="center"/>
              <w:rPr>
                <w:rFonts w:ascii="黑体" w:eastAsia="黑体" w:hAnsi="黑体"/>
                <w:szCs w:val="21"/>
              </w:rPr>
            </w:pPr>
          </w:p>
        </w:tc>
        <w:tc>
          <w:tcPr>
            <w:tcW w:w="1560" w:type="dxa"/>
            <w:vMerge/>
            <w:shd w:val="clear" w:color="auto" w:fill="auto"/>
            <w:tcMar>
              <w:left w:w="108" w:type="dxa"/>
              <w:right w:w="108" w:type="dxa"/>
            </w:tcMar>
            <w:vAlign w:val="center"/>
          </w:tcPr>
          <w:p w:rsidR="007D0A91" w:rsidRDefault="007D0A91">
            <w:pPr>
              <w:spacing w:line="200" w:lineRule="exact"/>
              <w:jc w:val="center"/>
              <w:rPr>
                <w:rFonts w:ascii="黑体" w:eastAsia="黑体" w:hAnsi="黑体"/>
                <w:szCs w:val="21"/>
              </w:rPr>
            </w:pPr>
          </w:p>
        </w:tc>
        <w:tc>
          <w:tcPr>
            <w:tcW w:w="2737" w:type="dxa"/>
            <w:shd w:val="clear" w:color="auto" w:fill="auto"/>
            <w:tcMar>
              <w:left w:w="108" w:type="dxa"/>
              <w:right w:w="108" w:type="dxa"/>
            </w:tcMar>
            <w:vAlign w:val="center"/>
          </w:tcPr>
          <w:p w:rsidR="007D0A91" w:rsidRDefault="00772625">
            <w:pPr>
              <w:widowControl/>
              <w:spacing w:line="200" w:lineRule="exact"/>
              <w:jc w:val="center"/>
              <w:rPr>
                <w:rFonts w:ascii="仿宋_GB2312" w:eastAsia="仿宋_GB2312" w:hAnsi="黑体"/>
                <w:szCs w:val="21"/>
              </w:rPr>
            </w:pPr>
            <w:r>
              <w:rPr>
                <w:rFonts w:ascii="仿宋_GB2312" w:eastAsia="仿宋_GB2312" w:hAnsi="黑体" w:hint="eastAsia"/>
                <w:kern w:val="0"/>
                <w:szCs w:val="21"/>
              </w:rPr>
              <w:t>3.</w:t>
            </w:r>
            <w:r>
              <w:rPr>
                <w:rFonts w:ascii="仿宋_GB2312" w:eastAsia="仿宋_GB2312" w:hAnsi="黑体" w:hint="eastAsia"/>
                <w:kern w:val="0"/>
                <w:szCs w:val="21"/>
              </w:rPr>
              <w:t>要求提供公开出版物</w:t>
            </w:r>
          </w:p>
        </w:tc>
        <w:tc>
          <w:tcPr>
            <w:tcW w:w="75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6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47"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2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84"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r>
      <w:tr w:rsidR="007D0A91">
        <w:trPr>
          <w:trHeight w:hRule="exact" w:val="423"/>
          <w:jc w:val="center"/>
        </w:trPr>
        <w:tc>
          <w:tcPr>
            <w:tcW w:w="379" w:type="dxa"/>
            <w:vMerge/>
            <w:shd w:val="clear" w:color="auto" w:fill="auto"/>
            <w:tcMar>
              <w:left w:w="108" w:type="dxa"/>
              <w:right w:w="108" w:type="dxa"/>
            </w:tcMar>
            <w:vAlign w:val="center"/>
          </w:tcPr>
          <w:p w:rsidR="007D0A91" w:rsidRDefault="007D0A91">
            <w:pPr>
              <w:jc w:val="center"/>
              <w:rPr>
                <w:rFonts w:ascii="黑体" w:eastAsia="黑体" w:hAnsi="黑体"/>
                <w:szCs w:val="21"/>
              </w:rPr>
            </w:pPr>
          </w:p>
        </w:tc>
        <w:tc>
          <w:tcPr>
            <w:tcW w:w="1560" w:type="dxa"/>
            <w:vMerge/>
            <w:shd w:val="clear" w:color="auto" w:fill="auto"/>
            <w:tcMar>
              <w:left w:w="108" w:type="dxa"/>
              <w:right w:w="108" w:type="dxa"/>
            </w:tcMar>
            <w:vAlign w:val="center"/>
          </w:tcPr>
          <w:p w:rsidR="007D0A91" w:rsidRDefault="007D0A91">
            <w:pPr>
              <w:spacing w:line="200" w:lineRule="exact"/>
              <w:jc w:val="center"/>
              <w:rPr>
                <w:rFonts w:ascii="黑体" w:eastAsia="黑体" w:hAnsi="黑体"/>
                <w:szCs w:val="21"/>
              </w:rPr>
            </w:pPr>
          </w:p>
        </w:tc>
        <w:tc>
          <w:tcPr>
            <w:tcW w:w="2737" w:type="dxa"/>
            <w:shd w:val="clear" w:color="auto" w:fill="auto"/>
            <w:tcMar>
              <w:left w:w="108" w:type="dxa"/>
              <w:right w:w="108" w:type="dxa"/>
            </w:tcMar>
            <w:vAlign w:val="center"/>
          </w:tcPr>
          <w:p w:rsidR="007D0A91" w:rsidRDefault="00772625">
            <w:pPr>
              <w:widowControl/>
              <w:spacing w:line="200" w:lineRule="exact"/>
              <w:jc w:val="center"/>
              <w:rPr>
                <w:rFonts w:ascii="仿宋_GB2312" w:eastAsia="仿宋_GB2312" w:hAnsi="黑体"/>
                <w:szCs w:val="21"/>
              </w:rPr>
            </w:pPr>
            <w:r>
              <w:rPr>
                <w:rFonts w:ascii="仿宋_GB2312" w:eastAsia="仿宋_GB2312" w:hAnsi="黑体" w:hint="eastAsia"/>
                <w:kern w:val="0"/>
                <w:szCs w:val="21"/>
              </w:rPr>
              <w:t>4.</w:t>
            </w:r>
            <w:r>
              <w:rPr>
                <w:rFonts w:ascii="仿宋_GB2312" w:eastAsia="仿宋_GB2312" w:hAnsi="黑体" w:hint="eastAsia"/>
                <w:kern w:val="0"/>
                <w:szCs w:val="21"/>
              </w:rPr>
              <w:t>无正当理由大量反复申请</w:t>
            </w:r>
          </w:p>
        </w:tc>
        <w:tc>
          <w:tcPr>
            <w:tcW w:w="75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6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47"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2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84"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r>
      <w:tr w:rsidR="007D0A91">
        <w:trPr>
          <w:trHeight w:val="678"/>
          <w:jc w:val="center"/>
        </w:trPr>
        <w:tc>
          <w:tcPr>
            <w:tcW w:w="379" w:type="dxa"/>
            <w:vMerge/>
            <w:shd w:val="clear" w:color="auto" w:fill="auto"/>
            <w:tcMar>
              <w:left w:w="108" w:type="dxa"/>
              <w:right w:w="108" w:type="dxa"/>
            </w:tcMar>
            <w:vAlign w:val="center"/>
          </w:tcPr>
          <w:p w:rsidR="007D0A91" w:rsidRDefault="007D0A91">
            <w:pPr>
              <w:jc w:val="center"/>
              <w:rPr>
                <w:rFonts w:ascii="黑体" w:eastAsia="黑体" w:hAnsi="黑体"/>
                <w:szCs w:val="21"/>
              </w:rPr>
            </w:pPr>
          </w:p>
        </w:tc>
        <w:tc>
          <w:tcPr>
            <w:tcW w:w="1560" w:type="dxa"/>
            <w:vMerge/>
            <w:shd w:val="clear" w:color="auto" w:fill="auto"/>
            <w:tcMar>
              <w:left w:w="108" w:type="dxa"/>
              <w:right w:w="108" w:type="dxa"/>
            </w:tcMar>
            <w:vAlign w:val="center"/>
          </w:tcPr>
          <w:p w:rsidR="007D0A91" w:rsidRDefault="007D0A91">
            <w:pPr>
              <w:spacing w:line="200" w:lineRule="exact"/>
              <w:jc w:val="center"/>
              <w:rPr>
                <w:rFonts w:ascii="黑体" w:eastAsia="黑体" w:hAnsi="黑体"/>
                <w:szCs w:val="21"/>
              </w:rPr>
            </w:pPr>
          </w:p>
        </w:tc>
        <w:tc>
          <w:tcPr>
            <w:tcW w:w="2737" w:type="dxa"/>
            <w:shd w:val="clear" w:color="auto" w:fill="auto"/>
            <w:tcMar>
              <w:left w:w="108" w:type="dxa"/>
              <w:right w:w="108" w:type="dxa"/>
            </w:tcMar>
            <w:vAlign w:val="center"/>
          </w:tcPr>
          <w:p w:rsidR="007D0A91" w:rsidRDefault="00772625">
            <w:pPr>
              <w:widowControl/>
              <w:spacing w:line="300" w:lineRule="exact"/>
              <w:jc w:val="center"/>
              <w:rPr>
                <w:rFonts w:ascii="仿宋_GB2312" w:eastAsia="仿宋_GB2312" w:hAnsi="黑体"/>
                <w:kern w:val="0"/>
                <w:szCs w:val="21"/>
              </w:rPr>
            </w:pPr>
            <w:r>
              <w:rPr>
                <w:rFonts w:ascii="仿宋_GB2312" w:eastAsia="仿宋_GB2312" w:hAnsi="黑体" w:hint="eastAsia"/>
                <w:kern w:val="0"/>
                <w:szCs w:val="21"/>
              </w:rPr>
              <w:t>5.</w:t>
            </w:r>
            <w:r>
              <w:rPr>
                <w:rFonts w:ascii="仿宋_GB2312" w:eastAsia="仿宋_GB2312" w:hAnsi="黑体" w:hint="eastAsia"/>
                <w:kern w:val="0"/>
                <w:szCs w:val="21"/>
              </w:rPr>
              <w:t>要求行政机关确认或重新</w:t>
            </w:r>
          </w:p>
          <w:p w:rsidR="007D0A91" w:rsidRDefault="00772625">
            <w:pPr>
              <w:widowControl/>
              <w:spacing w:line="300" w:lineRule="exact"/>
              <w:ind w:firstLineChars="100" w:firstLine="210"/>
              <w:jc w:val="center"/>
              <w:rPr>
                <w:rFonts w:ascii="仿宋_GB2312" w:eastAsia="仿宋_GB2312" w:hAnsi="黑体"/>
                <w:szCs w:val="21"/>
              </w:rPr>
            </w:pPr>
            <w:r>
              <w:rPr>
                <w:rFonts w:ascii="仿宋_GB2312" w:eastAsia="仿宋_GB2312" w:hAnsi="黑体" w:hint="eastAsia"/>
                <w:kern w:val="0"/>
                <w:szCs w:val="21"/>
              </w:rPr>
              <w:t>出具已获取信息</w:t>
            </w:r>
          </w:p>
        </w:tc>
        <w:tc>
          <w:tcPr>
            <w:tcW w:w="75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6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47"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2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84"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r>
      <w:tr w:rsidR="007D0A91">
        <w:trPr>
          <w:trHeight w:val="920"/>
          <w:jc w:val="center"/>
        </w:trPr>
        <w:tc>
          <w:tcPr>
            <w:tcW w:w="379" w:type="dxa"/>
            <w:vMerge/>
            <w:shd w:val="clear" w:color="auto" w:fill="auto"/>
            <w:tcMar>
              <w:left w:w="108" w:type="dxa"/>
              <w:right w:w="108" w:type="dxa"/>
            </w:tcMar>
            <w:vAlign w:val="center"/>
          </w:tcPr>
          <w:p w:rsidR="007D0A91" w:rsidRDefault="007D0A91">
            <w:pPr>
              <w:jc w:val="center"/>
              <w:rPr>
                <w:rFonts w:ascii="黑体" w:eastAsia="黑体" w:hAnsi="黑体"/>
                <w:szCs w:val="21"/>
              </w:rPr>
            </w:pPr>
          </w:p>
        </w:tc>
        <w:tc>
          <w:tcPr>
            <w:tcW w:w="1560" w:type="dxa"/>
            <w:vMerge w:val="restart"/>
            <w:shd w:val="clear" w:color="auto" w:fill="auto"/>
            <w:tcMar>
              <w:left w:w="108" w:type="dxa"/>
              <w:right w:w="108" w:type="dxa"/>
            </w:tcMar>
            <w:vAlign w:val="center"/>
          </w:tcPr>
          <w:p w:rsidR="007D0A91" w:rsidRDefault="00772625">
            <w:pPr>
              <w:widowControl/>
              <w:spacing w:line="300" w:lineRule="exact"/>
              <w:jc w:val="center"/>
              <w:rPr>
                <w:rFonts w:ascii="黑体" w:eastAsia="黑体" w:hAnsi="黑体"/>
                <w:kern w:val="0"/>
                <w:szCs w:val="21"/>
              </w:rPr>
            </w:pPr>
            <w:r>
              <w:rPr>
                <w:rFonts w:ascii="黑体" w:eastAsia="黑体" w:hAnsi="黑体" w:hint="eastAsia"/>
                <w:kern w:val="0"/>
                <w:szCs w:val="21"/>
              </w:rPr>
              <w:t>（六）其他处理</w:t>
            </w:r>
          </w:p>
        </w:tc>
        <w:tc>
          <w:tcPr>
            <w:tcW w:w="2737" w:type="dxa"/>
            <w:shd w:val="clear" w:color="auto" w:fill="auto"/>
            <w:vAlign w:val="center"/>
          </w:tcPr>
          <w:p w:rsidR="007D0A91" w:rsidRDefault="00772625">
            <w:pPr>
              <w:widowControl/>
              <w:spacing w:line="300" w:lineRule="exact"/>
              <w:jc w:val="center"/>
              <w:rPr>
                <w:rFonts w:ascii="仿宋_GB2312" w:eastAsia="仿宋_GB2312" w:hAnsi="楷体"/>
              </w:rPr>
            </w:pPr>
            <w:r>
              <w:rPr>
                <w:rFonts w:ascii="仿宋_GB2312" w:eastAsia="仿宋_GB2312" w:hAnsi="楷体" w:hint="eastAsia"/>
              </w:rPr>
              <w:t>1.</w:t>
            </w:r>
            <w:r>
              <w:rPr>
                <w:rFonts w:ascii="仿宋_GB2312" w:eastAsia="仿宋_GB2312" w:hAnsi="楷体" w:hint="eastAsia"/>
              </w:rPr>
              <w:t>申请人无正当理由逾期</w:t>
            </w:r>
            <w:proofErr w:type="gramStart"/>
            <w:r>
              <w:rPr>
                <w:rFonts w:ascii="仿宋_GB2312" w:eastAsia="仿宋_GB2312" w:hAnsi="楷体" w:hint="eastAsia"/>
              </w:rPr>
              <w:t>不</w:t>
            </w:r>
            <w:proofErr w:type="gramEnd"/>
            <w:r>
              <w:rPr>
                <w:rFonts w:ascii="仿宋_GB2312" w:eastAsia="仿宋_GB2312" w:hAnsi="楷体" w:hint="eastAsia"/>
              </w:rPr>
              <w:t>补正、行政机关</w:t>
            </w:r>
            <w:proofErr w:type="gramStart"/>
            <w:r>
              <w:rPr>
                <w:rFonts w:ascii="仿宋_GB2312" w:eastAsia="仿宋_GB2312" w:hAnsi="楷体" w:hint="eastAsia"/>
              </w:rPr>
              <w:t>不</w:t>
            </w:r>
            <w:proofErr w:type="gramEnd"/>
            <w:r>
              <w:rPr>
                <w:rFonts w:ascii="仿宋_GB2312" w:eastAsia="仿宋_GB2312" w:hAnsi="楷体" w:hint="eastAsia"/>
              </w:rPr>
              <w:t>再处理其政府信息公开申请</w:t>
            </w:r>
          </w:p>
        </w:tc>
        <w:tc>
          <w:tcPr>
            <w:tcW w:w="75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6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47"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2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84"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r>
      <w:tr w:rsidR="007D0A91">
        <w:trPr>
          <w:trHeight w:val="997"/>
          <w:jc w:val="center"/>
        </w:trPr>
        <w:tc>
          <w:tcPr>
            <w:tcW w:w="379" w:type="dxa"/>
            <w:vMerge/>
            <w:shd w:val="clear" w:color="auto" w:fill="auto"/>
            <w:tcMar>
              <w:left w:w="108" w:type="dxa"/>
              <w:right w:w="108" w:type="dxa"/>
            </w:tcMar>
            <w:vAlign w:val="center"/>
          </w:tcPr>
          <w:p w:rsidR="007D0A91" w:rsidRDefault="007D0A91">
            <w:pPr>
              <w:jc w:val="center"/>
              <w:rPr>
                <w:rFonts w:ascii="黑体" w:eastAsia="黑体" w:hAnsi="黑体"/>
                <w:szCs w:val="21"/>
              </w:rPr>
            </w:pPr>
          </w:p>
        </w:tc>
        <w:tc>
          <w:tcPr>
            <w:tcW w:w="1560" w:type="dxa"/>
            <w:vMerge/>
            <w:shd w:val="clear" w:color="auto" w:fill="auto"/>
            <w:tcMar>
              <w:left w:w="108" w:type="dxa"/>
              <w:right w:w="108" w:type="dxa"/>
            </w:tcMar>
            <w:vAlign w:val="center"/>
          </w:tcPr>
          <w:p w:rsidR="007D0A91" w:rsidRDefault="007D0A91">
            <w:pPr>
              <w:widowControl/>
              <w:spacing w:line="300" w:lineRule="exact"/>
              <w:jc w:val="center"/>
              <w:rPr>
                <w:rFonts w:ascii="黑体" w:eastAsia="黑体" w:hAnsi="黑体"/>
                <w:kern w:val="0"/>
                <w:szCs w:val="21"/>
              </w:rPr>
            </w:pPr>
          </w:p>
        </w:tc>
        <w:tc>
          <w:tcPr>
            <w:tcW w:w="2737" w:type="dxa"/>
            <w:shd w:val="clear" w:color="auto" w:fill="auto"/>
            <w:vAlign w:val="center"/>
          </w:tcPr>
          <w:p w:rsidR="007D0A91" w:rsidRDefault="00772625">
            <w:pPr>
              <w:widowControl/>
              <w:spacing w:line="300" w:lineRule="exact"/>
              <w:jc w:val="center"/>
              <w:rPr>
                <w:rFonts w:ascii="仿宋_GB2312" w:eastAsia="仿宋_GB2312" w:hAnsi="黑体"/>
                <w:kern w:val="0"/>
                <w:szCs w:val="21"/>
              </w:rPr>
            </w:pPr>
            <w:r>
              <w:rPr>
                <w:rFonts w:ascii="仿宋_GB2312" w:eastAsia="仿宋_GB2312" w:hAnsi="楷体" w:hint="eastAsia"/>
              </w:rPr>
              <w:t>2.</w:t>
            </w:r>
            <w:r>
              <w:rPr>
                <w:rFonts w:ascii="仿宋_GB2312" w:eastAsia="仿宋_GB2312" w:hAnsi="楷体" w:hint="eastAsia"/>
              </w:rPr>
              <w:t>申请人逾期未按收费通知要求缴纳费用、行政机关</w:t>
            </w:r>
            <w:proofErr w:type="gramStart"/>
            <w:r>
              <w:rPr>
                <w:rFonts w:ascii="仿宋_GB2312" w:eastAsia="仿宋_GB2312" w:hAnsi="楷体" w:hint="eastAsia"/>
              </w:rPr>
              <w:t>不</w:t>
            </w:r>
            <w:proofErr w:type="gramEnd"/>
            <w:r>
              <w:rPr>
                <w:rFonts w:ascii="仿宋_GB2312" w:eastAsia="仿宋_GB2312" w:hAnsi="楷体" w:hint="eastAsia"/>
              </w:rPr>
              <w:t>再处理其政府信息公开申请</w:t>
            </w:r>
          </w:p>
        </w:tc>
        <w:tc>
          <w:tcPr>
            <w:tcW w:w="75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6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47"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2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84"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r>
      <w:tr w:rsidR="007D0A91">
        <w:trPr>
          <w:trHeight w:val="444"/>
          <w:jc w:val="center"/>
        </w:trPr>
        <w:tc>
          <w:tcPr>
            <w:tcW w:w="379" w:type="dxa"/>
            <w:vMerge/>
            <w:shd w:val="clear" w:color="auto" w:fill="auto"/>
            <w:tcMar>
              <w:left w:w="108" w:type="dxa"/>
              <w:right w:w="108" w:type="dxa"/>
            </w:tcMar>
            <w:vAlign w:val="center"/>
          </w:tcPr>
          <w:p w:rsidR="007D0A91" w:rsidRDefault="007D0A91">
            <w:pPr>
              <w:jc w:val="center"/>
              <w:rPr>
                <w:rFonts w:ascii="黑体" w:eastAsia="黑体" w:hAnsi="黑体"/>
                <w:szCs w:val="21"/>
              </w:rPr>
            </w:pPr>
          </w:p>
        </w:tc>
        <w:tc>
          <w:tcPr>
            <w:tcW w:w="1560" w:type="dxa"/>
            <w:vMerge/>
            <w:shd w:val="clear" w:color="auto" w:fill="auto"/>
            <w:tcMar>
              <w:left w:w="108" w:type="dxa"/>
              <w:right w:w="108" w:type="dxa"/>
            </w:tcMar>
            <w:vAlign w:val="center"/>
          </w:tcPr>
          <w:p w:rsidR="007D0A91" w:rsidRDefault="007D0A91">
            <w:pPr>
              <w:widowControl/>
              <w:spacing w:line="300" w:lineRule="exact"/>
              <w:jc w:val="center"/>
              <w:rPr>
                <w:rFonts w:ascii="黑体" w:eastAsia="黑体" w:hAnsi="黑体"/>
                <w:kern w:val="0"/>
                <w:szCs w:val="21"/>
              </w:rPr>
            </w:pPr>
          </w:p>
        </w:tc>
        <w:tc>
          <w:tcPr>
            <w:tcW w:w="2737" w:type="dxa"/>
            <w:shd w:val="clear" w:color="auto" w:fill="auto"/>
            <w:vAlign w:val="center"/>
          </w:tcPr>
          <w:p w:rsidR="007D0A91" w:rsidRDefault="00772625">
            <w:pPr>
              <w:widowControl/>
              <w:spacing w:line="300" w:lineRule="exact"/>
              <w:jc w:val="center"/>
              <w:rPr>
                <w:rFonts w:ascii="仿宋_GB2312" w:eastAsia="仿宋_GB2312" w:hAnsi="黑体"/>
                <w:kern w:val="0"/>
                <w:szCs w:val="21"/>
              </w:rPr>
            </w:pPr>
            <w:r>
              <w:rPr>
                <w:rFonts w:ascii="仿宋_GB2312" w:eastAsia="仿宋_GB2312" w:hAnsi="楷体" w:hint="eastAsia"/>
              </w:rPr>
              <w:t>3.</w:t>
            </w:r>
            <w:r>
              <w:rPr>
                <w:rFonts w:ascii="仿宋_GB2312" w:eastAsia="仿宋_GB2312" w:hAnsi="楷体" w:hint="eastAsia"/>
              </w:rPr>
              <w:t>其他</w:t>
            </w:r>
          </w:p>
        </w:tc>
        <w:tc>
          <w:tcPr>
            <w:tcW w:w="75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6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47"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2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84"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r>
      <w:tr w:rsidR="007D0A91">
        <w:trPr>
          <w:trHeight w:val="444"/>
          <w:jc w:val="center"/>
        </w:trPr>
        <w:tc>
          <w:tcPr>
            <w:tcW w:w="379" w:type="dxa"/>
            <w:vMerge/>
            <w:shd w:val="clear" w:color="auto" w:fill="auto"/>
            <w:tcMar>
              <w:left w:w="108" w:type="dxa"/>
              <w:right w:w="108" w:type="dxa"/>
            </w:tcMar>
            <w:vAlign w:val="center"/>
          </w:tcPr>
          <w:p w:rsidR="007D0A91" w:rsidRDefault="007D0A91">
            <w:pPr>
              <w:jc w:val="center"/>
              <w:rPr>
                <w:rFonts w:ascii="黑体" w:eastAsia="黑体" w:hAnsi="黑体"/>
                <w:szCs w:val="21"/>
              </w:rPr>
            </w:pPr>
          </w:p>
        </w:tc>
        <w:tc>
          <w:tcPr>
            <w:tcW w:w="4297" w:type="dxa"/>
            <w:gridSpan w:val="2"/>
            <w:shd w:val="clear" w:color="auto" w:fill="auto"/>
            <w:tcMar>
              <w:left w:w="108" w:type="dxa"/>
              <w:right w:w="108" w:type="dxa"/>
            </w:tcMar>
            <w:vAlign w:val="center"/>
          </w:tcPr>
          <w:p w:rsidR="007D0A91" w:rsidRDefault="00772625">
            <w:pPr>
              <w:widowControl/>
              <w:spacing w:line="300" w:lineRule="exact"/>
              <w:jc w:val="center"/>
              <w:rPr>
                <w:rFonts w:ascii="黑体" w:eastAsia="黑体" w:hAnsi="黑体"/>
                <w:kern w:val="0"/>
                <w:szCs w:val="21"/>
              </w:rPr>
            </w:pPr>
            <w:r>
              <w:rPr>
                <w:rFonts w:ascii="黑体" w:eastAsia="黑体" w:hAnsi="黑体" w:hint="eastAsia"/>
                <w:kern w:val="0"/>
                <w:szCs w:val="21"/>
              </w:rPr>
              <w:t>（七）总计</w:t>
            </w:r>
          </w:p>
        </w:tc>
        <w:tc>
          <w:tcPr>
            <w:tcW w:w="75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6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47"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2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84"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r>
      <w:tr w:rsidR="007D0A91">
        <w:trPr>
          <w:trHeight w:val="523"/>
          <w:jc w:val="center"/>
        </w:trPr>
        <w:tc>
          <w:tcPr>
            <w:tcW w:w="4676" w:type="dxa"/>
            <w:gridSpan w:val="3"/>
            <w:shd w:val="clear" w:color="auto" w:fill="auto"/>
            <w:tcMar>
              <w:left w:w="108" w:type="dxa"/>
              <w:right w:w="108" w:type="dxa"/>
            </w:tcMar>
            <w:vAlign w:val="center"/>
          </w:tcPr>
          <w:p w:rsidR="007D0A91" w:rsidRDefault="00772625">
            <w:pPr>
              <w:widowControl/>
              <w:spacing w:line="300" w:lineRule="exact"/>
              <w:jc w:val="center"/>
              <w:rPr>
                <w:rFonts w:ascii="黑体" w:eastAsia="黑体" w:hAnsi="黑体"/>
                <w:kern w:val="0"/>
                <w:szCs w:val="21"/>
              </w:rPr>
            </w:pPr>
            <w:r>
              <w:rPr>
                <w:rFonts w:ascii="黑体" w:eastAsia="黑体" w:hAnsi="黑体" w:hint="eastAsia"/>
                <w:kern w:val="0"/>
                <w:szCs w:val="21"/>
              </w:rPr>
              <w:t>四、结转下年度继续办理</w:t>
            </w:r>
          </w:p>
        </w:tc>
        <w:tc>
          <w:tcPr>
            <w:tcW w:w="75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1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69"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647"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28"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84" w:type="dxa"/>
            <w:shd w:val="clear" w:color="auto" w:fill="auto"/>
            <w:tcMar>
              <w:left w:w="108" w:type="dxa"/>
              <w:right w:w="108" w:type="dxa"/>
            </w:tcMar>
            <w:vAlign w:val="center"/>
          </w:tcPr>
          <w:p w:rsidR="007D0A91" w:rsidRDefault="00772625">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r>
    </w:tbl>
    <w:p w:rsidR="007D0A91" w:rsidRDefault="00772625" w:rsidP="006E1F84">
      <w:pPr>
        <w:ind w:firstLineChars="200" w:firstLine="600"/>
        <w:jc w:val="left"/>
        <w:rPr>
          <w:rFonts w:ascii="仿宋_GB2312" w:eastAsia="仿宋_GB2312"/>
          <w:sz w:val="32"/>
          <w:szCs w:val="32"/>
        </w:rPr>
      </w:pPr>
      <w:r>
        <w:rPr>
          <w:rFonts w:ascii="黑体" w:eastAsia="黑体" w:hAnsi="宋体" w:cs="黑体"/>
          <w:color w:val="000000"/>
          <w:sz w:val="30"/>
          <w:szCs w:val="30"/>
          <w:shd w:val="clear" w:color="auto" w:fill="FFFFFF"/>
        </w:rPr>
        <w:t>四、政府信息公开行政复议、行政诉讼情况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7D0A91">
        <w:trPr>
          <w:trHeight w:val="497"/>
          <w:jc w:val="center"/>
        </w:trPr>
        <w:tc>
          <w:tcPr>
            <w:tcW w:w="3074"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D0A91" w:rsidRDefault="00772625">
            <w:pPr>
              <w:widowControl/>
              <w:jc w:val="center"/>
              <w:rPr>
                <w:rFonts w:ascii="黑体" w:eastAsia="黑体" w:hAnsi="黑体"/>
              </w:rPr>
            </w:pPr>
            <w:r>
              <w:rPr>
                <w:rFonts w:ascii="黑体" w:eastAsia="黑体" w:hAnsi="黑体"/>
                <w:kern w:val="0"/>
                <w:sz w:val="20"/>
                <w:szCs w:val="20"/>
              </w:rPr>
              <w:t>行政复议</w:t>
            </w:r>
          </w:p>
        </w:tc>
        <w:tc>
          <w:tcPr>
            <w:tcW w:w="5997"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D0A91" w:rsidRDefault="00772625">
            <w:pPr>
              <w:widowControl/>
              <w:jc w:val="center"/>
              <w:rPr>
                <w:rFonts w:ascii="黑体" w:eastAsia="黑体" w:hAnsi="黑体"/>
              </w:rPr>
            </w:pPr>
            <w:r>
              <w:rPr>
                <w:rFonts w:ascii="黑体" w:eastAsia="黑体" w:hAnsi="黑体"/>
                <w:kern w:val="0"/>
                <w:sz w:val="20"/>
                <w:szCs w:val="20"/>
              </w:rPr>
              <w:t>行政诉讼</w:t>
            </w:r>
          </w:p>
        </w:tc>
      </w:tr>
      <w:tr w:rsidR="007D0A91">
        <w:trPr>
          <w:trHeight w:val="547"/>
          <w:jc w:val="center"/>
        </w:trPr>
        <w:tc>
          <w:tcPr>
            <w:tcW w:w="60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D0A91" w:rsidRDefault="00772625">
            <w:pPr>
              <w:widowControl/>
              <w:ind w:leftChars="-71" w:left="-149" w:rightChars="-81" w:right="-170"/>
              <w:jc w:val="center"/>
              <w:rPr>
                <w:rFonts w:ascii="黑体" w:eastAsia="黑体" w:hAnsi="黑体"/>
                <w:kern w:val="0"/>
                <w:sz w:val="20"/>
                <w:szCs w:val="20"/>
              </w:rPr>
            </w:pPr>
            <w:r>
              <w:rPr>
                <w:rFonts w:ascii="黑体" w:eastAsia="黑体" w:hAnsi="黑体"/>
                <w:kern w:val="0"/>
                <w:sz w:val="20"/>
                <w:szCs w:val="20"/>
              </w:rPr>
              <w:t>结果</w:t>
            </w:r>
          </w:p>
          <w:p w:rsidR="007D0A91" w:rsidRDefault="00772625">
            <w:pPr>
              <w:widowControl/>
              <w:ind w:leftChars="-71" w:left="-149" w:rightChars="-81" w:right="-170"/>
              <w:jc w:val="center"/>
              <w:rPr>
                <w:rFonts w:ascii="黑体" w:eastAsia="黑体" w:hAnsi="黑体"/>
              </w:rPr>
            </w:pPr>
            <w:r>
              <w:rPr>
                <w:rFonts w:ascii="黑体" w:eastAsia="黑体" w:hAnsi="黑体"/>
                <w:kern w:val="0"/>
                <w:sz w:val="20"/>
                <w:szCs w:val="20"/>
              </w:rPr>
              <w:t>维持</w:t>
            </w:r>
          </w:p>
        </w:tc>
        <w:tc>
          <w:tcPr>
            <w:tcW w:w="60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7D0A91" w:rsidRDefault="00772625">
            <w:pPr>
              <w:widowControl/>
              <w:ind w:leftChars="-21" w:left="-43" w:rightChars="-63" w:right="-132" w:hanging="1"/>
              <w:jc w:val="center"/>
              <w:rPr>
                <w:rFonts w:ascii="黑体" w:eastAsia="黑体" w:hAnsi="黑体"/>
              </w:rPr>
            </w:pPr>
            <w:r>
              <w:rPr>
                <w:rFonts w:ascii="黑体" w:eastAsia="黑体" w:hAnsi="黑体"/>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D0A91" w:rsidRDefault="00772625">
            <w:pPr>
              <w:widowControl/>
              <w:ind w:leftChars="-39" w:left="-82" w:rightChars="-46" w:right="-97"/>
              <w:jc w:val="center"/>
              <w:rPr>
                <w:rFonts w:ascii="黑体" w:eastAsia="黑体" w:hAnsi="黑体"/>
              </w:rPr>
            </w:pPr>
            <w:r>
              <w:rPr>
                <w:rFonts w:ascii="黑体" w:eastAsia="黑体" w:hAnsi="黑体"/>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D0A91" w:rsidRDefault="00772625">
            <w:pPr>
              <w:widowControl/>
              <w:ind w:leftChars="-56" w:left="-118" w:rightChars="-56" w:right="-118"/>
              <w:jc w:val="center"/>
              <w:rPr>
                <w:rFonts w:ascii="黑体" w:eastAsia="黑体" w:hAnsi="黑体"/>
                <w:kern w:val="0"/>
                <w:sz w:val="20"/>
                <w:szCs w:val="20"/>
              </w:rPr>
            </w:pPr>
            <w:r>
              <w:rPr>
                <w:rFonts w:ascii="黑体" w:eastAsia="黑体" w:hAnsi="黑体"/>
                <w:kern w:val="0"/>
                <w:sz w:val="20"/>
                <w:szCs w:val="20"/>
              </w:rPr>
              <w:t>尚未</w:t>
            </w:r>
          </w:p>
          <w:p w:rsidR="007D0A91" w:rsidRDefault="00772625">
            <w:pPr>
              <w:widowControl/>
              <w:ind w:leftChars="-56" w:left="-118" w:rightChars="-56" w:right="-118"/>
              <w:jc w:val="center"/>
              <w:rPr>
                <w:rFonts w:ascii="黑体" w:eastAsia="黑体" w:hAnsi="黑体"/>
              </w:rPr>
            </w:pPr>
            <w:r>
              <w:rPr>
                <w:rFonts w:ascii="黑体" w:eastAsia="黑体" w:hAnsi="黑体"/>
                <w:kern w:val="0"/>
                <w:sz w:val="20"/>
                <w:szCs w:val="20"/>
              </w:rPr>
              <w:t>审结</w:t>
            </w:r>
          </w:p>
        </w:tc>
        <w:tc>
          <w:tcPr>
            <w:tcW w:w="658"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D0A91" w:rsidRDefault="00772625">
            <w:pPr>
              <w:widowControl/>
              <w:spacing w:line="320" w:lineRule="exact"/>
              <w:jc w:val="center"/>
              <w:rPr>
                <w:rFonts w:ascii="黑体" w:eastAsia="黑体" w:hAnsi="黑体"/>
                <w:kern w:val="0"/>
                <w:sz w:val="20"/>
                <w:szCs w:val="20"/>
              </w:rPr>
            </w:pPr>
            <w:r>
              <w:rPr>
                <w:rFonts w:ascii="黑体" w:eastAsia="黑体" w:hAnsi="黑体"/>
                <w:kern w:val="0"/>
                <w:sz w:val="20"/>
                <w:szCs w:val="20"/>
              </w:rPr>
              <w:t>总</w:t>
            </w:r>
          </w:p>
          <w:p w:rsidR="007D0A91" w:rsidRDefault="00772625">
            <w:pPr>
              <w:widowControl/>
              <w:spacing w:line="320" w:lineRule="exact"/>
              <w:jc w:val="center"/>
              <w:rPr>
                <w:rFonts w:ascii="黑体" w:eastAsia="黑体" w:hAnsi="黑体"/>
              </w:rPr>
            </w:pPr>
            <w:r>
              <w:rPr>
                <w:rFonts w:ascii="黑体" w:eastAsia="黑体" w:hAnsi="黑体"/>
                <w:kern w:val="0"/>
                <w:sz w:val="20"/>
                <w:szCs w:val="20"/>
              </w:rPr>
              <w:t>计</w:t>
            </w:r>
          </w:p>
        </w:tc>
        <w:tc>
          <w:tcPr>
            <w:tcW w:w="2970"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D0A91" w:rsidRDefault="00772625">
            <w:pPr>
              <w:widowControl/>
              <w:jc w:val="center"/>
              <w:rPr>
                <w:rFonts w:ascii="黑体" w:eastAsia="黑体" w:hAnsi="黑体"/>
              </w:rPr>
            </w:pPr>
            <w:r>
              <w:rPr>
                <w:rFonts w:ascii="黑体" w:eastAsia="黑体" w:hAnsi="黑体"/>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D0A91" w:rsidRDefault="00772625">
            <w:pPr>
              <w:widowControl/>
              <w:jc w:val="center"/>
              <w:rPr>
                <w:rFonts w:ascii="黑体" w:eastAsia="黑体" w:hAnsi="黑体"/>
              </w:rPr>
            </w:pPr>
            <w:bookmarkStart w:id="10" w:name="_Hlk67039688"/>
            <w:r>
              <w:rPr>
                <w:rFonts w:ascii="黑体" w:eastAsia="黑体" w:hAnsi="黑体"/>
                <w:kern w:val="0"/>
                <w:sz w:val="20"/>
                <w:szCs w:val="20"/>
              </w:rPr>
              <w:t>复议后起诉</w:t>
            </w:r>
            <w:bookmarkEnd w:id="10"/>
          </w:p>
        </w:tc>
      </w:tr>
      <w:tr w:rsidR="007D0A91">
        <w:trPr>
          <w:trHeight w:val="906"/>
          <w:jc w:val="center"/>
        </w:trPr>
        <w:tc>
          <w:tcPr>
            <w:tcW w:w="60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D0A91" w:rsidRDefault="007D0A91">
            <w:pPr>
              <w:rPr>
                <w:rFonts w:ascii="黑体" w:eastAsia="黑体" w:hAnsi="黑体"/>
                <w:sz w:val="24"/>
              </w:rPr>
            </w:pPr>
          </w:p>
        </w:tc>
        <w:tc>
          <w:tcPr>
            <w:tcW w:w="60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7D0A91" w:rsidRDefault="007D0A91">
            <w:pPr>
              <w:rPr>
                <w:rFonts w:ascii="黑体" w:eastAsia="黑体" w:hAnsi="黑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D0A91" w:rsidRDefault="007D0A91">
            <w:pPr>
              <w:rPr>
                <w:rFonts w:ascii="黑体" w:eastAsia="黑体" w:hAnsi="黑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D0A91" w:rsidRDefault="007D0A91">
            <w:pPr>
              <w:rPr>
                <w:rFonts w:ascii="黑体" w:eastAsia="黑体" w:hAnsi="黑体"/>
                <w:sz w:val="24"/>
              </w:rPr>
            </w:pPr>
          </w:p>
        </w:tc>
        <w:tc>
          <w:tcPr>
            <w:tcW w:w="658"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D0A91" w:rsidRDefault="007D0A91">
            <w:pPr>
              <w:rPr>
                <w:rFonts w:ascii="黑体" w:eastAsia="黑体" w:hAnsi="黑体"/>
                <w:sz w:val="24"/>
              </w:rPr>
            </w:pP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7D0A91" w:rsidRDefault="00772625">
            <w:pPr>
              <w:widowControl/>
              <w:ind w:leftChars="-50" w:left="-105" w:rightChars="-60" w:right="-126"/>
              <w:jc w:val="center"/>
              <w:rPr>
                <w:rFonts w:ascii="黑体" w:eastAsia="黑体" w:hAnsi="黑体"/>
              </w:rPr>
            </w:pPr>
            <w:r>
              <w:rPr>
                <w:rFonts w:ascii="黑体" w:eastAsia="黑体" w:hAnsi="黑体"/>
                <w:kern w:val="0"/>
                <w:sz w:val="20"/>
                <w:szCs w:val="20"/>
              </w:rPr>
              <w:t>结果维持</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7D0A91" w:rsidRDefault="00772625">
            <w:pPr>
              <w:widowControl/>
              <w:ind w:leftChars="-41" w:left="-86" w:rightChars="-42" w:right="-88"/>
              <w:jc w:val="center"/>
              <w:rPr>
                <w:rFonts w:ascii="黑体" w:eastAsia="黑体" w:hAnsi="黑体"/>
              </w:rPr>
            </w:pPr>
            <w:r>
              <w:rPr>
                <w:rFonts w:ascii="黑体" w:eastAsia="黑体" w:hAnsi="黑体"/>
                <w:kern w:val="0"/>
                <w:sz w:val="20"/>
                <w:szCs w:val="20"/>
              </w:rPr>
              <w:t>结果纠正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D0A91" w:rsidRDefault="00772625">
            <w:pPr>
              <w:widowControl/>
              <w:ind w:leftChars="-60" w:left="-126" w:rightChars="-65" w:right="-136"/>
              <w:jc w:val="center"/>
              <w:rPr>
                <w:rFonts w:ascii="黑体" w:eastAsia="黑体" w:hAnsi="黑体"/>
                <w:kern w:val="0"/>
                <w:sz w:val="20"/>
                <w:szCs w:val="20"/>
              </w:rPr>
            </w:pPr>
            <w:r>
              <w:rPr>
                <w:rFonts w:ascii="黑体" w:eastAsia="黑体" w:hAnsi="黑体"/>
                <w:kern w:val="0"/>
                <w:sz w:val="20"/>
                <w:szCs w:val="20"/>
              </w:rPr>
              <w:t>其他</w:t>
            </w:r>
          </w:p>
          <w:p w:rsidR="007D0A91" w:rsidRDefault="00772625">
            <w:pPr>
              <w:widowControl/>
              <w:ind w:leftChars="-60" w:left="-126" w:rightChars="-65" w:right="-136"/>
              <w:jc w:val="center"/>
              <w:rPr>
                <w:rFonts w:ascii="黑体" w:eastAsia="黑体" w:hAnsi="黑体"/>
              </w:rPr>
            </w:pPr>
            <w:r>
              <w:rPr>
                <w:rFonts w:ascii="黑体" w:eastAsia="黑体" w:hAnsi="黑体"/>
                <w:kern w:val="0"/>
                <w:sz w:val="20"/>
                <w:szCs w:val="20"/>
              </w:rPr>
              <w:t>结果</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D0A91" w:rsidRDefault="00772625">
            <w:pPr>
              <w:widowControl/>
              <w:ind w:leftChars="-78" w:left="-164" w:rightChars="-73" w:right="-153"/>
              <w:jc w:val="center"/>
              <w:rPr>
                <w:rFonts w:ascii="黑体" w:eastAsia="黑体" w:hAnsi="黑体"/>
                <w:kern w:val="0"/>
                <w:sz w:val="20"/>
                <w:szCs w:val="20"/>
              </w:rPr>
            </w:pPr>
            <w:r>
              <w:rPr>
                <w:rFonts w:ascii="黑体" w:eastAsia="黑体" w:hAnsi="黑体"/>
                <w:kern w:val="0"/>
                <w:sz w:val="20"/>
                <w:szCs w:val="20"/>
              </w:rPr>
              <w:t>尚未</w:t>
            </w:r>
          </w:p>
          <w:p w:rsidR="007D0A91" w:rsidRDefault="00772625">
            <w:pPr>
              <w:widowControl/>
              <w:ind w:leftChars="-78" w:left="-164" w:rightChars="-73" w:right="-153"/>
              <w:jc w:val="center"/>
              <w:rPr>
                <w:rFonts w:ascii="黑体" w:eastAsia="黑体" w:hAnsi="黑体"/>
              </w:rPr>
            </w:pPr>
            <w:r>
              <w:rPr>
                <w:rFonts w:ascii="黑体" w:eastAsia="黑体" w:hAnsi="黑体"/>
                <w:kern w:val="0"/>
                <w:sz w:val="20"/>
                <w:szCs w:val="20"/>
              </w:rPr>
              <w:t>审结</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D0A91" w:rsidRDefault="00772625">
            <w:pPr>
              <w:widowControl/>
              <w:jc w:val="center"/>
              <w:rPr>
                <w:rFonts w:ascii="黑体" w:eastAsia="黑体" w:hAnsi="黑体"/>
              </w:rPr>
            </w:pPr>
            <w:r>
              <w:rPr>
                <w:rFonts w:ascii="黑体" w:eastAsia="黑体" w:hAnsi="黑体"/>
                <w:kern w:val="0"/>
                <w:sz w:val="20"/>
                <w:szCs w:val="20"/>
              </w:rPr>
              <w:t>总计</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D0A91" w:rsidRDefault="00772625">
            <w:pPr>
              <w:widowControl/>
              <w:ind w:leftChars="-47" w:left="-99" w:rightChars="-37" w:right="-78"/>
              <w:jc w:val="center"/>
              <w:rPr>
                <w:rFonts w:ascii="黑体" w:eastAsia="黑体" w:hAnsi="黑体"/>
              </w:rPr>
            </w:pPr>
            <w:r>
              <w:rPr>
                <w:rFonts w:ascii="黑体" w:eastAsia="黑体" w:hAnsi="黑体"/>
                <w:kern w:val="0"/>
                <w:sz w:val="20"/>
                <w:szCs w:val="20"/>
              </w:rPr>
              <w:t>结果维持</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D0A91" w:rsidRDefault="00772625">
            <w:pPr>
              <w:widowControl/>
              <w:ind w:leftChars="-65" w:left="-136" w:rightChars="-59" w:right="-124"/>
              <w:jc w:val="center"/>
              <w:rPr>
                <w:rFonts w:ascii="黑体" w:eastAsia="黑体" w:hAnsi="黑体"/>
                <w:kern w:val="0"/>
                <w:sz w:val="20"/>
                <w:szCs w:val="20"/>
              </w:rPr>
            </w:pPr>
            <w:r>
              <w:rPr>
                <w:rFonts w:ascii="黑体" w:eastAsia="黑体" w:hAnsi="黑体"/>
                <w:kern w:val="0"/>
                <w:sz w:val="20"/>
                <w:szCs w:val="20"/>
              </w:rPr>
              <w:t>结果</w:t>
            </w:r>
          </w:p>
          <w:p w:rsidR="007D0A91" w:rsidRDefault="00772625">
            <w:pPr>
              <w:widowControl/>
              <w:ind w:leftChars="-65" w:left="-136" w:rightChars="-59" w:right="-124"/>
              <w:jc w:val="center"/>
              <w:rPr>
                <w:rFonts w:ascii="黑体" w:eastAsia="黑体" w:hAnsi="黑体"/>
              </w:rPr>
            </w:pPr>
            <w:r>
              <w:rPr>
                <w:rFonts w:ascii="黑体" w:eastAsia="黑体" w:hAnsi="黑体"/>
                <w:kern w:val="0"/>
                <w:sz w:val="20"/>
                <w:szCs w:val="20"/>
              </w:rPr>
              <w:t>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D0A91" w:rsidRDefault="00772625">
            <w:pPr>
              <w:widowControl/>
              <w:ind w:leftChars="-83" w:left="-173" w:rightChars="-64" w:right="-134" w:hanging="1"/>
              <w:jc w:val="center"/>
              <w:rPr>
                <w:rFonts w:ascii="黑体" w:eastAsia="黑体" w:hAnsi="黑体"/>
                <w:kern w:val="0"/>
                <w:sz w:val="20"/>
                <w:szCs w:val="20"/>
              </w:rPr>
            </w:pPr>
            <w:r>
              <w:rPr>
                <w:rFonts w:ascii="黑体" w:eastAsia="黑体" w:hAnsi="黑体"/>
                <w:kern w:val="0"/>
                <w:sz w:val="20"/>
                <w:szCs w:val="20"/>
              </w:rPr>
              <w:t>其他</w:t>
            </w:r>
          </w:p>
          <w:p w:rsidR="007D0A91" w:rsidRDefault="00772625">
            <w:pPr>
              <w:widowControl/>
              <w:ind w:leftChars="-83" w:left="-173" w:rightChars="-64" w:right="-134" w:hanging="1"/>
              <w:jc w:val="center"/>
              <w:rPr>
                <w:rFonts w:ascii="黑体" w:eastAsia="黑体" w:hAnsi="黑体"/>
              </w:rPr>
            </w:pPr>
            <w:r>
              <w:rPr>
                <w:rFonts w:ascii="黑体" w:eastAsia="黑体" w:hAnsi="黑体"/>
                <w:kern w:val="0"/>
                <w:sz w:val="20"/>
                <w:szCs w:val="20"/>
              </w:rPr>
              <w:t>结果</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D0A91" w:rsidRDefault="00772625">
            <w:pPr>
              <w:widowControl/>
              <w:ind w:leftChars="-33" w:left="-67" w:rightChars="-50" w:right="-105" w:hangingChars="1" w:hanging="2"/>
              <w:jc w:val="center"/>
              <w:rPr>
                <w:rFonts w:ascii="黑体" w:eastAsia="黑体" w:hAnsi="黑体"/>
              </w:rPr>
            </w:pPr>
            <w:r>
              <w:rPr>
                <w:rFonts w:ascii="黑体" w:eastAsia="黑体" w:hAnsi="黑体"/>
                <w:kern w:val="0"/>
                <w:sz w:val="20"/>
                <w:szCs w:val="20"/>
              </w:rPr>
              <w:t>尚未审结</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D0A91" w:rsidRDefault="00772625">
            <w:pPr>
              <w:widowControl/>
              <w:jc w:val="center"/>
              <w:rPr>
                <w:rFonts w:ascii="黑体" w:eastAsia="黑体" w:hAnsi="黑体"/>
              </w:rPr>
            </w:pPr>
            <w:r>
              <w:rPr>
                <w:rFonts w:ascii="黑体" w:eastAsia="黑体" w:hAnsi="黑体"/>
                <w:kern w:val="0"/>
                <w:sz w:val="20"/>
                <w:szCs w:val="20"/>
              </w:rPr>
              <w:t>总计</w:t>
            </w:r>
          </w:p>
        </w:tc>
      </w:tr>
      <w:tr w:rsidR="007D0A91">
        <w:trPr>
          <w:jc w:val="center"/>
        </w:trPr>
        <w:tc>
          <w:tcPr>
            <w:tcW w:w="60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D0A91" w:rsidRDefault="00772625">
            <w:pPr>
              <w:widowControl/>
              <w:spacing w:after="180"/>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7D0A91" w:rsidRDefault="00772625">
            <w:pPr>
              <w:widowControl/>
              <w:spacing w:after="180"/>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7D0A91" w:rsidRDefault="00772625">
            <w:pPr>
              <w:widowControl/>
              <w:spacing w:after="180"/>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7D0A91" w:rsidRDefault="00772625">
            <w:pPr>
              <w:widowControl/>
              <w:spacing w:after="180"/>
              <w:jc w:val="center"/>
              <w:rPr>
                <w:rFonts w:ascii="Times New Roman" w:hAnsi="Times New Roman"/>
              </w:rPr>
            </w:pPr>
            <w:r>
              <w:rPr>
                <w:rFonts w:ascii="Times New Roman" w:hAnsi="Times New Roman" w:hint="eastAsia"/>
              </w:rPr>
              <w:t>0</w:t>
            </w:r>
          </w:p>
        </w:tc>
        <w:tc>
          <w:tcPr>
            <w:tcW w:w="658" w:type="dxa"/>
            <w:tcBorders>
              <w:top w:val="nil"/>
              <w:left w:val="nil"/>
              <w:bottom w:val="single" w:sz="8" w:space="0" w:color="auto"/>
              <w:right w:val="single" w:sz="8" w:space="0" w:color="auto"/>
            </w:tcBorders>
            <w:shd w:val="clear" w:color="auto" w:fill="auto"/>
            <w:tcMar>
              <w:left w:w="108" w:type="dxa"/>
              <w:right w:w="108" w:type="dxa"/>
            </w:tcMar>
            <w:vAlign w:val="center"/>
          </w:tcPr>
          <w:p w:rsidR="007D0A91" w:rsidRDefault="00772625">
            <w:pPr>
              <w:widowControl/>
              <w:spacing w:after="180"/>
              <w:jc w:val="center"/>
              <w:rPr>
                <w:rFonts w:ascii="Times New Roman" w:hAnsi="Times New Roman"/>
              </w:rPr>
            </w:pPr>
            <w:r>
              <w:rPr>
                <w:rFonts w:ascii="Times New Roman" w:hAnsi="Times New Roman" w:hint="eastAsia"/>
              </w:rPr>
              <w:t>0</w:t>
            </w: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7D0A91" w:rsidRDefault="00772625">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7D0A91" w:rsidRDefault="00772625">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7D0A91" w:rsidRDefault="00772625">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7D0A91" w:rsidRDefault="00772625">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7D0A91" w:rsidRDefault="00772625">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7D0A91" w:rsidRDefault="00772625">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7D0A91" w:rsidRDefault="00772625">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7D0A91" w:rsidRDefault="00772625">
            <w:pPr>
              <w:widowControl/>
              <w:spacing w:after="180"/>
              <w:jc w:val="center"/>
              <w:rPr>
                <w:rFonts w:ascii="Times New Roman" w:hAnsi="Times New Roman"/>
              </w:rPr>
            </w:pPr>
            <w:r>
              <w:rPr>
                <w:rFonts w:ascii="Times New Roman" w:hAnsi="Times New Roman" w:hint="eastAsia"/>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7D0A91" w:rsidRDefault="00772625">
            <w:pPr>
              <w:widowControl/>
              <w:spacing w:after="180"/>
              <w:jc w:val="center"/>
              <w:rPr>
                <w:rFonts w:ascii="Times New Roman" w:hAnsi="Times New Roman"/>
              </w:rPr>
            </w:pPr>
            <w:r>
              <w:rPr>
                <w:rFonts w:ascii="Times New Roman" w:hAnsi="Times New Roman" w:hint="eastAsia"/>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7D0A91" w:rsidRDefault="00772625">
            <w:pPr>
              <w:widowControl/>
              <w:spacing w:after="180"/>
              <w:jc w:val="center"/>
              <w:rPr>
                <w:rFonts w:ascii="Times New Roman" w:hAnsi="Times New Roman"/>
              </w:rPr>
            </w:pPr>
            <w:r>
              <w:rPr>
                <w:rFonts w:ascii="Times New Roman" w:hAnsi="Times New Roman" w:hint="eastAsia"/>
              </w:rPr>
              <w:t>0</w:t>
            </w:r>
          </w:p>
        </w:tc>
      </w:tr>
    </w:tbl>
    <w:p w:rsidR="007D0A91" w:rsidRDefault="00772625" w:rsidP="006E1F84">
      <w:pPr>
        <w:pStyle w:val="a7"/>
        <w:widowControl/>
        <w:spacing w:before="0" w:beforeAutospacing="0" w:after="0" w:afterAutospacing="0" w:line="560" w:lineRule="exact"/>
        <w:ind w:firstLineChars="200" w:firstLine="640"/>
        <w:rPr>
          <w:rFonts w:ascii="sans-serif" w:eastAsia="sans-serif" w:hAnsi="sans-serif" w:cs="sans-serif"/>
          <w:color w:val="000000"/>
          <w:sz w:val="32"/>
          <w:szCs w:val="32"/>
        </w:rPr>
      </w:pPr>
      <w:r>
        <w:rPr>
          <w:rFonts w:ascii="黑体" w:eastAsia="黑体" w:hAnsi="宋体" w:cs="黑体" w:hint="eastAsia"/>
          <w:color w:val="000000"/>
          <w:sz w:val="32"/>
          <w:szCs w:val="32"/>
          <w:shd w:val="clear" w:color="auto" w:fill="FFFFFF"/>
        </w:rPr>
        <w:t>五、存在的主要问题及改进情况</w:t>
      </w:r>
    </w:p>
    <w:p w:rsidR="007D0A91" w:rsidRDefault="00772625">
      <w:pPr>
        <w:pStyle w:val="a7"/>
        <w:widowControl/>
        <w:spacing w:before="0" w:beforeAutospacing="0" w:after="0" w:afterAutospacing="0" w:line="560" w:lineRule="exact"/>
        <w:ind w:firstLine="634"/>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我局信息公开工作在</w:t>
      </w:r>
      <w:r>
        <w:rPr>
          <w:rFonts w:ascii="仿宋_GB2312" w:eastAsia="仿宋_GB2312" w:hAnsi="仿宋_GB2312" w:cs="仿宋_GB2312" w:hint="eastAsia"/>
          <w:color w:val="000000"/>
          <w:sz w:val="32"/>
          <w:szCs w:val="32"/>
          <w:shd w:val="clear" w:color="auto" w:fill="FFFFFF"/>
        </w:rPr>
        <w:t>202</w:t>
      </w:r>
      <w:r>
        <w:rPr>
          <w:rFonts w:ascii="仿宋_GB2312" w:eastAsia="仿宋_GB2312" w:hAnsi="仿宋_GB2312" w:cs="仿宋_GB2312" w:hint="eastAsia"/>
          <w:color w:val="000000"/>
          <w:sz w:val="32"/>
          <w:szCs w:val="32"/>
          <w:shd w:val="clear" w:color="auto" w:fill="FFFFFF"/>
        </w:rPr>
        <w:t>2</w:t>
      </w:r>
      <w:r>
        <w:rPr>
          <w:rFonts w:ascii="仿宋_GB2312" w:eastAsia="仿宋_GB2312" w:hAnsi="仿宋_GB2312" w:cs="仿宋_GB2312" w:hint="eastAsia"/>
          <w:color w:val="000000"/>
          <w:sz w:val="32"/>
          <w:szCs w:val="32"/>
          <w:shd w:val="clear" w:color="auto" w:fill="FFFFFF"/>
        </w:rPr>
        <w:t>年虽然取得了一些成绩，但与上级的要求和人民群众的期待相比还有一定的差距。主动公开</w:t>
      </w:r>
      <w:r>
        <w:rPr>
          <w:rFonts w:ascii="仿宋_GB2312" w:eastAsia="仿宋_GB2312" w:hAnsi="仿宋_GB2312" w:cs="仿宋_GB2312" w:hint="eastAsia"/>
          <w:color w:val="000000"/>
          <w:sz w:val="32"/>
          <w:szCs w:val="32"/>
          <w:shd w:val="clear" w:color="auto" w:fill="FFFFFF"/>
        </w:rPr>
        <w:lastRenderedPageBreak/>
        <w:t>的深度不够，对于必须公开的内容，存在粗略公开的现象。下步，围绕落上级部署，结合我局实际，重点做好以下工作。</w:t>
      </w:r>
    </w:p>
    <w:p w:rsidR="007D0A91" w:rsidRDefault="00772625">
      <w:pPr>
        <w:pStyle w:val="a7"/>
        <w:widowControl/>
        <w:spacing w:before="0" w:beforeAutospacing="0" w:after="0" w:afterAutospacing="0" w:line="560" w:lineRule="exact"/>
        <w:ind w:firstLine="648"/>
        <w:rPr>
          <w:rFonts w:ascii="仿宋_GB2312" w:eastAsia="仿宋_GB2312" w:hAnsi="仿宋_GB2312" w:cs="仿宋_GB2312"/>
          <w:color w:val="000000"/>
          <w:sz w:val="32"/>
          <w:szCs w:val="32"/>
        </w:rPr>
      </w:pPr>
      <w:r>
        <w:rPr>
          <w:rStyle w:val="a8"/>
          <w:rFonts w:ascii="仿宋_GB2312" w:eastAsia="仿宋_GB2312" w:hAnsi="仿宋_GB2312" w:cs="仿宋_GB2312" w:hint="eastAsia"/>
          <w:color w:val="000000"/>
          <w:sz w:val="32"/>
          <w:szCs w:val="32"/>
          <w:shd w:val="clear" w:color="auto" w:fill="FFFFFF"/>
        </w:rPr>
        <w:t>一是</w:t>
      </w:r>
      <w:r>
        <w:rPr>
          <w:rFonts w:ascii="仿宋_GB2312" w:eastAsia="仿宋_GB2312" w:hAnsi="仿宋_GB2312" w:cs="仿宋_GB2312" w:hint="eastAsia"/>
          <w:color w:val="000000"/>
          <w:sz w:val="32"/>
          <w:szCs w:val="32"/>
          <w:shd w:val="clear" w:color="auto" w:fill="FFFFFF"/>
        </w:rPr>
        <w:t>健全完善领导体制。严</w:t>
      </w:r>
      <w:r>
        <w:rPr>
          <w:rFonts w:ascii="仿宋_GB2312" w:eastAsia="仿宋_GB2312" w:hAnsi="仿宋_GB2312" w:cs="仿宋_GB2312" w:hint="eastAsia"/>
          <w:color w:val="000000"/>
          <w:sz w:val="32"/>
          <w:szCs w:val="32"/>
        </w:rPr>
        <w:t>格</w:t>
      </w:r>
      <w:r>
        <w:rPr>
          <w:rFonts w:ascii="仿宋_GB2312" w:eastAsia="仿宋_GB2312" w:hAnsi="仿宋_GB2312" w:cs="仿宋_GB2312" w:hint="eastAsia"/>
          <w:color w:val="000000"/>
          <w:sz w:val="32"/>
          <w:szCs w:val="32"/>
          <w:shd w:val="clear" w:color="auto" w:fill="FFFFFF"/>
        </w:rPr>
        <w:t>执行信息公开工作机制和监督保障机制，定期组织召开专题会议研究部署信息公开工作，主要负责人定期听取分管领导汇报，协调解决问题。</w:t>
      </w:r>
    </w:p>
    <w:p w:rsidR="007D0A91" w:rsidRDefault="00772625">
      <w:pPr>
        <w:pStyle w:val="a7"/>
        <w:widowControl/>
        <w:spacing w:before="0" w:beforeAutospacing="0" w:after="0" w:afterAutospacing="0" w:line="560" w:lineRule="exact"/>
        <w:ind w:firstLine="648"/>
        <w:rPr>
          <w:rFonts w:ascii="仿宋_GB2312" w:eastAsia="仿宋_GB2312" w:hAnsi="仿宋_GB2312" w:cs="仿宋_GB2312"/>
          <w:color w:val="000000"/>
          <w:sz w:val="32"/>
          <w:szCs w:val="32"/>
        </w:rPr>
      </w:pPr>
      <w:r>
        <w:rPr>
          <w:rStyle w:val="a8"/>
          <w:rFonts w:ascii="仿宋_GB2312" w:eastAsia="仿宋_GB2312" w:hAnsi="仿宋_GB2312" w:cs="仿宋_GB2312" w:hint="eastAsia"/>
          <w:color w:val="000000"/>
          <w:sz w:val="32"/>
          <w:szCs w:val="32"/>
          <w:shd w:val="clear" w:color="auto" w:fill="FFFFFF"/>
        </w:rPr>
        <w:t>二是</w:t>
      </w:r>
      <w:r>
        <w:rPr>
          <w:rFonts w:ascii="仿宋_GB2312" w:eastAsia="仿宋_GB2312" w:hAnsi="仿宋_GB2312" w:cs="仿宋_GB2312" w:hint="eastAsia"/>
          <w:color w:val="000000"/>
          <w:sz w:val="32"/>
          <w:szCs w:val="32"/>
          <w:shd w:val="clear" w:color="auto" w:fill="FFFFFF"/>
        </w:rPr>
        <w:t>强化人才队伍建设。选用政治性强、有责任心的人员负责信息公开工作，保障提升信息公开专业化水平。定期对信息公开工作人员进行业务培训，向工作先进的部门和区市学习。</w:t>
      </w:r>
    </w:p>
    <w:p w:rsidR="006E1F84" w:rsidRDefault="00772625" w:rsidP="006E1F84">
      <w:pPr>
        <w:pStyle w:val="a7"/>
        <w:widowControl/>
        <w:spacing w:before="0" w:beforeAutospacing="0" w:after="0" w:afterAutospacing="0" w:line="560" w:lineRule="exact"/>
        <w:ind w:firstLineChars="200" w:firstLine="643"/>
        <w:rPr>
          <w:rFonts w:ascii="仿宋_GB2312" w:eastAsia="仿宋_GB2312" w:hAnsi="仿宋_GB2312" w:cs="仿宋_GB2312"/>
          <w:color w:val="000000"/>
          <w:sz w:val="32"/>
          <w:szCs w:val="32"/>
          <w:shd w:val="clear" w:color="auto" w:fill="FFFFFF"/>
        </w:rPr>
      </w:pPr>
      <w:r>
        <w:rPr>
          <w:rStyle w:val="a8"/>
          <w:rFonts w:ascii="仿宋_GB2312" w:eastAsia="仿宋_GB2312" w:hAnsi="仿宋_GB2312" w:cs="仿宋_GB2312" w:hint="eastAsia"/>
          <w:color w:val="000000"/>
          <w:sz w:val="32"/>
          <w:szCs w:val="32"/>
          <w:shd w:val="clear" w:color="auto" w:fill="FFFFFF"/>
        </w:rPr>
        <w:t>三是</w:t>
      </w:r>
      <w:r>
        <w:rPr>
          <w:rFonts w:ascii="仿宋_GB2312" w:eastAsia="仿宋_GB2312" w:hAnsi="仿宋_GB2312" w:cs="仿宋_GB2312" w:hint="eastAsia"/>
          <w:color w:val="000000"/>
          <w:sz w:val="32"/>
          <w:szCs w:val="32"/>
          <w:shd w:val="clear" w:color="auto" w:fill="FFFFFF"/>
        </w:rPr>
        <w:t>加大审查力度。对公开的内容严格审查校对，确保真实、准确公开应公开的所有事项。</w:t>
      </w:r>
    </w:p>
    <w:p w:rsidR="007D0A91" w:rsidRPr="006E1F84" w:rsidRDefault="006E1F84" w:rsidP="006E1F84">
      <w:pPr>
        <w:pStyle w:val="a7"/>
        <w:widowControl/>
        <w:spacing w:before="0" w:beforeAutospacing="0" w:after="0" w:afterAutospacing="0" w:line="560" w:lineRule="exact"/>
        <w:ind w:firstLineChars="200" w:firstLine="640"/>
        <w:rPr>
          <w:rFonts w:ascii="黑体" w:eastAsia="黑体" w:hAnsi="黑体" w:cs="黑体"/>
          <w:color w:val="000000"/>
          <w:sz w:val="32"/>
          <w:szCs w:val="32"/>
          <w:shd w:val="clear" w:color="auto" w:fill="FFFFFF"/>
        </w:rPr>
      </w:pPr>
      <w:r w:rsidRPr="006E1F84">
        <w:rPr>
          <w:rFonts w:ascii="黑体" w:eastAsia="黑体" w:hAnsi="黑体" w:cs="仿宋_GB2312" w:hint="eastAsia"/>
          <w:color w:val="000000"/>
          <w:sz w:val="32"/>
          <w:szCs w:val="32"/>
          <w:shd w:val="clear" w:color="auto" w:fill="FFFFFF"/>
        </w:rPr>
        <w:t>六</w:t>
      </w:r>
      <w:r w:rsidRPr="006E1F84">
        <w:rPr>
          <w:rFonts w:ascii="黑体" w:eastAsia="黑体" w:hAnsi="黑体" w:cs="仿宋_GB2312"/>
          <w:color w:val="000000"/>
          <w:sz w:val="32"/>
          <w:szCs w:val="32"/>
          <w:shd w:val="clear" w:color="auto" w:fill="FFFFFF"/>
        </w:rPr>
        <w:t>、</w:t>
      </w:r>
      <w:r w:rsidR="00772625" w:rsidRPr="006E1F84">
        <w:rPr>
          <w:rFonts w:ascii="黑体" w:eastAsia="黑体" w:hAnsi="黑体" w:cs="黑体" w:hint="eastAsia"/>
          <w:color w:val="000000"/>
          <w:sz w:val="32"/>
          <w:szCs w:val="32"/>
          <w:shd w:val="clear" w:color="auto" w:fill="FFFFFF"/>
        </w:rPr>
        <w:t>其他需要报告的事项</w:t>
      </w:r>
      <w:r w:rsidR="00772625" w:rsidRPr="006E1F84">
        <w:rPr>
          <w:rFonts w:ascii="黑体" w:eastAsia="黑体" w:hAnsi="黑体" w:cs="黑体" w:hint="eastAsia"/>
          <w:color w:val="000000"/>
          <w:sz w:val="32"/>
          <w:szCs w:val="32"/>
          <w:shd w:val="clear" w:color="auto" w:fill="FFFFFF"/>
        </w:rPr>
        <w:t>：</w:t>
      </w:r>
    </w:p>
    <w:p w:rsidR="007D0A91" w:rsidRDefault="00772625">
      <w:pPr>
        <w:pStyle w:val="a7"/>
        <w:widowControl/>
        <w:spacing w:before="0" w:beforeAutospacing="0" w:after="0" w:afterAutospacing="0" w:line="560" w:lineRule="exact"/>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一</w:t>
      </w:r>
      <w:r>
        <w:rPr>
          <w:rFonts w:ascii="仿宋_GB2312" w:eastAsia="仿宋_GB2312" w:hAnsi="仿宋_GB2312" w:cs="仿宋_GB2312" w:hint="eastAsia"/>
          <w:b/>
          <w:bCs/>
          <w:color w:val="000000"/>
          <w:sz w:val="32"/>
          <w:szCs w:val="32"/>
          <w:shd w:val="clear" w:color="auto" w:fill="FFFFFF"/>
        </w:rPr>
        <w:t>是收取信息处理费情况方面</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2022</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hint="eastAsia"/>
          <w:color w:val="000000"/>
          <w:sz w:val="32"/>
          <w:szCs w:val="32"/>
          <w:shd w:val="clear" w:color="auto" w:fill="FFFFFF"/>
        </w:rPr>
        <w:t>台儿</w:t>
      </w:r>
      <w:proofErr w:type="gramStart"/>
      <w:r>
        <w:rPr>
          <w:rFonts w:ascii="仿宋_GB2312" w:eastAsia="仿宋_GB2312" w:hAnsi="仿宋_GB2312" w:cs="仿宋_GB2312" w:hint="eastAsia"/>
          <w:color w:val="000000"/>
          <w:sz w:val="32"/>
          <w:szCs w:val="32"/>
          <w:shd w:val="clear" w:color="auto" w:fill="FFFFFF"/>
        </w:rPr>
        <w:t>庄区教体局</w:t>
      </w:r>
      <w:proofErr w:type="gramEnd"/>
      <w:r>
        <w:rPr>
          <w:rFonts w:ascii="仿宋_GB2312" w:eastAsia="仿宋_GB2312" w:hAnsi="仿宋_GB2312" w:cs="仿宋_GB2312" w:hint="eastAsia"/>
          <w:color w:val="000000"/>
          <w:sz w:val="32"/>
          <w:szCs w:val="32"/>
          <w:shd w:val="clear" w:color="auto" w:fill="FFFFFF"/>
        </w:rPr>
        <w:t>办公室不存在因信息处理收取相关费用的情况。</w:t>
      </w:r>
    </w:p>
    <w:p w:rsidR="007D0A91" w:rsidRDefault="00772625">
      <w:pPr>
        <w:pStyle w:val="a7"/>
        <w:widowControl/>
        <w:spacing w:before="0" w:beforeAutospacing="0" w:after="0" w:afterAutospacing="0" w:line="560" w:lineRule="exact"/>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二是落实上级年度政务公开工作要点情况</w:t>
      </w:r>
      <w:r>
        <w:rPr>
          <w:rFonts w:ascii="仿宋_GB2312" w:eastAsia="仿宋_GB2312" w:hAnsi="仿宋_GB2312" w:cs="仿宋_GB2312" w:hint="eastAsia"/>
          <w:color w:val="000000"/>
          <w:sz w:val="32"/>
          <w:szCs w:val="32"/>
          <w:shd w:val="clear" w:color="auto" w:fill="FFFFFF"/>
        </w:rPr>
        <w:t>。制发《</w:t>
      </w:r>
      <w:r>
        <w:rPr>
          <w:rFonts w:ascii="仿宋_GB2312" w:eastAsia="仿宋_GB2312" w:hAnsi="仿宋_GB2312" w:cs="仿宋_GB2312" w:hint="eastAsia"/>
          <w:color w:val="000000"/>
          <w:sz w:val="32"/>
          <w:szCs w:val="32"/>
          <w:shd w:val="clear" w:color="auto" w:fill="FFFFFF"/>
        </w:rPr>
        <w:t>2022</w:t>
      </w:r>
      <w:r>
        <w:rPr>
          <w:rFonts w:ascii="仿宋_GB2312" w:eastAsia="仿宋_GB2312" w:hAnsi="仿宋_GB2312" w:cs="仿宋_GB2312" w:hint="eastAsia"/>
          <w:color w:val="000000"/>
          <w:sz w:val="32"/>
          <w:szCs w:val="32"/>
          <w:shd w:val="clear" w:color="auto" w:fill="FFFFFF"/>
        </w:rPr>
        <w:t>年台儿庄区</w:t>
      </w:r>
      <w:r>
        <w:rPr>
          <w:rFonts w:ascii="仿宋_GB2312" w:eastAsia="仿宋_GB2312" w:hAnsi="仿宋_GB2312" w:cs="仿宋_GB2312" w:hint="eastAsia"/>
          <w:color w:val="000000"/>
          <w:sz w:val="32"/>
          <w:szCs w:val="32"/>
          <w:shd w:val="clear" w:color="auto" w:fill="FFFFFF"/>
        </w:rPr>
        <w:t>教体局</w:t>
      </w:r>
      <w:r>
        <w:rPr>
          <w:rFonts w:ascii="仿宋_GB2312" w:eastAsia="仿宋_GB2312" w:hAnsi="仿宋_GB2312" w:cs="仿宋_GB2312" w:hint="eastAsia"/>
          <w:color w:val="000000"/>
          <w:sz w:val="32"/>
          <w:szCs w:val="32"/>
          <w:shd w:val="clear" w:color="auto" w:fill="FFFFFF"/>
        </w:rPr>
        <w:t>政务公开工作要点任务分工表》，将工作要点任务分解到</w:t>
      </w:r>
      <w:r>
        <w:rPr>
          <w:rFonts w:ascii="仿宋_GB2312" w:eastAsia="仿宋_GB2312" w:hAnsi="仿宋_GB2312" w:cs="仿宋_GB2312" w:hint="eastAsia"/>
          <w:color w:val="000000"/>
          <w:sz w:val="32"/>
          <w:szCs w:val="32"/>
          <w:shd w:val="clear" w:color="auto" w:fill="FFFFFF"/>
        </w:rPr>
        <w:t>科室</w:t>
      </w:r>
      <w:r>
        <w:rPr>
          <w:rFonts w:ascii="仿宋_GB2312" w:eastAsia="仿宋_GB2312" w:hAnsi="仿宋_GB2312" w:cs="仿宋_GB2312" w:hint="eastAsia"/>
          <w:color w:val="000000"/>
          <w:sz w:val="32"/>
          <w:szCs w:val="32"/>
          <w:shd w:val="clear" w:color="auto" w:fill="FFFFFF"/>
        </w:rPr>
        <w:t>，责任压牢压实，确保重点领域信息准确规范。同时，强化日常工作调度，每季度调度工作完成情况，</w:t>
      </w:r>
      <w:r>
        <w:rPr>
          <w:rStyle w:val="aa"/>
          <w:rFonts w:ascii="仿宋_GB2312" w:eastAsia="仿宋_GB2312" w:hAnsi="仿宋_GB2312" w:cs="仿宋_GB2312" w:hint="eastAsia"/>
          <w:i w:val="0"/>
          <w:color w:val="000000"/>
          <w:sz w:val="32"/>
          <w:szCs w:val="32"/>
          <w:shd w:val="clear" w:color="auto" w:fill="FFFFFF"/>
        </w:rPr>
        <w:t>常态化</w:t>
      </w:r>
      <w:r>
        <w:rPr>
          <w:rFonts w:ascii="仿宋_GB2312" w:eastAsia="仿宋_GB2312" w:hAnsi="仿宋_GB2312" w:cs="仿宋_GB2312" w:hint="eastAsia"/>
          <w:color w:val="000000"/>
          <w:sz w:val="32"/>
          <w:szCs w:val="32"/>
          <w:shd w:val="clear" w:color="auto" w:fill="FFFFFF"/>
        </w:rPr>
        <w:t>推进政务公开工作。</w:t>
      </w:r>
    </w:p>
    <w:p w:rsidR="007D0A91" w:rsidRDefault="00772625">
      <w:pPr>
        <w:pStyle w:val="a7"/>
        <w:widowControl/>
        <w:spacing w:before="0" w:beforeAutospacing="0" w:after="0" w:afterAutospacing="0" w:line="560" w:lineRule="exact"/>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三是人大代表建议和政协提案办理情况。</w:t>
      </w:r>
      <w:r>
        <w:rPr>
          <w:rFonts w:ascii="仿宋_GB2312" w:eastAsia="仿宋_GB2312" w:hAnsi="仿宋_GB2312" w:cs="仿宋_GB2312" w:hint="eastAsia"/>
          <w:color w:val="000000"/>
          <w:sz w:val="32"/>
          <w:szCs w:val="32"/>
          <w:shd w:val="clear" w:color="auto" w:fill="FFFFFF"/>
        </w:rPr>
        <w:t>2022</w:t>
      </w:r>
      <w:r>
        <w:rPr>
          <w:rFonts w:ascii="仿宋_GB2312" w:eastAsia="仿宋_GB2312" w:hAnsi="仿宋_GB2312" w:cs="仿宋_GB2312" w:hint="eastAsia"/>
          <w:color w:val="000000"/>
          <w:sz w:val="32"/>
          <w:szCs w:val="32"/>
          <w:shd w:val="clear" w:color="auto" w:fill="FFFFFF"/>
        </w:rPr>
        <w:t>年，区政府办公室承办人大代表建议</w:t>
      </w:r>
      <w:r>
        <w:rPr>
          <w:rFonts w:ascii="仿宋_GB2312" w:eastAsia="仿宋_GB2312" w:hAnsi="仿宋_GB2312" w:cs="仿宋_GB2312" w:hint="eastAsia"/>
          <w:color w:val="000000"/>
          <w:sz w:val="32"/>
          <w:szCs w:val="32"/>
          <w:shd w:val="clear" w:color="auto" w:fill="FFFFFF"/>
        </w:rPr>
        <w:t>9</w:t>
      </w:r>
      <w:r>
        <w:rPr>
          <w:rFonts w:ascii="仿宋_GB2312" w:eastAsia="仿宋_GB2312" w:hAnsi="仿宋_GB2312" w:cs="仿宋_GB2312" w:hint="eastAsia"/>
          <w:color w:val="000000"/>
          <w:sz w:val="32"/>
          <w:szCs w:val="32"/>
          <w:shd w:val="clear" w:color="auto" w:fill="FFFFFF"/>
        </w:rPr>
        <w:t>件，政协提案</w:t>
      </w:r>
      <w:r>
        <w:rPr>
          <w:rFonts w:ascii="仿宋_GB2312" w:eastAsia="仿宋_GB2312" w:hAnsi="仿宋_GB2312" w:cs="仿宋_GB2312" w:hint="eastAsia"/>
          <w:color w:val="000000"/>
          <w:sz w:val="32"/>
          <w:szCs w:val="32"/>
          <w:shd w:val="clear" w:color="auto" w:fill="FFFFFF"/>
        </w:rPr>
        <w:t>14</w:t>
      </w:r>
      <w:r>
        <w:rPr>
          <w:rFonts w:ascii="仿宋_GB2312" w:eastAsia="仿宋_GB2312" w:hAnsi="仿宋_GB2312" w:cs="仿宋_GB2312" w:hint="eastAsia"/>
          <w:color w:val="000000"/>
          <w:sz w:val="32"/>
          <w:szCs w:val="32"/>
          <w:shd w:val="clear" w:color="auto" w:fill="FFFFFF"/>
        </w:rPr>
        <w:t>件。</w:t>
      </w:r>
    </w:p>
    <w:p w:rsidR="007D0A91" w:rsidRDefault="00772625">
      <w:pPr>
        <w:pStyle w:val="a7"/>
        <w:widowControl/>
        <w:spacing w:before="0" w:beforeAutospacing="0" w:after="0" w:afterAutospacing="0" w:line="560" w:lineRule="exact"/>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四是政务公开工作创新情况</w:t>
      </w:r>
      <w:r>
        <w:rPr>
          <w:rFonts w:ascii="仿宋_GB2312" w:eastAsia="仿宋_GB2312" w:hAnsi="仿宋_GB2312" w:cs="仿宋_GB2312" w:hint="eastAsia"/>
          <w:b/>
          <w:bCs/>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无</w:t>
      </w:r>
      <w:r>
        <w:rPr>
          <w:rFonts w:ascii="仿宋_GB2312" w:eastAsia="仿宋_GB2312" w:hAnsi="仿宋_GB2312" w:cs="仿宋_GB2312" w:hint="eastAsia"/>
          <w:color w:val="000000"/>
          <w:sz w:val="32"/>
          <w:szCs w:val="32"/>
          <w:shd w:val="clear" w:color="auto" w:fill="FFFFFF"/>
        </w:rPr>
        <w:t>。</w:t>
      </w:r>
    </w:p>
    <w:p w:rsidR="007D0A91" w:rsidRDefault="00772625">
      <w:pPr>
        <w:pStyle w:val="a7"/>
        <w:widowControl/>
        <w:spacing w:before="0" w:beforeAutospacing="0" w:after="0" w:afterAutospacing="0" w:line="560" w:lineRule="exact"/>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lastRenderedPageBreak/>
        <w:t>五是本行政机关政府信息公开工作年度报告数据统计需要说明的事项。</w:t>
      </w:r>
      <w:r>
        <w:rPr>
          <w:rFonts w:ascii="仿宋_GB2312" w:eastAsia="仿宋_GB2312" w:hAnsi="仿宋_GB2312" w:cs="仿宋_GB2312" w:hint="eastAsia"/>
          <w:color w:val="000000"/>
          <w:sz w:val="32"/>
          <w:szCs w:val="32"/>
          <w:shd w:val="clear" w:color="auto" w:fill="FFFFFF"/>
        </w:rPr>
        <w:t>报告中所列数据的统计期限自</w:t>
      </w:r>
      <w:r>
        <w:rPr>
          <w:rFonts w:ascii="仿宋_GB2312" w:eastAsia="仿宋_GB2312" w:hAnsi="仿宋_GB2312" w:cs="仿宋_GB2312" w:hint="eastAsia"/>
          <w:color w:val="000000"/>
          <w:sz w:val="32"/>
          <w:szCs w:val="32"/>
          <w:shd w:val="clear" w:color="auto" w:fill="FFFFFF"/>
        </w:rPr>
        <w:t>2022</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日起至</w:t>
      </w:r>
      <w:r>
        <w:rPr>
          <w:rFonts w:ascii="仿宋_GB2312" w:eastAsia="仿宋_GB2312" w:hAnsi="仿宋_GB2312" w:cs="仿宋_GB2312" w:hint="eastAsia"/>
          <w:color w:val="000000"/>
          <w:sz w:val="32"/>
          <w:szCs w:val="32"/>
          <w:shd w:val="clear" w:color="auto" w:fill="FFFFFF"/>
        </w:rPr>
        <w:t>2022</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hint="eastAsia"/>
          <w:color w:val="000000"/>
          <w:sz w:val="32"/>
          <w:szCs w:val="32"/>
          <w:shd w:val="clear" w:color="auto" w:fill="FFFFFF"/>
        </w:rPr>
        <w:t>12</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31</w:t>
      </w:r>
      <w:r>
        <w:rPr>
          <w:rFonts w:ascii="仿宋_GB2312" w:eastAsia="仿宋_GB2312" w:hAnsi="仿宋_GB2312" w:cs="仿宋_GB2312" w:hint="eastAsia"/>
          <w:color w:val="000000"/>
          <w:sz w:val="32"/>
          <w:szCs w:val="32"/>
          <w:shd w:val="clear" w:color="auto" w:fill="FFFFFF"/>
        </w:rPr>
        <w:t>日止。</w:t>
      </w:r>
    </w:p>
    <w:p w:rsidR="007D0A91" w:rsidRDefault="00772625">
      <w:pPr>
        <w:pStyle w:val="a7"/>
        <w:widowControl/>
        <w:spacing w:before="0" w:beforeAutospacing="0" w:after="0" w:afterAutospacing="0" w:line="560" w:lineRule="exact"/>
        <w:ind w:leftChars="304" w:left="638"/>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六是本行政机关认为需要报告的其他事项</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无。</w:t>
      </w:r>
    </w:p>
    <w:p w:rsidR="007D0A91" w:rsidRDefault="00772625">
      <w:pPr>
        <w:pStyle w:val="a7"/>
        <w:widowControl/>
        <w:spacing w:before="0" w:beforeAutospacing="0" w:after="0" w:afterAutospacing="0" w:line="560" w:lineRule="exact"/>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七是其他有关文件专门要求通过政府信息公开工作年度报告予以报告的事项</w:t>
      </w:r>
      <w:r>
        <w:rPr>
          <w:rFonts w:ascii="仿宋_GB2312" w:eastAsia="仿宋_GB2312" w:hAnsi="仿宋_GB2312" w:cs="仿宋_GB2312" w:hint="eastAsia"/>
          <w:color w:val="000000"/>
          <w:sz w:val="32"/>
          <w:szCs w:val="32"/>
          <w:shd w:val="clear" w:color="auto" w:fill="FFFFFF"/>
        </w:rPr>
        <w:t>：无。</w:t>
      </w:r>
    </w:p>
    <w:sectPr w:rsidR="007D0A91" w:rsidSect="006E1F84">
      <w:footerReference w:type="default" r:id="rId8"/>
      <w:pgSz w:w="11906" w:h="16838"/>
      <w:pgMar w:top="1985" w:right="1588" w:bottom="170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625" w:rsidRDefault="00772625">
      <w:r>
        <w:separator/>
      </w:r>
    </w:p>
  </w:endnote>
  <w:endnote w:type="continuationSeparator" w:id="0">
    <w:p w:rsidR="00772625" w:rsidRDefault="00772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宋体"/>
    <w:panose1 w:val="02010600030101010101"/>
    <w:charset w:val="86"/>
    <w:family w:val="auto"/>
    <w:pitch w:val="default"/>
    <w:sig w:usb0="A00002BF" w:usb1="38CF7CFA" w:usb2="00000016" w:usb3="00000000" w:csb0="0004000F" w:csb1="00000000"/>
  </w:font>
  <w:font w:name="等线 Light">
    <w:altName w:val="宋体"/>
    <w:charset w:val="86"/>
    <w:family w:val="auto"/>
    <w:pitch w:val="default"/>
    <w:sig w:usb0="A00002BF" w:usb1="38CF7CFA" w:usb2="00000016" w:usb3="00000000" w:csb0="0004000F" w:csb1="00000000"/>
  </w:font>
  <w:font w:name="Menlo">
    <w:altName w:val="Segoe Print"/>
    <w:charset w:val="00"/>
    <w:family w:val="auto"/>
    <w:pitch w:val="default"/>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sans-serif">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A91" w:rsidRDefault="00772625">
    <w:pPr>
      <w:pStyle w:val="a3"/>
      <w:jc w:val="center"/>
      <w:rPr>
        <w:rFonts w:ascii="宋体" w:eastAsia="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D0A91" w:rsidRDefault="00772625">
                          <w:pPr>
                            <w:snapToGrid w:val="0"/>
                            <w:rPr>
                              <w:rFonts w:eastAsia="宋体"/>
                              <w:sz w:val="18"/>
                            </w:rPr>
                          </w:pPr>
                          <w:r>
                            <w:rPr>
                              <w:rFonts w:eastAsia="宋体" w:hint="eastAsia"/>
                              <w:sz w:val="18"/>
                            </w:rPr>
                            <w:fldChar w:fldCharType="begin"/>
                          </w:r>
                          <w:r>
                            <w:rPr>
                              <w:rFonts w:eastAsia="宋体" w:hint="eastAsia"/>
                              <w:sz w:val="18"/>
                            </w:rPr>
                            <w:instrText xml:space="preserve"> PAGE  \* MERGEFORMAT </w:instrText>
                          </w:r>
                          <w:r>
                            <w:rPr>
                              <w:rFonts w:eastAsia="宋体" w:hint="eastAsia"/>
                              <w:sz w:val="18"/>
                            </w:rPr>
                            <w:fldChar w:fldCharType="separate"/>
                          </w:r>
                          <w:r w:rsidR="00B41DFF" w:rsidRPr="00B41DFF">
                            <w:rPr>
                              <w:noProof/>
                            </w:rPr>
                            <w:t>7</w:t>
                          </w:r>
                          <w:r>
                            <w:rPr>
                              <w:rFonts w:eastAsia="宋体"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D0A91" w:rsidRDefault="00772625">
                    <w:pPr>
                      <w:snapToGrid w:val="0"/>
                      <w:rPr>
                        <w:rFonts w:eastAsia="宋体"/>
                        <w:sz w:val="18"/>
                      </w:rPr>
                    </w:pPr>
                    <w:r>
                      <w:rPr>
                        <w:rFonts w:eastAsia="宋体" w:hint="eastAsia"/>
                        <w:sz w:val="18"/>
                      </w:rPr>
                      <w:fldChar w:fldCharType="begin"/>
                    </w:r>
                    <w:r>
                      <w:rPr>
                        <w:rFonts w:eastAsia="宋体" w:hint="eastAsia"/>
                        <w:sz w:val="18"/>
                      </w:rPr>
                      <w:instrText xml:space="preserve"> PAGE  \* MERGEFORMAT </w:instrText>
                    </w:r>
                    <w:r>
                      <w:rPr>
                        <w:rFonts w:eastAsia="宋体" w:hint="eastAsia"/>
                        <w:sz w:val="18"/>
                      </w:rPr>
                      <w:fldChar w:fldCharType="separate"/>
                    </w:r>
                    <w:r w:rsidR="00B41DFF" w:rsidRPr="00B41DFF">
                      <w:rPr>
                        <w:noProof/>
                      </w:rPr>
                      <w:t>7</w:t>
                    </w:r>
                    <w:r>
                      <w:rPr>
                        <w:rFonts w:eastAsia="宋体"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625" w:rsidRDefault="00772625">
      <w:r>
        <w:separator/>
      </w:r>
    </w:p>
  </w:footnote>
  <w:footnote w:type="continuationSeparator" w:id="0">
    <w:p w:rsidR="00772625" w:rsidRDefault="007726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629E7C"/>
    <w:multiLevelType w:val="singleLevel"/>
    <w:tmpl w:val="D9629E7C"/>
    <w:lvl w:ilvl="0">
      <w:start w:val="6"/>
      <w:numFmt w:val="chineseCounting"/>
      <w:suff w:val="nothing"/>
      <w:lvlText w:val="%1、"/>
      <w:lvlJc w:val="left"/>
      <w:rPr>
        <w:rFonts w:hint="eastAsia"/>
      </w:rPr>
    </w:lvl>
  </w:abstractNum>
  <w:abstractNum w:abstractNumId="1" w15:restartNumberingAfterBreak="0">
    <w:nsid w:val="525145AC"/>
    <w:multiLevelType w:val="singleLevel"/>
    <w:tmpl w:val="525145AC"/>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5OTZmZGVmMWUyNTY2NjhmZTUyNTBhNDFmNzRhYWIifQ=="/>
  </w:docVars>
  <w:rsids>
    <w:rsidRoot w:val="00502C34"/>
    <w:rsid w:val="0003350B"/>
    <w:rsid w:val="000500B1"/>
    <w:rsid w:val="0006512C"/>
    <w:rsid w:val="000A57BF"/>
    <w:rsid w:val="000B4F9F"/>
    <w:rsid w:val="000C1FDA"/>
    <w:rsid w:val="00121655"/>
    <w:rsid w:val="00123E53"/>
    <w:rsid w:val="001679FF"/>
    <w:rsid w:val="00180B4F"/>
    <w:rsid w:val="00196721"/>
    <w:rsid w:val="001F026B"/>
    <w:rsid w:val="00203F15"/>
    <w:rsid w:val="00211F6A"/>
    <w:rsid w:val="00243BAF"/>
    <w:rsid w:val="00286BF3"/>
    <w:rsid w:val="002B58BB"/>
    <w:rsid w:val="00315DDF"/>
    <w:rsid w:val="00333740"/>
    <w:rsid w:val="00372E47"/>
    <w:rsid w:val="00384B12"/>
    <w:rsid w:val="00392DAD"/>
    <w:rsid w:val="003C1943"/>
    <w:rsid w:val="004162E7"/>
    <w:rsid w:val="00463EF5"/>
    <w:rsid w:val="004D3C2B"/>
    <w:rsid w:val="004D6D24"/>
    <w:rsid w:val="00502C34"/>
    <w:rsid w:val="00515416"/>
    <w:rsid w:val="00531FBB"/>
    <w:rsid w:val="00552F1D"/>
    <w:rsid w:val="005548EB"/>
    <w:rsid w:val="00612182"/>
    <w:rsid w:val="00683E94"/>
    <w:rsid w:val="006B5301"/>
    <w:rsid w:val="006E1F84"/>
    <w:rsid w:val="006E2A67"/>
    <w:rsid w:val="00760120"/>
    <w:rsid w:val="00772625"/>
    <w:rsid w:val="007D0A91"/>
    <w:rsid w:val="007E43CD"/>
    <w:rsid w:val="008244CB"/>
    <w:rsid w:val="00846109"/>
    <w:rsid w:val="00851E51"/>
    <w:rsid w:val="008C68B1"/>
    <w:rsid w:val="00923DE3"/>
    <w:rsid w:val="00990BC0"/>
    <w:rsid w:val="009D1EAC"/>
    <w:rsid w:val="00A9562B"/>
    <w:rsid w:val="00AC0838"/>
    <w:rsid w:val="00AC0B55"/>
    <w:rsid w:val="00B0360E"/>
    <w:rsid w:val="00B06CEF"/>
    <w:rsid w:val="00B41DFF"/>
    <w:rsid w:val="00B82BD5"/>
    <w:rsid w:val="00B846A3"/>
    <w:rsid w:val="00BA1959"/>
    <w:rsid w:val="00BB1402"/>
    <w:rsid w:val="00BD1F13"/>
    <w:rsid w:val="00BD2DFA"/>
    <w:rsid w:val="00BF2FF7"/>
    <w:rsid w:val="00C106D4"/>
    <w:rsid w:val="00C24C5F"/>
    <w:rsid w:val="00C74995"/>
    <w:rsid w:val="00CA2A1F"/>
    <w:rsid w:val="00CE332F"/>
    <w:rsid w:val="00D206E1"/>
    <w:rsid w:val="00DD7168"/>
    <w:rsid w:val="00DF3523"/>
    <w:rsid w:val="00DF7D80"/>
    <w:rsid w:val="00ED6874"/>
    <w:rsid w:val="00ED698F"/>
    <w:rsid w:val="00EE7943"/>
    <w:rsid w:val="00F01622"/>
    <w:rsid w:val="00F03027"/>
    <w:rsid w:val="00F42818"/>
    <w:rsid w:val="00F57A9C"/>
    <w:rsid w:val="00F7173D"/>
    <w:rsid w:val="00F90155"/>
    <w:rsid w:val="00FC01CB"/>
    <w:rsid w:val="00FF3FF5"/>
    <w:rsid w:val="00FF65C3"/>
    <w:rsid w:val="29186B3D"/>
    <w:rsid w:val="36484043"/>
    <w:rsid w:val="3C787E8C"/>
    <w:rsid w:val="601C5E1C"/>
    <w:rsid w:val="65E31B48"/>
    <w:rsid w:val="709C5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5302"/>
  <w15:docId w15:val="{880E978E-03A3-4C5E-874E-21D59B6A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rFonts w:cs="Times New Roman"/>
      <w:kern w:val="0"/>
      <w:sz w:val="24"/>
    </w:rPr>
  </w:style>
  <w:style w:type="character" w:styleId="a8">
    <w:name w:val="Strong"/>
    <w:basedOn w:val="a0"/>
    <w:uiPriority w:val="22"/>
    <w:qFormat/>
    <w:rPr>
      <w:b/>
    </w:rPr>
  </w:style>
  <w:style w:type="character" w:styleId="a9">
    <w:name w:val="FollowedHyperlink"/>
    <w:basedOn w:val="a0"/>
    <w:uiPriority w:val="99"/>
    <w:unhideWhenUsed/>
    <w:qFormat/>
    <w:rPr>
      <w:color w:val="337AB7"/>
      <w:u w:val="single"/>
    </w:rPr>
  </w:style>
  <w:style w:type="character" w:styleId="aa">
    <w:name w:val="Emphasis"/>
    <w:basedOn w:val="a0"/>
    <w:uiPriority w:val="20"/>
    <w:qFormat/>
    <w:rPr>
      <w:i/>
    </w:rPr>
  </w:style>
  <w:style w:type="character" w:styleId="HTML">
    <w:name w:val="HTML Definition"/>
    <w:basedOn w:val="a0"/>
    <w:uiPriority w:val="99"/>
    <w:unhideWhenUsed/>
    <w:qFormat/>
    <w:rPr>
      <w:i/>
    </w:rPr>
  </w:style>
  <w:style w:type="character" w:styleId="ab">
    <w:name w:val="Hyperlink"/>
    <w:basedOn w:val="a0"/>
    <w:uiPriority w:val="99"/>
    <w:unhideWhenUsed/>
    <w:qFormat/>
    <w:rPr>
      <w:color w:val="337AB7"/>
      <w:u w:val="single"/>
    </w:rPr>
  </w:style>
  <w:style w:type="character" w:styleId="HTML0">
    <w:name w:val="HTML Code"/>
    <w:basedOn w:val="a0"/>
    <w:uiPriority w:val="99"/>
    <w:unhideWhenUsed/>
    <w:qFormat/>
    <w:rPr>
      <w:rFonts w:ascii="Menlo" w:eastAsia="Menlo" w:hAnsi="Menlo" w:cs="Menlo"/>
      <w:color w:val="C7254E"/>
      <w:sz w:val="21"/>
      <w:szCs w:val="21"/>
      <w:shd w:val="clear" w:color="auto" w:fill="F9F2F4"/>
    </w:rPr>
  </w:style>
  <w:style w:type="character" w:styleId="HTML1">
    <w:name w:val="HTML Keyboard"/>
    <w:basedOn w:val="a0"/>
    <w:uiPriority w:val="99"/>
    <w:unhideWhenUsed/>
    <w:qFormat/>
    <w:rPr>
      <w:rFonts w:ascii="Menlo" w:eastAsia="Menlo" w:hAnsi="Menlo" w:cs="Menlo" w:hint="default"/>
      <w:color w:val="FFFFFF"/>
      <w:sz w:val="21"/>
      <w:szCs w:val="21"/>
      <w:shd w:val="clear" w:color="auto" w:fill="333333"/>
    </w:rPr>
  </w:style>
  <w:style w:type="character" w:styleId="HTML2">
    <w:name w:val="HTML Sample"/>
    <w:basedOn w:val="a0"/>
    <w:uiPriority w:val="99"/>
    <w:unhideWhenUsed/>
    <w:qFormat/>
    <w:rPr>
      <w:rFonts w:ascii="Menlo" w:eastAsia="Menlo" w:hAnsi="Menlo" w:cs="Menlo" w:hint="default"/>
      <w:sz w:val="21"/>
      <w:szCs w:val="21"/>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customStyle="1" w:styleId="1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461</Words>
  <Characters>2628</Characters>
  <Application>Microsoft Office Word</Application>
  <DocSecurity>0</DocSecurity>
  <Lines>21</Lines>
  <Paragraphs>6</Paragraphs>
  <ScaleCrop>false</ScaleCrop>
  <Company>Microsoft</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qiyuanhua0168@163.com</dc:creator>
  <cp:lastModifiedBy>AutoBVT</cp:lastModifiedBy>
  <cp:revision>31</cp:revision>
  <cp:lastPrinted>2021-12-06T01:42:00Z</cp:lastPrinted>
  <dcterms:created xsi:type="dcterms:W3CDTF">2021-09-03T07:57:00Z</dcterms:created>
  <dcterms:modified xsi:type="dcterms:W3CDTF">2024-08-23T01:07:00Z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BE6CC980963344EC9B522552ADE1136E</vt:lpwstr>
  </property>
</Properties>
</file>