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DD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B914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台儿庄区2024年《政府工作报告》任务目标分解表</w:t>
      </w:r>
    </w:p>
    <w:p w14:paraId="23C7234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全区经济社会发展的主要预期目标（共5项）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9778"/>
        <w:gridCol w:w="3471"/>
      </w:tblGrid>
      <w:tr w14:paraId="19223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25" w:type="dxa"/>
            <w:vAlign w:val="center"/>
          </w:tcPr>
          <w:p w14:paraId="16C794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778" w:type="dxa"/>
            <w:vAlign w:val="center"/>
          </w:tcPr>
          <w:p w14:paraId="72768B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年度任务目标</w:t>
            </w:r>
          </w:p>
        </w:tc>
        <w:tc>
          <w:tcPr>
            <w:tcW w:w="3471" w:type="dxa"/>
            <w:vAlign w:val="center"/>
          </w:tcPr>
          <w:p w14:paraId="155BED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责任单位</w:t>
            </w:r>
          </w:p>
        </w:tc>
      </w:tr>
      <w:tr w14:paraId="7903E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25" w:type="dxa"/>
            <w:vAlign w:val="center"/>
          </w:tcPr>
          <w:p w14:paraId="7A0B59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778" w:type="dxa"/>
            <w:vAlign w:val="center"/>
          </w:tcPr>
          <w:p w14:paraId="7BECBE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地区生产总值增长6%左右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。</w:t>
            </w:r>
          </w:p>
        </w:tc>
        <w:tc>
          <w:tcPr>
            <w:tcW w:w="3471" w:type="dxa"/>
            <w:vAlign w:val="center"/>
          </w:tcPr>
          <w:p w14:paraId="4ACD96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区发展和改革局</w:t>
            </w:r>
          </w:p>
        </w:tc>
      </w:tr>
      <w:tr w14:paraId="5DB18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25" w:type="dxa"/>
            <w:vAlign w:val="center"/>
          </w:tcPr>
          <w:p w14:paraId="541AA8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778" w:type="dxa"/>
            <w:vAlign w:val="center"/>
          </w:tcPr>
          <w:p w14:paraId="7AAFCD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规模以上工业增加值增长7.5%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。</w:t>
            </w:r>
          </w:p>
        </w:tc>
        <w:tc>
          <w:tcPr>
            <w:tcW w:w="3471" w:type="dxa"/>
            <w:vAlign w:val="center"/>
          </w:tcPr>
          <w:p w14:paraId="6342E1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区工业和信息化局</w:t>
            </w:r>
          </w:p>
        </w:tc>
      </w:tr>
      <w:tr w14:paraId="33AF1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25" w:type="dxa"/>
            <w:vAlign w:val="center"/>
          </w:tcPr>
          <w:p w14:paraId="3E32BB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9778" w:type="dxa"/>
            <w:vAlign w:val="center"/>
          </w:tcPr>
          <w:p w14:paraId="7D39E9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一般公共预算收入增长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。</w:t>
            </w:r>
          </w:p>
        </w:tc>
        <w:tc>
          <w:tcPr>
            <w:tcW w:w="3471" w:type="dxa"/>
            <w:vAlign w:val="center"/>
          </w:tcPr>
          <w:p w14:paraId="62D51A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区财政局</w:t>
            </w:r>
          </w:p>
        </w:tc>
      </w:tr>
      <w:tr w14:paraId="55199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5" w:type="dxa"/>
            <w:vAlign w:val="center"/>
          </w:tcPr>
          <w:p w14:paraId="748678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9778" w:type="dxa"/>
            <w:vAlign w:val="center"/>
          </w:tcPr>
          <w:p w14:paraId="0DF5F4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社会消费品零售总额增长10%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。</w:t>
            </w:r>
          </w:p>
        </w:tc>
        <w:tc>
          <w:tcPr>
            <w:tcW w:w="3471" w:type="dxa"/>
            <w:vAlign w:val="center"/>
          </w:tcPr>
          <w:p w14:paraId="7AB2A9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区商务和投资促进局</w:t>
            </w:r>
          </w:p>
        </w:tc>
      </w:tr>
      <w:tr w14:paraId="079CC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25" w:type="dxa"/>
            <w:vAlign w:val="center"/>
          </w:tcPr>
          <w:p w14:paraId="4BA992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9778" w:type="dxa"/>
            <w:vAlign w:val="center"/>
          </w:tcPr>
          <w:p w14:paraId="469C87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居民人均可支配收入增长5.5%以上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。</w:t>
            </w:r>
          </w:p>
        </w:tc>
        <w:tc>
          <w:tcPr>
            <w:tcW w:w="3471" w:type="dxa"/>
            <w:vAlign w:val="center"/>
          </w:tcPr>
          <w:p w14:paraId="0BA66F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区发展和改革局</w:t>
            </w:r>
          </w:p>
        </w:tc>
      </w:tr>
    </w:tbl>
    <w:p w14:paraId="483DAB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 w:start="1"/>
          <w:cols w:space="425" w:num="1"/>
          <w:docGrid w:type="lines" w:linePitch="312" w:charSpace="0"/>
        </w:sectPr>
      </w:pPr>
    </w:p>
    <w:p w14:paraId="3EC1E5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二、锚定工业倍增目标，在产业聚集升级上取得新突破（共14项）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9775"/>
        <w:gridCol w:w="3472"/>
      </w:tblGrid>
      <w:tr w14:paraId="41591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tblHeader/>
        </w:trPr>
        <w:tc>
          <w:tcPr>
            <w:tcW w:w="913" w:type="dxa"/>
            <w:vAlign w:val="center"/>
          </w:tcPr>
          <w:p w14:paraId="6E97E3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9775" w:type="dxa"/>
            <w:vAlign w:val="center"/>
          </w:tcPr>
          <w:p w14:paraId="12CA17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年度任务目标</w:t>
            </w:r>
          </w:p>
        </w:tc>
        <w:tc>
          <w:tcPr>
            <w:tcW w:w="3472" w:type="dxa"/>
            <w:vAlign w:val="center"/>
          </w:tcPr>
          <w:p w14:paraId="1842AD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责任单位</w:t>
            </w:r>
          </w:p>
        </w:tc>
      </w:tr>
      <w:tr w14:paraId="0CF37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13" w:type="dxa"/>
            <w:vAlign w:val="center"/>
          </w:tcPr>
          <w:p w14:paraId="450B23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6</w:t>
            </w:r>
          </w:p>
        </w:tc>
        <w:tc>
          <w:tcPr>
            <w:tcW w:w="9775" w:type="dxa"/>
            <w:vAlign w:val="center"/>
          </w:tcPr>
          <w:p w14:paraId="0AF5CB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强化龙头带动作用，持续释放锂电企业产能，力争早日实现产值、营收双超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百亿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。</w:t>
            </w:r>
          </w:p>
        </w:tc>
        <w:tc>
          <w:tcPr>
            <w:tcW w:w="3472" w:type="dxa"/>
            <w:vAlign w:val="center"/>
          </w:tcPr>
          <w:p w14:paraId="318CB2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经济开发区管委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会</w:t>
            </w:r>
          </w:p>
          <w:p w14:paraId="37EC64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区发展和改革局</w:t>
            </w:r>
          </w:p>
          <w:p w14:paraId="5C4924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区工业和信息化局</w:t>
            </w:r>
          </w:p>
        </w:tc>
      </w:tr>
      <w:tr w14:paraId="394F0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7EF578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7</w:t>
            </w:r>
          </w:p>
        </w:tc>
        <w:tc>
          <w:tcPr>
            <w:tcW w:w="9775" w:type="dxa"/>
            <w:vAlign w:val="center"/>
          </w:tcPr>
          <w:p w14:paraId="115999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加快丰元四期正极材料项目建设，启动丰元高能正极材料配套项目，推动创普斯新能源一季度量产，打造全国领先的锂电材料生产基地。</w:t>
            </w:r>
          </w:p>
        </w:tc>
        <w:tc>
          <w:tcPr>
            <w:tcW w:w="3472" w:type="dxa"/>
            <w:vAlign w:val="center"/>
          </w:tcPr>
          <w:p w14:paraId="1BEEE9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经济开发区管委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会</w:t>
            </w:r>
          </w:p>
          <w:p w14:paraId="6D0EF2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区发展和改革局</w:t>
            </w:r>
          </w:p>
          <w:p w14:paraId="45F277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区工业和信息化局</w:t>
            </w:r>
          </w:p>
          <w:p w14:paraId="5002C2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台发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投资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集团</w:t>
            </w:r>
          </w:p>
        </w:tc>
      </w:tr>
      <w:tr w14:paraId="68423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70D84E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8</w:t>
            </w:r>
          </w:p>
        </w:tc>
        <w:tc>
          <w:tcPr>
            <w:tcW w:w="9775" w:type="dxa"/>
            <w:vAlign w:val="center"/>
          </w:tcPr>
          <w:p w14:paraId="5EFBF7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运用产业生态思维聚合上下游资源，加快天科二期、台阳储能二期、林跃高倍率电芯等项目建设，引导正极材料、电解液、电芯生产企业加强供需对接，实现降本增效。</w:t>
            </w:r>
          </w:p>
        </w:tc>
        <w:tc>
          <w:tcPr>
            <w:tcW w:w="3472" w:type="dxa"/>
            <w:vAlign w:val="center"/>
          </w:tcPr>
          <w:p w14:paraId="2280F3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经济开发区管委会</w:t>
            </w:r>
          </w:p>
          <w:p w14:paraId="70C5FA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区发展和改革局</w:t>
            </w:r>
          </w:p>
          <w:p w14:paraId="7496D1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区工业和信息化局</w:t>
            </w:r>
          </w:p>
          <w:p w14:paraId="0C4421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王晁煤电集团</w:t>
            </w:r>
          </w:p>
          <w:p w14:paraId="51A028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马兰屯镇人民政府</w:t>
            </w:r>
          </w:p>
        </w:tc>
      </w:tr>
      <w:tr w14:paraId="7468F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913" w:type="dxa"/>
            <w:vAlign w:val="center"/>
          </w:tcPr>
          <w:p w14:paraId="09390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9</w:t>
            </w:r>
          </w:p>
        </w:tc>
        <w:tc>
          <w:tcPr>
            <w:tcW w:w="9775" w:type="dxa"/>
            <w:vAlign w:val="center"/>
          </w:tcPr>
          <w:p w14:paraId="2FFA0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积极布局发展储能、光伏、氢能、风能等新能源产业，招引培强一批优质链上企业，加速成为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中国新能源电池名城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重要板块。</w:t>
            </w:r>
          </w:p>
        </w:tc>
        <w:tc>
          <w:tcPr>
            <w:tcW w:w="3472" w:type="dxa"/>
            <w:vAlign w:val="center"/>
          </w:tcPr>
          <w:p w14:paraId="029185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区发展和改革局</w:t>
            </w:r>
          </w:p>
          <w:p w14:paraId="3A7162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区商务和投资促进局</w:t>
            </w:r>
          </w:p>
          <w:p w14:paraId="539E77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财金投资集团</w:t>
            </w:r>
          </w:p>
        </w:tc>
      </w:tr>
      <w:tr w14:paraId="343FF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913" w:type="dxa"/>
            <w:vAlign w:val="center"/>
          </w:tcPr>
          <w:p w14:paraId="5A47F5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9775" w:type="dxa"/>
            <w:vAlign w:val="center"/>
          </w:tcPr>
          <w:p w14:paraId="2F4FFD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坚定不移推动传统优势产业数智转型、绿色发展，实施技改项目20个以上、技改投资增长8%以上。</w:t>
            </w:r>
          </w:p>
        </w:tc>
        <w:tc>
          <w:tcPr>
            <w:tcW w:w="3472" w:type="dxa"/>
            <w:vAlign w:val="center"/>
          </w:tcPr>
          <w:p w14:paraId="366D95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区工业和信息化局</w:t>
            </w:r>
          </w:p>
        </w:tc>
      </w:tr>
      <w:tr w14:paraId="2B5E1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913" w:type="dxa"/>
            <w:vAlign w:val="center"/>
          </w:tcPr>
          <w:p w14:paraId="1138DD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9775" w:type="dxa"/>
            <w:vAlign w:val="center"/>
          </w:tcPr>
          <w:p w14:paraId="6DA855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助推胜达铸造、越成制动等链上企业合作融通、释放产能，力促尧程不锈钢管穿孔等项目建成投产，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塑造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高端装备产业发展新优势。</w:t>
            </w:r>
          </w:p>
        </w:tc>
        <w:tc>
          <w:tcPr>
            <w:tcW w:w="3472" w:type="dxa"/>
            <w:vAlign w:val="center"/>
          </w:tcPr>
          <w:p w14:paraId="2B6AC3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区工业和信息化局</w:t>
            </w:r>
          </w:p>
          <w:p w14:paraId="390FA4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大禹水发集团</w:t>
            </w:r>
          </w:p>
          <w:p w14:paraId="077ABC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财金投资集团</w:t>
            </w:r>
          </w:p>
          <w:p w14:paraId="645807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张山子镇人民政府</w:t>
            </w:r>
          </w:p>
          <w:p w14:paraId="2119FE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涧头集镇人民政府</w:t>
            </w:r>
          </w:p>
        </w:tc>
      </w:tr>
      <w:tr w14:paraId="092E6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913" w:type="dxa"/>
            <w:vAlign w:val="center"/>
          </w:tcPr>
          <w:p w14:paraId="6B027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9775" w:type="dxa"/>
            <w:vAlign w:val="center"/>
          </w:tcPr>
          <w:p w14:paraId="7C341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加快实施港华钙基纳米新材料、联合王晁水泥熟料生产线等重点项目，支持恒宇纸业、联润新材料等骨干企业技术改造、设备更新，引领新材料产业焕发活力。</w:t>
            </w:r>
          </w:p>
        </w:tc>
        <w:tc>
          <w:tcPr>
            <w:tcW w:w="3472" w:type="dxa"/>
            <w:vAlign w:val="center"/>
          </w:tcPr>
          <w:p w14:paraId="7355EB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区工业和信息化局</w:t>
            </w:r>
          </w:p>
          <w:p w14:paraId="16A3F7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华亿矿业集团</w:t>
            </w:r>
          </w:p>
          <w:p w14:paraId="075E5E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涧头集镇人民政府</w:t>
            </w:r>
          </w:p>
        </w:tc>
      </w:tr>
      <w:tr w14:paraId="1B10F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752D6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9775" w:type="dxa"/>
            <w:vAlign w:val="center"/>
          </w:tcPr>
          <w:p w14:paraId="50B68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抢抓新一轮科技革命和产业变革机遇，积极引育机器人、人工智能、生命科学等新兴产业、未来产业，抢先进入新赛道。</w:t>
            </w:r>
          </w:p>
        </w:tc>
        <w:tc>
          <w:tcPr>
            <w:tcW w:w="3472" w:type="dxa"/>
            <w:vAlign w:val="center"/>
          </w:tcPr>
          <w:p w14:paraId="189885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区工业和信息化局</w:t>
            </w:r>
          </w:p>
          <w:p w14:paraId="601E5E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区科学技术局</w:t>
            </w:r>
          </w:p>
          <w:p w14:paraId="5D4554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区商务和投资促进局</w:t>
            </w:r>
          </w:p>
        </w:tc>
      </w:tr>
      <w:tr w14:paraId="4C837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3" w:type="dxa"/>
            <w:vAlign w:val="center"/>
          </w:tcPr>
          <w:p w14:paraId="502D7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9775" w:type="dxa"/>
            <w:vAlign w:val="center"/>
          </w:tcPr>
          <w:p w14:paraId="2A1A6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加快苏康达分子砌块、高分子医疗器械等项目建设，力促镭斯尔光通信设备制造、焕智智能搬运机器人及物流系统等项目建成投产，集聚和生发一批引领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优质项目。</w:t>
            </w:r>
          </w:p>
        </w:tc>
        <w:tc>
          <w:tcPr>
            <w:tcW w:w="3472" w:type="dxa"/>
            <w:vAlign w:val="center"/>
          </w:tcPr>
          <w:p w14:paraId="347EA7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区工业和信息化局</w:t>
            </w:r>
          </w:p>
          <w:p w14:paraId="1EA16C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财金投资集团</w:t>
            </w:r>
          </w:p>
          <w:p w14:paraId="266853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运河街道办事处</w:t>
            </w:r>
          </w:p>
        </w:tc>
      </w:tr>
      <w:tr w14:paraId="1A933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913" w:type="dxa"/>
            <w:vAlign w:val="center"/>
          </w:tcPr>
          <w:p w14:paraId="6CB1C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9775" w:type="dxa"/>
            <w:vAlign w:val="center"/>
          </w:tcPr>
          <w:p w14:paraId="7EDDB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发挥软件与外包服务园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孵化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作用，培育一批数字经济领军企业和示范项目，力争数字经济核心产业增加值增长10%以上。</w:t>
            </w:r>
          </w:p>
        </w:tc>
        <w:tc>
          <w:tcPr>
            <w:tcW w:w="3472" w:type="dxa"/>
            <w:vAlign w:val="center"/>
          </w:tcPr>
          <w:p w14:paraId="104C9B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区工业和信息化局</w:t>
            </w:r>
          </w:p>
          <w:p w14:paraId="19118F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商务和投资促进局</w:t>
            </w:r>
          </w:p>
          <w:p w14:paraId="4AF518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台发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投资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集团</w:t>
            </w:r>
          </w:p>
        </w:tc>
      </w:tr>
      <w:tr w14:paraId="21726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13" w:type="dxa"/>
            <w:vAlign w:val="center"/>
          </w:tcPr>
          <w:p w14:paraId="40734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9775" w:type="dxa"/>
            <w:vAlign w:val="center"/>
          </w:tcPr>
          <w:p w14:paraId="783D7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统筹优化经济开发区功能布局，完成西部片区控制性规划编制，调整项目准入目录，实施220千伏输变电工程。</w:t>
            </w:r>
          </w:p>
        </w:tc>
        <w:tc>
          <w:tcPr>
            <w:tcW w:w="3472" w:type="dxa"/>
            <w:vAlign w:val="center"/>
          </w:tcPr>
          <w:p w14:paraId="5444C5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经济开发区管委会</w:t>
            </w:r>
          </w:p>
          <w:p w14:paraId="35D79E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区自然资源局</w:t>
            </w:r>
          </w:p>
          <w:p w14:paraId="368176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区生态环境分局</w:t>
            </w:r>
          </w:p>
          <w:p w14:paraId="4EDDB4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区供电中心</w:t>
            </w:r>
          </w:p>
        </w:tc>
      </w:tr>
      <w:tr w14:paraId="4F260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913" w:type="dxa"/>
            <w:vAlign w:val="center"/>
          </w:tcPr>
          <w:p w14:paraId="35406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9775" w:type="dxa"/>
            <w:vAlign w:val="center"/>
          </w:tcPr>
          <w:p w14:paraId="24DDA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积极推动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工业上楼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交付标准化厂房6万平方米，提升园区承载力。</w:t>
            </w:r>
          </w:p>
        </w:tc>
        <w:tc>
          <w:tcPr>
            <w:tcW w:w="3472" w:type="dxa"/>
            <w:vAlign w:val="center"/>
          </w:tcPr>
          <w:p w14:paraId="4A2680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经济开发区管委会</w:t>
            </w:r>
          </w:p>
          <w:p w14:paraId="2E12B3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台发投资集团</w:t>
            </w:r>
          </w:p>
        </w:tc>
      </w:tr>
      <w:tr w14:paraId="7ED68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913" w:type="dxa"/>
            <w:vAlign w:val="center"/>
          </w:tcPr>
          <w:p w14:paraId="644AB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9775" w:type="dxa"/>
            <w:vAlign w:val="center"/>
          </w:tcPr>
          <w:p w14:paraId="7755F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企业满园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攻坚突破行动，落实土地使用税差别化征收政策，盘活闲置低效用地120亩，持续推进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腾笼换鸟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”“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老树发新枝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。</w:t>
            </w:r>
          </w:p>
        </w:tc>
        <w:tc>
          <w:tcPr>
            <w:tcW w:w="3472" w:type="dxa"/>
            <w:vAlign w:val="center"/>
          </w:tcPr>
          <w:p w14:paraId="0FF3BA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经济开发区管委会</w:t>
            </w:r>
          </w:p>
          <w:p w14:paraId="321091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区工业和信息化局</w:t>
            </w:r>
          </w:p>
          <w:p w14:paraId="71EEDB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区自然资源局</w:t>
            </w:r>
          </w:p>
          <w:p w14:paraId="3F9CAF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区税务局</w:t>
            </w:r>
          </w:p>
        </w:tc>
      </w:tr>
      <w:tr w14:paraId="3DE26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6144E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9775" w:type="dxa"/>
            <w:vAlign w:val="center"/>
          </w:tcPr>
          <w:p w14:paraId="64401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用好运河“黄金水道”优势，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启动临港产业园总体规划编制，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完成京杭运河台儿庄段二级航道整治，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发展河海直达集装箱运输，打造多式联运临港物流园区。</w:t>
            </w:r>
          </w:p>
        </w:tc>
        <w:tc>
          <w:tcPr>
            <w:tcW w:w="3472" w:type="dxa"/>
            <w:vAlign w:val="center"/>
          </w:tcPr>
          <w:p w14:paraId="262846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区交通运输局</w:t>
            </w:r>
          </w:p>
          <w:p w14:paraId="57B665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华亿矿业集团</w:t>
            </w:r>
          </w:p>
          <w:p w14:paraId="17468C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涧头集镇人民政府</w:t>
            </w:r>
          </w:p>
          <w:p w14:paraId="6C5145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马兰屯镇人民政府</w:t>
            </w:r>
          </w:p>
        </w:tc>
      </w:tr>
    </w:tbl>
    <w:p w14:paraId="3906EE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 w14:paraId="451F2A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聚力推动改革创新，在积蓄赶超动能上取得新突破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共15项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tbl>
      <w:tblPr>
        <w:tblStyle w:val="7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9776"/>
        <w:gridCol w:w="3472"/>
      </w:tblGrid>
      <w:tr w14:paraId="48491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tblHeader/>
        </w:trPr>
        <w:tc>
          <w:tcPr>
            <w:tcW w:w="927" w:type="dxa"/>
            <w:vAlign w:val="center"/>
          </w:tcPr>
          <w:p w14:paraId="68347E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9776" w:type="dxa"/>
            <w:vAlign w:val="center"/>
          </w:tcPr>
          <w:p w14:paraId="3B5504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年度任务目标</w:t>
            </w:r>
          </w:p>
        </w:tc>
        <w:tc>
          <w:tcPr>
            <w:tcW w:w="3472" w:type="dxa"/>
            <w:vAlign w:val="center"/>
          </w:tcPr>
          <w:p w14:paraId="6F3153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责任单位</w:t>
            </w:r>
          </w:p>
        </w:tc>
      </w:tr>
      <w:tr w14:paraId="6BF3E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27" w:type="dxa"/>
            <w:vAlign w:val="center"/>
          </w:tcPr>
          <w:p w14:paraId="3DEAEB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9776" w:type="dxa"/>
            <w:vAlign w:val="center"/>
          </w:tcPr>
          <w:p w14:paraId="102859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聚焦锂电新能源、高端装备等特色产业，向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锂电之都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遂宁市派出招商小分队，设立深圳驻点招商办公室，引进一批带动能力强、科技含量高的优质项目。</w:t>
            </w:r>
          </w:p>
        </w:tc>
        <w:tc>
          <w:tcPr>
            <w:tcW w:w="3472" w:type="dxa"/>
            <w:vAlign w:val="center"/>
          </w:tcPr>
          <w:p w14:paraId="6CBF0E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区商务和投资促进局</w:t>
            </w:r>
          </w:p>
        </w:tc>
      </w:tr>
      <w:tr w14:paraId="55D6A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927" w:type="dxa"/>
            <w:vAlign w:val="center"/>
          </w:tcPr>
          <w:p w14:paraId="04438C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9776" w:type="dxa"/>
            <w:vAlign w:val="center"/>
          </w:tcPr>
          <w:p w14:paraId="1958BF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对本外地企业一视同仁，鼓励支持区内企业通过股权转让、合资合作等方式招引产业项目。</w:t>
            </w:r>
          </w:p>
        </w:tc>
        <w:tc>
          <w:tcPr>
            <w:tcW w:w="3472" w:type="dxa"/>
            <w:vAlign w:val="center"/>
          </w:tcPr>
          <w:p w14:paraId="42C05F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经济开发区管委会</w:t>
            </w:r>
          </w:p>
          <w:p w14:paraId="124F86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区财政局</w:t>
            </w:r>
          </w:p>
          <w:p w14:paraId="26FB33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区商务和投资促进局</w:t>
            </w:r>
          </w:p>
          <w:p w14:paraId="13F12A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区国有资产事务中心</w:t>
            </w:r>
          </w:p>
          <w:p w14:paraId="028419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各镇（街道）</w:t>
            </w:r>
          </w:p>
        </w:tc>
      </w:tr>
      <w:tr w14:paraId="6C037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27" w:type="dxa"/>
            <w:vAlign w:val="center"/>
          </w:tcPr>
          <w:p w14:paraId="37AC4A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9776" w:type="dxa"/>
            <w:vAlign w:val="center"/>
          </w:tcPr>
          <w:p w14:paraId="69E0A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与省财金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集团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合作组建不低于1亿元的基金，及时兑现各类招商政策，重奖招商功臣，用真情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意吸引客商在台投资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兴业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。</w:t>
            </w:r>
          </w:p>
        </w:tc>
        <w:tc>
          <w:tcPr>
            <w:tcW w:w="3472" w:type="dxa"/>
            <w:vAlign w:val="center"/>
          </w:tcPr>
          <w:p w14:paraId="31A0CB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区财政局</w:t>
            </w:r>
          </w:p>
          <w:p w14:paraId="6518B3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区商务和投资促进局</w:t>
            </w:r>
          </w:p>
          <w:p w14:paraId="5A08BC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财金投资集团</w:t>
            </w:r>
          </w:p>
        </w:tc>
      </w:tr>
      <w:tr w14:paraId="683C2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27" w:type="dxa"/>
            <w:vAlign w:val="center"/>
          </w:tcPr>
          <w:p w14:paraId="6F659C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9776" w:type="dxa"/>
            <w:vAlign w:val="center"/>
          </w:tcPr>
          <w:p w14:paraId="2EAE65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强化项目帮包服务，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倒排工期、挂图作战，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确保70个实施类重点项目全部开工，力争26个项目年内竣工投产。</w:t>
            </w:r>
          </w:p>
        </w:tc>
        <w:tc>
          <w:tcPr>
            <w:tcW w:w="3472" w:type="dxa"/>
            <w:vAlign w:val="center"/>
          </w:tcPr>
          <w:p w14:paraId="491792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区发展和改革局</w:t>
            </w:r>
          </w:p>
        </w:tc>
      </w:tr>
      <w:tr w14:paraId="30C82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27" w:type="dxa"/>
            <w:vAlign w:val="center"/>
          </w:tcPr>
          <w:p w14:paraId="7DF4DC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9776" w:type="dxa"/>
            <w:vAlign w:val="center"/>
          </w:tcPr>
          <w:p w14:paraId="38A459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强化项目动态管理，建立统一归集的全口径项目“池子”，谋划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储备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优质项目60个以上，形成“四个一批”良性循环。</w:t>
            </w:r>
          </w:p>
        </w:tc>
        <w:tc>
          <w:tcPr>
            <w:tcW w:w="3472" w:type="dxa"/>
            <w:vAlign w:val="center"/>
          </w:tcPr>
          <w:p w14:paraId="7ED928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区发展和改革局</w:t>
            </w:r>
          </w:p>
        </w:tc>
      </w:tr>
      <w:tr w14:paraId="46CAC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927" w:type="dxa"/>
            <w:vAlign w:val="center"/>
          </w:tcPr>
          <w:p w14:paraId="558021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9776" w:type="dxa"/>
            <w:vAlign w:val="center"/>
          </w:tcPr>
          <w:p w14:paraId="4B9447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抢抓财政政策适度加力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窗口期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，研究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把握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政策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向，瞄准补短板、增后劲、惠民生等实际需求，争取预算内投资、债券、政策性贷款等各类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上级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资金20亿元以上。</w:t>
            </w:r>
          </w:p>
        </w:tc>
        <w:tc>
          <w:tcPr>
            <w:tcW w:w="3472" w:type="dxa"/>
            <w:vAlign w:val="center"/>
          </w:tcPr>
          <w:p w14:paraId="3FD1CC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区发展和改革局</w:t>
            </w:r>
          </w:p>
          <w:p w14:paraId="2D164B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区财政局</w:t>
            </w:r>
          </w:p>
          <w:p w14:paraId="699D97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区金融服务中心</w:t>
            </w:r>
          </w:p>
          <w:p w14:paraId="10630F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区国有资产事务中心</w:t>
            </w:r>
          </w:p>
        </w:tc>
      </w:tr>
      <w:tr w14:paraId="2CDC0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7" w:type="dxa"/>
            <w:vAlign w:val="center"/>
          </w:tcPr>
          <w:p w14:paraId="1A41A9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9776" w:type="dxa"/>
            <w:vAlign w:val="center"/>
          </w:tcPr>
          <w:p w14:paraId="3F987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坚持国企民企协同发力，支持民间资本参与重大项目，确保民间投资占比达到55%以上。</w:t>
            </w:r>
          </w:p>
        </w:tc>
        <w:tc>
          <w:tcPr>
            <w:tcW w:w="3472" w:type="dxa"/>
            <w:vAlign w:val="center"/>
          </w:tcPr>
          <w:p w14:paraId="436178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区发展和改革局</w:t>
            </w:r>
          </w:p>
          <w:p w14:paraId="2389B5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区工业和信息化局</w:t>
            </w:r>
          </w:p>
          <w:p w14:paraId="4641EF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区财政局</w:t>
            </w:r>
          </w:p>
          <w:p w14:paraId="45B810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区国有资产事务中心</w:t>
            </w:r>
          </w:p>
        </w:tc>
      </w:tr>
      <w:tr w14:paraId="281A2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7" w:type="dxa"/>
            <w:vAlign w:val="center"/>
          </w:tcPr>
          <w:p w14:paraId="61E2EB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9776" w:type="dxa"/>
            <w:vAlign w:val="center"/>
          </w:tcPr>
          <w:p w14:paraId="0906A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完善创新主体梯次培育机制，新培育专精特新、单项冠军、瞪羚企业11家，新增国家高新技术企业、科技型中小企业20家。</w:t>
            </w:r>
          </w:p>
        </w:tc>
        <w:tc>
          <w:tcPr>
            <w:tcW w:w="3472" w:type="dxa"/>
            <w:vAlign w:val="center"/>
          </w:tcPr>
          <w:p w14:paraId="14FF63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区工业和信息化局</w:t>
            </w:r>
          </w:p>
          <w:p w14:paraId="13675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科学技术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局</w:t>
            </w:r>
          </w:p>
        </w:tc>
      </w:tr>
      <w:tr w14:paraId="104AC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927" w:type="dxa"/>
            <w:vAlign w:val="center"/>
          </w:tcPr>
          <w:p w14:paraId="37B076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9776" w:type="dxa"/>
            <w:vAlign w:val="center"/>
          </w:tcPr>
          <w:p w14:paraId="07029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推广应用大型科学仪器设备共享平台，支持丰元锂能、一唯自动化等企业创建高能级新型研发机构，新增省级以上创新平台3家，实施科技创新工程项目10个，全社会研发经费投入增长10%以上。</w:t>
            </w:r>
          </w:p>
        </w:tc>
        <w:tc>
          <w:tcPr>
            <w:tcW w:w="3472" w:type="dxa"/>
            <w:vAlign w:val="center"/>
          </w:tcPr>
          <w:p w14:paraId="51E80F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区发展和改革局</w:t>
            </w:r>
          </w:p>
          <w:p w14:paraId="223C9A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区工业和信息化局</w:t>
            </w:r>
          </w:p>
          <w:p w14:paraId="2B594B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科学技术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局</w:t>
            </w:r>
          </w:p>
        </w:tc>
      </w:tr>
      <w:tr w14:paraId="0EFC4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927" w:type="dxa"/>
            <w:vAlign w:val="center"/>
          </w:tcPr>
          <w:p w14:paraId="1178FC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9776" w:type="dxa"/>
            <w:vAlign w:val="center"/>
          </w:tcPr>
          <w:p w14:paraId="26D4A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深入实施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榴枣归乡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工程，落实吸引集聚高校毕业生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二十条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，启用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台城知寓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人才公寓，引进大学生2000人、高层次人才10人，营造高品质人才生态，建设青年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发展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友好型城市。</w:t>
            </w:r>
          </w:p>
        </w:tc>
        <w:tc>
          <w:tcPr>
            <w:tcW w:w="3472" w:type="dxa"/>
            <w:vAlign w:val="center"/>
          </w:tcPr>
          <w:p w14:paraId="3C2971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区委组织部</w:t>
            </w:r>
          </w:p>
          <w:p w14:paraId="13C0F7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团区委</w:t>
            </w:r>
          </w:p>
          <w:p w14:paraId="53B18D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区人力资源和社会保障局</w:t>
            </w:r>
          </w:p>
          <w:p w14:paraId="60D43D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大运河控股集团</w:t>
            </w:r>
          </w:p>
        </w:tc>
      </w:tr>
      <w:tr w14:paraId="3043B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927" w:type="dxa"/>
            <w:vAlign w:val="center"/>
          </w:tcPr>
          <w:p w14:paraId="08584C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9776" w:type="dxa"/>
            <w:vAlign w:val="center"/>
          </w:tcPr>
          <w:p w14:paraId="5BFDF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深入实施企业对标登高计划，统筹推进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个转企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小升规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，新增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四上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企业100家。</w:t>
            </w:r>
          </w:p>
        </w:tc>
        <w:tc>
          <w:tcPr>
            <w:tcW w:w="3472" w:type="dxa"/>
            <w:vAlign w:val="center"/>
          </w:tcPr>
          <w:p w14:paraId="559B7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“四上”企业纳统推进</w:t>
            </w:r>
          </w:p>
          <w:p w14:paraId="088467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专班</w:t>
            </w:r>
          </w:p>
        </w:tc>
      </w:tr>
      <w:tr w14:paraId="1F758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927" w:type="dxa"/>
            <w:vAlign w:val="center"/>
          </w:tcPr>
          <w:p w14:paraId="6C80FE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9776" w:type="dxa"/>
            <w:vAlign w:val="center"/>
          </w:tcPr>
          <w:p w14:paraId="428D2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实施国企改革深化提升行动，推动七家国企整合关联业务，培育核心产业，力争固定资产投资规模、营业收入分别增长10%、8%以上。</w:t>
            </w:r>
          </w:p>
        </w:tc>
        <w:tc>
          <w:tcPr>
            <w:tcW w:w="3472" w:type="dxa"/>
            <w:vAlign w:val="center"/>
          </w:tcPr>
          <w:p w14:paraId="2A0B5A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区财政局</w:t>
            </w:r>
          </w:p>
          <w:p w14:paraId="358B6B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区国有资产事务中心</w:t>
            </w:r>
          </w:p>
        </w:tc>
      </w:tr>
      <w:tr w14:paraId="6F6CD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927" w:type="dxa"/>
            <w:vAlign w:val="center"/>
          </w:tcPr>
          <w:p w14:paraId="129ED7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9776" w:type="dxa"/>
            <w:vAlign w:val="center"/>
          </w:tcPr>
          <w:p w14:paraId="0921E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坚持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两个毫不动摇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，支持民营企业改革创新，鼓励国企、民企双向混改，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用心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帮助民企解决融资等实际困难，促进多种所有制经济共同发展。</w:t>
            </w:r>
          </w:p>
        </w:tc>
        <w:tc>
          <w:tcPr>
            <w:tcW w:w="3472" w:type="dxa"/>
            <w:vAlign w:val="center"/>
          </w:tcPr>
          <w:p w14:paraId="68E2B6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区财政局</w:t>
            </w:r>
          </w:p>
          <w:p w14:paraId="699279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区工业和信息化局</w:t>
            </w:r>
          </w:p>
          <w:p w14:paraId="10313C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区金融服务中心</w:t>
            </w:r>
          </w:p>
          <w:p w14:paraId="21DEEC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区国有资产事务中心</w:t>
            </w:r>
          </w:p>
        </w:tc>
      </w:tr>
      <w:tr w14:paraId="08274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927" w:type="dxa"/>
            <w:vAlign w:val="center"/>
          </w:tcPr>
          <w:p w14:paraId="21F9D2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9776" w:type="dxa"/>
            <w:vAlign w:val="center"/>
          </w:tcPr>
          <w:p w14:paraId="1D738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制定小微企业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白名单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，推出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园区E贷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等信贷产品，支持优质企业做大做强。</w:t>
            </w:r>
          </w:p>
        </w:tc>
        <w:tc>
          <w:tcPr>
            <w:tcW w:w="3472" w:type="dxa"/>
            <w:vAlign w:val="center"/>
          </w:tcPr>
          <w:p w14:paraId="7894AF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经济开发区管委会</w:t>
            </w:r>
          </w:p>
          <w:p w14:paraId="34383D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区金融服务中心</w:t>
            </w:r>
          </w:p>
        </w:tc>
      </w:tr>
      <w:tr w14:paraId="0BFDE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927" w:type="dxa"/>
            <w:vAlign w:val="center"/>
          </w:tcPr>
          <w:p w14:paraId="16587C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9776" w:type="dxa"/>
            <w:vAlign w:val="center"/>
          </w:tcPr>
          <w:p w14:paraId="350BF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视企业家为宝贵财富，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而有道、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而有为，支持企业家甩开膀子放手干。</w:t>
            </w:r>
          </w:p>
        </w:tc>
        <w:tc>
          <w:tcPr>
            <w:tcW w:w="3472" w:type="dxa"/>
            <w:vAlign w:val="center"/>
          </w:tcPr>
          <w:p w14:paraId="0A0E0D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区优化营商环境专班</w:t>
            </w:r>
          </w:p>
          <w:p w14:paraId="6F9373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经济开发区管委会</w:t>
            </w:r>
          </w:p>
          <w:p w14:paraId="5FF746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区工业和信息化局</w:t>
            </w:r>
          </w:p>
          <w:p w14:paraId="5A961A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各镇（街道）</w:t>
            </w:r>
          </w:p>
        </w:tc>
      </w:tr>
    </w:tbl>
    <w:p w14:paraId="0F25B1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 w14:paraId="3535B3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四、实施</w:t>
      </w:r>
      <w:r>
        <w:rPr>
          <w:rFonts w:hint="eastAsia" w:ascii="黑体" w:hAnsi="黑体" w:eastAsia="黑体" w:cs="黑体"/>
          <w:sz w:val="32"/>
          <w:szCs w:val="32"/>
        </w:rPr>
        <w:t>城市更新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行动</w:t>
      </w:r>
      <w:r>
        <w:rPr>
          <w:rFonts w:hint="eastAsia" w:ascii="黑体" w:hAnsi="黑体" w:eastAsia="黑体" w:cs="黑体"/>
          <w:sz w:val="32"/>
          <w:szCs w:val="32"/>
        </w:rPr>
        <w:t>，在功能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品位</w:t>
      </w:r>
      <w:r>
        <w:rPr>
          <w:rFonts w:hint="eastAsia" w:ascii="黑体" w:hAnsi="黑体" w:eastAsia="黑体" w:cs="黑体"/>
          <w:sz w:val="32"/>
          <w:szCs w:val="32"/>
        </w:rPr>
        <w:t>提升上取得新突破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共14项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9773"/>
        <w:gridCol w:w="3442"/>
      </w:tblGrid>
      <w:tr w14:paraId="0DA1D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</w:trPr>
        <w:tc>
          <w:tcPr>
            <w:tcW w:w="945" w:type="dxa"/>
            <w:vAlign w:val="center"/>
          </w:tcPr>
          <w:p w14:paraId="3FF0AC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773" w:type="dxa"/>
            <w:vAlign w:val="center"/>
          </w:tcPr>
          <w:p w14:paraId="6536D9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年度任务目标</w:t>
            </w:r>
          </w:p>
        </w:tc>
        <w:tc>
          <w:tcPr>
            <w:tcW w:w="3442" w:type="dxa"/>
            <w:vAlign w:val="center"/>
          </w:tcPr>
          <w:p w14:paraId="66076A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责任单位</w:t>
            </w:r>
          </w:p>
        </w:tc>
      </w:tr>
      <w:tr w14:paraId="2F16F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45" w:type="dxa"/>
            <w:vAlign w:val="center"/>
          </w:tcPr>
          <w:p w14:paraId="2083EA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9773" w:type="dxa"/>
            <w:vAlign w:val="center"/>
          </w:tcPr>
          <w:p w14:paraId="49A2DD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全力做好高铁沿线征迁安置，高标准规划设计高铁站核心片区，启动站房和站前广场建设，推动高铁新区与文教片区联动发展。</w:t>
            </w:r>
          </w:p>
        </w:tc>
        <w:tc>
          <w:tcPr>
            <w:tcW w:w="3442" w:type="dxa"/>
            <w:vAlign w:val="center"/>
          </w:tcPr>
          <w:p w14:paraId="4B6EED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区济枣高铁项目建设</w:t>
            </w:r>
          </w:p>
          <w:p w14:paraId="1B3955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指挥部</w:t>
            </w:r>
          </w:p>
        </w:tc>
      </w:tr>
      <w:tr w14:paraId="461B8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6D2446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9773" w:type="dxa"/>
            <w:vAlign w:val="center"/>
          </w:tcPr>
          <w:p w14:paraId="0F1F87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提升兰祺河沿岸景观，规划开通高铁站至古城游船航线，打造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独具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特色的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水上公交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。</w:t>
            </w:r>
          </w:p>
        </w:tc>
        <w:tc>
          <w:tcPr>
            <w:tcW w:w="3442" w:type="dxa"/>
            <w:vAlign w:val="center"/>
          </w:tcPr>
          <w:p w14:paraId="27A83E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区城乡水务局</w:t>
            </w:r>
          </w:p>
          <w:p w14:paraId="6D9908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区综合行政执法局</w:t>
            </w:r>
          </w:p>
          <w:p w14:paraId="03CD5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大禹水发集团</w:t>
            </w:r>
          </w:p>
        </w:tc>
      </w:tr>
      <w:tr w14:paraId="5B552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vAlign w:val="center"/>
          </w:tcPr>
          <w:p w14:paraId="6D67D4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9773" w:type="dxa"/>
            <w:vAlign w:val="center"/>
          </w:tcPr>
          <w:p w14:paraId="6FB1B7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高标准建设西部产业新区，完善公共服务和生活配套设施，启用惠企公寓、工友之家，促进人口集聚、结构优化、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产城融合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。</w:t>
            </w:r>
          </w:p>
        </w:tc>
        <w:tc>
          <w:tcPr>
            <w:tcW w:w="3442" w:type="dxa"/>
            <w:vAlign w:val="center"/>
          </w:tcPr>
          <w:p w14:paraId="3E4A82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经济开发区管委会</w:t>
            </w:r>
          </w:p>
          <w:p w14:paraId="68FBA8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区住房和城乡建设局</w:t>
            </w:r>
          </w:p>
          <w:p w14:paraId="5461E8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区综合行政执法局</w:t>
            </w:r>
          </w:p>
          <w:p w14:paraId="3D3FD4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台发投资集团</w:t>
            </w:r>
          </w:p>
        </w:tc>
      </w:tr>
      <w:tr w14:paraId="150D6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45" w:type="dxa"/>
            <w:vAlign w:val="center"/>
          </w:tcPr>
          <w:p w14:paraId="7BFB84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9773" w:type="dxa"/>
            <w:vAlign w:val="center"/>
          </w:tcPr>
          <w:p w14:paraId="06A957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编制城市更新专项规划，探索征迁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房票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安置新路径，改造12个老旧小区。</w:t>
            </w:r>
          </w:p>
        </w:tc>
        <w:tc>
          <w:tcPr>
            <w:tcW w:w="3442" w:type="dxa"/>
            <w:vAlign w:val="center"/>
          </w:tcPr>
          <w:p w14:paraId="3EE75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区自然资源局</w:t>
            </w:r>
          </w:p>
          <w:p w14:paraId="4A96A4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区住房和城乡建设局</w:t>
            </w:r>
          </w:p>
        </w:tc>
      </w:tr>
      <w:tr w14:paraId="069CD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45" w:type="dxa"/>
            <w:vAlign w:val="center"/>
          </w:tcPr>
          <w:p w14:paraId="2AB292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9773" w:type="dxa"/>
            <w:vAlign w:val="center"/>
          </w:tcPr>
          <w:p w14:paraId="66DEF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实施中储粮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仓库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搬迁置换，开发一批高品质住宅，满足群众刚性和改善性住房需求。</w:t>
            </w:r>
          </w:p>
        </w:tc>
        <w:tc>
          <w:tcPr>
            <w:tcW w:w="3442" w:type="dxa"/>
            <w:vAlign w:val="center"/>
          </w:tcPr>
          <w:p w14:paraId="6D58D2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区住房和城乡建设局</w:t>
            </w:r>
          </w:p>
          <w:p w14:paraId="336066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大运河控股集团</w:t>
            </w:r>
          </w:p>
        </w:tc>
      </w:tr>
      <w:tr w14:paraId="4443D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945" w:type="dxa"/>
            <w:vAlign w:val="center"/>
          </w:tcPr>
          <w:p w14:paraId="768DAB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9773" w:type="dxa"/>
            <w:vAlign w:val="center"/>
          </w:tcPr>
          <w:p w14:paraId="51B34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启用京台高速大运河服务区，开通全省首个服务区ETC出入口，新建伊家河大桥，贯通运河南堤路，打造高速直通古城的运河景观大道。</w:t>
            </w:r>
          </w:p>
        </w:tc>
        <w:tc>
          <w:tcPr>
            <w:tcW w:w="3442" w:type="dxa"/>
            <w:vAlign w:val="center"/>
          </w:tcPr>
          <w:p w14:paraId="0BBD40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区交通运输局</w:t>
            </w:r>
          </w:p>
        </w:tc>
      </w:tr>
      <w:tr w14:paraId="11BA3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945" w:type="dxa"/>
            <w:vAlign w:val="center"/>
          </w:tcPr>
          <w:p w14:paraId="197C26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9773" w:type="dxa"/>
            <w:vAlign w:val="center"/>
          </w:tcPr>
          <w:p w14:paraId="3A474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优化城区路网，新改建玉兰路、康泰北路等市政道路，畅通城市“微循环”。</w:t>
            </w:r>
          </w:p>
        </w:tc>
        <w:tc>
          <w:tcPr>
            <w:tcW w:w="3442" w:type="dxa"/>
            <w:vAlign w:val="center"/>
          </w:tcPr>
          <w:p w14:paraId="48F853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区住房和城乡建设局</w:t>
            </w:r>
          </w:p>
        </w:tc>
      </w:tr>
      <w:tr w14:paraId="49553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45" w:type="dxa"/>
            <w:vAlign w:val="center"/>
          </w:tcPr>
          <w:p w14:paraId="09FEB9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9773" w:type="dxa"/>
            <w:vAlign w:val="center"/>
          </w:tcPr>
          <w:p w14:paraId="0DD38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实施集中供热热源扩容项目，新增城区供热面积18万平方米。</w:t>
            </w:r>
          </w:p>
        </w:tc>
        <w:tc>
          <w:tcPr>
            <w:tcW w:w="3442" w:type="dxa"/>
            <w:vAlign w:val="center"/>
          </w:tcPr>
          <w:p w14:paraId="7FF095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区住房和城乡建设局</w:t>
            </w:r>
          </w:p>
          <w:p w14:paraId="638053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王晁煤电集团</w:t>
            </w:r>
          </w:p>
        </w:tc>
      </w:tr>
      <w:tr w14:paraId="74A3F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5" w:type="dxa"/>
            <w:vAlign w:val="center"/>
          </w:tcPr>
          <w:p w14:paraId="641C9C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9773" w:type="dxa"/>
            <w:vAlign w:val="center"/>
          </w:tcPr>
          <w:p w14:paraId="5097E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建成开放两岸公园C区，启动B区及科技馆建设，打造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城市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客厅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  <w:tc>
          <w:tcPr>
            <w:tcW w:w="3442" w:type="dxa"/>
            <w:vAlign w:val="center"/>
          </w:tcPr>
          <w:p w14:paraId="394660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大运河控股集团</w:t>
            </w:r>
          </w:p>
        </w:tc>
      </w:tr>
      <w:tr w14:paraId="20299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945" w:type="dxa"/>
            <w:vAlign w:val="center"/>
          </w:tcPr>
          <w:p w14:paraId="6E8001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9773" w:type="dxa"/>
            <w:vAlign w:val="center"/>
          </w:tcPr>
          <w:p w14:paraId="03416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持续完善城市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六大系统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实施闫浅干渠综合改造及绿道建设项目，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新建提升16处公园游园和景观节点、2个城市驿站，新开放4处学校体育场，新增6处老年人体育活动场地，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让城市成为老百姓宜业宜居乐园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  <w:tc>
          <w:tcPr>
            <w:tcW w:w="3442" w:type="dxa"/>
            <w:vAlign w:val="center"/>
          </w:tcPr>
          <w:p w14:paraId="620CAF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区教育和体育局</w:t>
            </w:r>
          </w:p>
          <w:p w14:paraId="112E4F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区城乡水务局</w:t>
            </w:r>
          </w:p>
          <w:p w14:paraId="1565CA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区综合行政执法局</w:t>
            </w:r>
          </w:p>
          <w:p w14:paraId="31370F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大禹水发集团</w:t>
            </w:r>
          </w:p>
        </w:tc>
      </w:tr>
      <w:tr w14:paraId="6C788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945" w:type="dxa"/>
            <w:vAlign w:val="center"/>
          </w:tcPr>
          <w:p w14:paraId="7FBB56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9773" w:type="dxa"/>
            <w:vAlign w:val="center"/>
          </w:tcPr>
          <w:p w14:paraId="4DD6F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集中整治停车秩序、餐饮油烟等群众反映集中的市容环境问题，打造一批精品示范道路、示范街区。</w:t>
            </w:r>
          </w:p>
        </w:tc>
        <w:tc>
          <w:tcPr>
            <w:tcW w:w="3442" w:type="dxa"/>
            <w:vAlign w:val="center"/>
          </w:tcPr>
          <w:p w14:paraId="604EA8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区公安分局</w:t>
            </w:r>
          </w:p>
          <w:p w14:paraId="47205E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区交通运输局</w:t>
            </w:r>
          </w:p>
          <w:p w14:paraId="4A4B40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区综合行政执法局</w:t>
            </w:r>
          </w:p>
        </w:tc>
      </w:tr>
      <w:tr w14:paraId="1B0B7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945" w:type="dxa"/>
            <w:vAlign w:val="center"/>
          </w:tcPr>
          <w:p w14:paraId="69675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9773" w:type="dxa"/>
            <w:vAlign w:val="center"/>
          </w:tcPr>
          <w:p w14:paraId="5ED64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探索市政项目“管干分离”，提高环卫服务水平。</w:t>
            </w:r>
          </w:p>
        </w:tc>
        <w:tc>
          <w:tcPr>
            <w:tcW w:w="3442" w:type="dxa"/>
            <w:vAlign w:val="center"/>
          </w:tcPr>
          <w:p w14:paraId="0BFC67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区综合行政执法局</w:t>
            </w:r>
          </w:p>
        </w:tc>
      </w:tr>
      <w:tr w14:paraId="46844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45" w:type="dxa"/>
            <w:vAlign w:val="center"/>
          </w:tcPr>
          <w:p w14:paraId="02164E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9773" w:type="dxa"/>
            <w:vAlign w:val="center"/>
          </w:tcPr>
          <w:p w14:paraId="7F90B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深化“红色物业”提质赋能行动，提升21个“老大难”小区物业服务品质。</w:t>
            </w:r>
          </w:p>
        </w:tc>
        <w:tc>
          <w:tcPr>
            <w:tcW w:w="3442" w:type="dxa"/>
            <w:vAlign w:val="center"/>
          </w:tcPr>
          <w:p w14:paraId="66EE50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区住房和城乡建设局</w:t>
            </w:r>
          </w:p>
        </w:tc>
      </w:tr>
      <w:tr w14:paraId="4BF16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6DC5BD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9773" w:type="dxa"/>
            <w:vAlign w:val="center"/>
          </w:tcPr>
          <w:p w14:paraId="78099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持续推进智慧城市建设，新建古城东门等2处智慧停车场，建成城乡智慧水务、智慧环卫、智慧燃气系统，构建城市运行“一网统管”新格局。</w:t>
            </w:r>
          </w:p>
        </w:tc>
        <w:tc>
          <w:tcPr>
            <w:tcW w:w="3442" w:type="dxa"/>
            <w:vAlign w:val="center"/>
          </w:tcPr>
          <w:p w14:paraId="4006F3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区住房和城乡建设局</w:t>
            </w:r>
          </w:p>
          <w:p w14:paraId="54AB67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区城乡水务局</w:t>
            </w:r>
          </w:p>
          <w:p w14:paraId="77374D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区综合行政执法局</w:t>
            </w:r>
          </w:p>
          <w:p w14:paraId="47174C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大禹水发集团</w:t>
            </w:r>
          </w:p>
          <w:p w14:paraId="6B1356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财金投资集团</w:t>
            </w:r>
          </w:p>
          <w:p w14:paraId="64CB39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区大数据中心</w:t>
            </w:r>
          </w:p>
        </w:tc>
      </w:tr>
    </w:tbl>
    <w:p w14:paraId="71AC51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 w14:paraId="4F7C06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聚焦文化“两创”，在文旅深度融合上取得新突破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共10项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tbl>
      <w:tblPr>
        <w:tblStyle w:val="7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9761"/>
        <w:gridCol w:w="3472"/>
      </w:tblGrid>
      <w:tr w14:paraId="1BB2D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942" w:type="dxa"/>
            <w:vAlign w:val="center"/>
          </w:tcPr>
          <w:p w14:paraId="2A17D2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761" w:type="dxa"/>
            <w:vAlign w:val="center"/>
          </w:tcPr>
          <w:p w14:paraId="146581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年度任务目标</w:t>
            </w:r>
          </w:p>
        </w:tc>
        <w:tc>
          <w:tcPr>
            <w:tcW w:w="3472" w:type="dxa"/>
            <w:vAlign w:val="center"/>
          </w:tcPr>
          <w:p w14:paraId="7C8701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责任单位</w:t>
            </w:r>
          </w:p>
        </w:tc>
      </w:tr>
      <w:tr w14:paraId="0CDBC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42" w:type="dxa"/>
            <w:vAlign w:val="center"/>
          </w:tcPr>
          <w:p w14:paraId="105D62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9761" w:type="dxa"/>
            <w:vAlign w:val="center"/>
          </w:tcPr>
          <w:p w14:paraId="3CA734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围绕打造山东运河文化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第一窗口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，支持古城旅游集团优化业态、创新发展，讲好运河故事，彰显运河魅力。</w:t>
            </w:r>
          </w:p>
        </w:tc>
        <w:tc>
          <w:tcPr>
            <w:tcW w:w="3472" w:type="dxa"/>
            <w:vAlign w:val="center"/>
          </w:tcPr>
          <w:p w14:paraId="0FD9F9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区文化和旅游局</w:t>
            </w:r>
          </w:p>
        </w:tc>
      </w:tr>
      <w:tr w14:paraId="2D82D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942" w:type="dxa"/>
            <w:vAlign w:val="center"/>
          </w:tcPr>
          <w:p w14:paraId="1ABD10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9761" w:type="dxa"/>
            <w:vAlign w:val="center"/>
          </w:tcPr>
          <w:p w14:paraId="60696D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开放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沉浸式运河文化主题展馆，建成5家市级非遗工坊，常态化组织非遗项目展演，活态传承文化基因。</w:t>
            </w:r>
          </w:p>
        </w:tc>
        <w:tc>
          <w:tcPr>
            <w:tcW w:w="3472" w:type="dxa"/>
            <w:vAlign w:val="center"/>
          </w:tcPr>
          <w:p w14:paraId="20F60B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区文化和旅游局</w:t>
            </w:r>
          </w:p>
        </w:tc>
      </w:tr>
      <w:tr w14:paraId="55E77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vAlign w:val="center"/>
          </w:tcPr>
          <w:p w14:paraId="68D6AC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9761" w:type="dxa"/>
            <w:vAlign w:val="center"/>
          </w:tcPr>
          <w:p w14:paraId="4D1F0B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启动运河支队纪念馆建设，实施台儿庄大战旧址保护展示、晒米城遗址考古调查勘探等项目，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保护传承好历史文化遗产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。</w:t>
            </w:r>
          </w:p>
        </w:tc>
        <w:tc>
          <w:tcPr>
            <w:tcW w:w="3472" w:type="dxa"/>
            <w:vAlign w:val="center"/>
          </w:tcPr>
          <w:p w14:paraId="1EEB62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党史研究中心</w:t>
            </w:r>
          </w:p>
          <w:p w14:paraId="795B29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区文化和旅游局</w:t>
            </w:r>
          </w:p>
          <w:p w14:paraId="390B74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泥沟镇人民政府</w:t>
            </w:r>
          </w:p>
        </w:tc>
      </w:tr>
      <w:tr w14:paraId="62479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942" w:type="dxa"/>
            <w:vAlign w:val="center"/>
          </w:tcPr>
          <w:p w14:paraId="42EFAF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9761" w:type="dxa"/>
            <w:vAlign w:val="center"/>
          </w:tcPr>
          <w:p w14:paraId="3BCC06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加快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尧泰汉海国际旅游度假区、古城南门五星级酒店建设，提升渔灯巷业态品质，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推动与古城协同发展，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吸引游客过夜游、深度游。</w:t>
            </w:r>
          </w:p>
        </w:tc>
        <w:tc>
          <w:tcPr>
            <w:tcW w:w="3472" w:type="dxa"/>
            <w:vAlign w:val="center"/>
          </w:tcPr>
          <w:p w14:paraId="498E3F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区商务和投资促进局</w:t>
            </w:r>
          </w:p>
          <w:p w14:paraId="04C527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区文化和旅游局</w:t>
            </w:r>
          </w:p>
          <w:p w14:paraId="1A7B98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财金投资集团</w:t>
            </w:r>
          </w:p>
          <w:p w14:paraId="661AC1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运河街道办事处</w:t>
            </w:r>
          </w:p>
        </w:tc>
      </w:tr>
      <w:tr w14:paraId="30F54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942" w:type="dxa"/>
            <w:vAlign w:val="center"/>
          </w:tcPr>
          <w:p w14:paraId="4E9C1D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9761" w:type="dxa"/>
            <w:vAlign w:val="center"/>
          </w:tcPr>
          <w:p w14:paraId="36C78E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完成小季河治理工程，建成夏季亲水乐园，打造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七彩邳庄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生态景观片区。</w:t>
            </w:r>
          </w:p>
        </w:tc>
        <w:tc>
          <w:tcPr>
            <w:tcW w:w="3472" w:type="dxa"/>
            <w:vAlign w:val="center"/>
          </w:tcPr>
          <w:p w14:paraId="576647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区城乡水务局</w:t>
            </w:r>
          </w:p>
          <w:p w14:paraId="120D2D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大禹水发集团</w:t>
            </w:r>
          </w:p>
          <w:p w14:paraId="6DA91D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邳庄镇人民政府</w:t>
            </w:r>
          </w:p>
        </w:tc>
      </w:tr>
      <w:tr w14:paraId="1D82E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42" w:type="dxa"/>
            <w:vAlign w:val="center"/>
          </w:tcPr>
          <w:p w14:paraId="6CFDBC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9761" w:type="dxa"/>
            <w:vAlign w:val="center"/>
          </w:tcPr>
          <w:p w14:paraId="3CB739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新增3家规上文旅企业、2个省级乡村旅游特色村、3家星级民宿，创建省级旅游民宿集聚区。</w:t>
            </w:r>
          </w:p>
        </w:tc>
        <w:tc>
          <w:tcPr>
            <w:tcW w:w="3472" w:type="dxa"/>
            <w:vAlign w:val="center"/>
          </w:tcPr>
          <w:p w14:paraId="165254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区文化和旅游局</w:t>
            </w:r>
          </w:p>
        </w:tc>
      </w:tr>
      <w:tr w14:paraId="4E4B6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42" w:type="dxa"/>
            <w:vAlign w:val="center"/>
          </w:tcPr>
          <w:p w14:paraId="2FDB22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9761" w:type="dxa"/>
            <w:vAlign w:val="center"/>
          </w:tcPr>
          <w:p w14:paraId="67F5F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丰富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台城有礼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系列文创产品，培育体育娱乐、地方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潮品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等消费新增长点。</w:t>
            </w:r>
          </w:p>
        </w:tc>
        <w:tc>
          <w:tcPr>
            <w:tcW w:w="3472" w:type="dxa"/>
            <w:vAlign w:val="center"/>
          </w:tcPr>
          <w:p w14:paraId="548EB2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区教育和体育局</w:t>
            </w:r>
          </w:p>
          <w:p w14:paraId="063F02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区商务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和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投资促进局</w:t>
            </w:r>
          </w:p>
          <w:p w14:paraId="712738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区文化和旅游局</w:t>
            </w:r>
          </w:p>
        </w:tc>
      </w:tr>
      <w:tr w14:paraId="5BA29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vAlign w:val="center"/>
          </w:tcPr>
          <w:p w14:paraId="4FF3AD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9761" w:type="dxa"/>
            <w:vAlign w:val="center"/>
          </w:tcPr>
          <w:p w14:paraId="10BA2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实施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文润台城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文化惠民工程，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把月河公园打造成群众性文化交流场所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新建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城市书房、村史馆4个以上。</w:t>
            </w:r>
          </w:p>
        </w:tc>
        <w:tc>
          <w:tcPr>
            <w:tcW w:w="3472" w:type="dxa"/>
            <w:vAlign w:val="center"/>
          </w:tcPr>
          <w:p w14:paraId="4D0C9B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区文化和旅游局</w:t>
            </w:r>
          </w:p>
        </w:tc>
      </w:tr>
      <w:tr w14:paraId="3D62F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vAlign w:val="center"/>
          </w:tcPr>
          <w:p w14:paraId="5B1835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9761" w:type="dxa"/>
            <w:vAlign w:val="center"/>
          </w:tcPr>
          <w:p w14:paraId="67762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启用区图书馆新馆，打造集阅读、休闲、交流于一体的复合型文化空间，让浓郁书香浸润古城文化底色。</w:t>
            </w:r>
          </w:p>
        </w:tc>
        <w:tc>
          <w:tcPr>
            <w:tcW w:w="3472" w:type="dxa"/>
            <w:vAlign w:val="center"/>
          </w:tcPr>
          <w:p w14:paraId="007E9C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区文化和旅游局</w:t>
            </w:r>
          </w:p>
          <w:p w14:paraId="463417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大运河控股集团</w:t>
            </w:r>
          </w:p>
        </w:tc>
      </w:tr>
      <w:tr w14:paraId="6A8BC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vAlign w:val="center"/>
          </w:tcPr>
          <w:p w14:paraId="138DEC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761" w:type="dxa"/>
            <w:vAlign w:val="center"/>
          </w:tcPr>
          <w:p w14:paraId="25B45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壮大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苔花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文艺队伍，承办市第九届群众文化艺术节，举办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村晚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、小戏小剧展演等文化惠民活动1000场以上，放映公益电影2400场，送戏下乡190场，丰富群众精神文化生活。</w:t>
            </w:r>
          </w:p>
        </w:tc>
        <w:tc>
          <w:tcPr>
            <w:tcW w:w="3472" w:type="dxa"/>
            <w:vAlign w:val="center"/>
          </w:tcPr>
          <w:p w14:paraId="32D3DA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区文化和旅游局</w:t>
            </w:r>
          </w:p>
        </w:tc>
      </w:tr>
    </w:tbl>
    <w:p w14:paraId="5F0726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 w14:paraId="5CFDF95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推进乡村全面振兴，在补齐农村短板上取得新突破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共13项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9773"/>
        <w:gridCol w:w="3456"/>
      </w:tblGrid>
      <w:tr w14:paraId="1E96B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tblHeader/>
        </w:trPr>
        <w:tc>
          <w:tcPr>
            <w:tcW w:w="945" w:type="dxa"/>
            <w:vAlign w:val="center"/>
          </w:tcPr>
          <w:p w14:paraId="021684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9773" w:type="dxa"/>
            <w:vAlign w:val="center"/>
          </w:tcPr>
          <w:p w14:paraId="690C00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年度任务目标</w:t>
            </w:r>
          </w:p>
        </w:tc>
        <w:tc>
          <w:tcPr>
            <w:tcW w:w="3456" w:type="dxa"/>
            <w:vAlign w:val="center"/>
          </w:tcPr>
          <w:p w14:paraId="2795EC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责任单位</w:t>
            </w:r>
          </w:p>
        </w:tc>
      </w:tr>
      <w:tr w14:paraId="48EDC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06FF1B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59</w:t>
            </w:r>
          </w:p>
        </w:tc>
        <w:tc>
          <w:tcPr>
            <w:tcW w:w="9773" w:type="dxa"/>
            <w:vAlign w:val="center"/>
          </w:tcPr>
          <w:p w14:paraId="68ED95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扛牢粮食安全政治责任，落实最严格的耕地保护制度，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胜利渠灌区改造，提升高标准农田4.2万亩，新增土地托管面积3万亩，粮食总产量稳定在29.98万吨以上。</w:t>
            </w:r>
          </w:p>
        </w:tc>
        <w:tc>
          <w:tcPr>
            <w:tcW w:w="3456" w:type="dxa"/>
            <w:vAlign w:val="center"/>
          </w:tcPr>
          <w:p w14:paraId="753F79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区发展和改革局</w:t>
            </w:r>
          </w:p>
          <w:p w14:paraId="449154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区自然资源局</w:t>
            </w:r>
          </w:p>
          <w:p w14:paraId="3FC877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区城乡水务局</w:t>
            </w:r>
          </w:p>
          <w:p w14:paraId="0FD702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区农业农村局</w:t>
            </w:r>
          </w:p>
          <w:p w14:paraId="54D0A0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大禹水发集团</w:t>
            </w:r>
          </w:p>
        </w:tc>
      </w:tr>
      <w:tr w14:paraId="4DD94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45" w:type="dxa"/>
            <w:vAlign w:val="center"/>
          </w:tcPr>
          <w:p w14:paraId="1CC459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9773" w:type="dxa"/>
            <w:vAlign w:val="center"/>
          </w:tcPr>
          <w:p w14:paraId="4DCC80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放大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按揭农业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效应，新增2000亩示范基地，推广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按揭石榴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新业态，创建2个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国字号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农产品品牌。</w:t>
            </w:r>
          </w:p>
        </w:tc>
        <w:tc>
          <w:tcPr>
            <w:tcW w:w="3456" w:type="dxa"/>
            <w:vAlign w:val="center"/>
          </w:tcPr>
          <w:p w14:paraId="33D982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区农业农村局</w:t>
            </w:r>
          </w:p>
          <w:p w14:paraId="7BC6AA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良安农发集团</w:t>
            </w:r>
          </w:p>
        </w:tc>
      </w:tr>
      <w:tr w14:paraId="15518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945" w:type="dxa"/>
            <w:vAlign w:val="center"/>
          </w:tcPr>
          <w:p w14:paraId="2252D6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61</w:t>
            </w:r>
          </w:p>
        </w:tc>
        <w:tc>
          <w:tcPr>
            <w:tcW w:w="9773" w:type="dxa"/>
            <w:vAlign w:val="center"/>
          </w:tcPr>
          <w:p w14:paraId="08950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围绕打造“中国长茄之乡”，建设新品种示范基地、标准化育苗中心、长茄贸易中心，开发长茄系列产品。</w:t>
            </w:r>
          </w:p>
        </w:tc>
        <w:tc>
          <w:tcPr>
            <w:tcW w:w="3456" w:type="dxa"/>
            <w:vAlign w:val="center"/>
          </w:tcPr>
          <w:p w14:paraId="22C776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区农业农村局</w:t>
            </w:r>
          </w:p>
          <w:p w14:paraId="4688EC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良安农发集团</w:t>
            </w:r>
          </w:p>
          <w:p w14:paraId="7A8261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涧头集镇人民政府</w:t>
            </w:r>
          </w:p>
        </w:tc>
      </w:tr>
      <w:tr w14:paraId="07198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45" w:type="dxa"/>
            <w:vAlign w:val="center"/>
          </w:tcPr>
          <w:p w14:paraId="5F999B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62</w:t>
            </w:r>
          </w:p>
        </w:tc>
        <w:tc>
          <w:tcPr>
            <w:tcW w:w="9773" w:type="dxa"/>
            <w:vAlign w:val="center"/>
          </w:tcPr>
          <w:p w14:paraId="0B573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引进培育3家农产品加工龙头企业，推动农业全产业链发展。</w:t>
            </w:r>
          </w:p>
        </w:tc>
        <w:tc>
          <w:tcPr>
            <w:tcW w:w="3456" w:type="dxa"/>
            <w:vAlign w:val="center"/>
          </w:tcPr>
          <w:p w14:paraId="5B58CF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区农业农村局</w:t>
            </w:r>
          </w:p>
        </w:tc>
      </w:tr>
      <w:tr w14:paraId="3B3C6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45" w:type="dxa"/>
            <w:vAlign w:val="center"/>
          </w:tcPr>
          <w:p w14:paraId="417F87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63</w:t>
            </w:r>
          </w:p>
        </w:tc>
        <w:tc>
          <w:tcPr>
            <w:tcW w:w="9773" w:type="dxa"/>
            <w:vAlign w:val="center"/>
          </w:tcPr>
          <w:p w14:paraId="7EFDE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依托大运河智慧冷链物流园，打造辐射鲁南苏北的农产品交易枢纽。</w:t>
            </w:r>
          </w:p>
        </w:tc>
        <w:tc>
          <w:tcPr>
            <w:tcW w:w="3456" w:type="dxa"/>
            <w:vAlign w:val="center"/>
          </w:tcPr>
          <w:p w14:paraId="333029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良安农发集团</w:t>
            </w:r>
          </w:p>
        </w:tc>
      </w:tr>
      <w:tr w14:paraId="072E0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45" w:type="dxa"/>
            <w:vAlign w:val="center"/>
          </w:tcPr>
          <w:p w14:paraId="0A4F4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64</w:t>
            </w:r>
          </w:p>
        </w:tc>
        <w:tc>
          <w:tcPr>
            <w:tcW w:w="9773" w:type="dxa"/>
            <w:vAlign w:val="center"/>
          </w:tcPr>
          <w:p w14:paraId="7F1B8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整合各类资金资源，发挥省派第一书记作用，重点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打造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黄丘山套、小季河、枣台路沿线等特色片区。</w:t>
            </w:r>
          </w:p>
        </w:tc>
        <w:tc>
          <w:tcPr>
            <w:tcW w:w="3456" w:type="dxa"/>
            <w:vAlign w:val="center"/>
          </w:tcPr>
          <w:p w14:paraId="3D1574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区委组织部</w:t>
            </w:r>
          </w:p>
          <w:p w14:paraId="144AE5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区农业农村局</w:t>
            </w:r>
          </w:p>
          <w:p w14:paraId="427755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各镇（街道）</w:t>
            </w:r>
          </w:p>
        </w:tc>
      </w:tr>
      <w:tr w14:paraId="022DE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45" w:type="dxa"/>
            <w:vAlign w:val="center"/>
          </w:tcPr>
          <w:p w14:paraId="65943C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65</w:t>
            </w:r>
          </w:p>
        </w:tc>
        <w:tc>
          <w:tcPr>
            <w:tcW w:w="9773" w:type="dxa"/>
            <w:vAlign w:val="center"/>
          </w:tcPr>
          <w:p w14:paraId="5A1DF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新改建50公里农村公路、20万平方米通户道路，畅通群众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致富路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。</w:t>
            </w:r>
          </w:p>
        </w:tc>
        <w:tc>
          <w:tcPr>
            <w:tcW w:w="3456" w:type="dxa"/>
            <w:vAlign w:val="center"/>
          </w:tcPr>
          <w:p w14:paraId="6DAFC3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区交通运输局</w:t>
            </w:r>
          </w:p>
          <w:p w14:paraId="4957CB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良安农发集团</w:t>
            </w:r>
          </w:p>
        </w:tc>
      </w:tr>
      <w:tr w14:paraId="6CCDC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vAlign w:val="center"/>
          </w:tcPr>
          <w:p w14:paraId="1794D3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66</w:t>
            </w:r>
          </w:p>
        </w:tc>
        <w:tc>
          <w:tcPr>
            <w:tcW w:w="9773" w:type="dxa"/>
            <w:vAlign w:val="center"/>
          </w:tcPr>
          <w:p w14:paraId="298CC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建成顿庄地表水厂，更新改造110个自然村供水设施，实现城乡供水一体化。</w:t>
            </w:r>
          </w:p>
        </w:tc>
        <w:tc>
          <w:tcPr>
            <w:tcW w:w="3456" w:type="dxa"/>
            <w:vAlign w:val="center"/>
          </w:tcPr>
          <w:p w14:paraId="393F31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区城乡水务局</w:t>
            </w:r>
          </w:p>
          <w:p w14:paraId="63B3A4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大禹水发集团</w:t>
            </w:r>
          </w:p>
        </w:tc>
      </w:tr>
      <w:tr w14:paraId="7082F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945" w:type="dxa"/>
            <w:vAlign w:val="center"/>
          </w:tcPr>
          <w:p w14:paraId="2E2052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67</w:t>
            </w:r>
          </w:p>
        </w:tc>
        <w:tc>
          <w:tcPr>
            <w:tcW w:w="9773" w:type="dxa"/>
            <w:vAlign w:val="center"/>
          </w:tcPr>
          <w:p w14:paraId="6B9DF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深入实施农村人居环境整治提升行动，完善村庄环境卫生常态化管护机制，建设一批小公园、小广场等公共活动场所，打造和美乡村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示范村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10个。</w:t>
            </w:r>
          </w:p>
        </w:tc>
        <w:tc>
          <w:tcPr>
            <w:tcW w:w="3456" w:type="dxa"/>
            <w:vAlign w:val="center"/>
          </w:tcPr>
          <w:p w14:paraId="3AC089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区农业农村局</w:t>
            </w:r>
          </w:p>
          <w:p w14:paraId="4B76C8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区综合行政执法局</w:t>
            </w:r>
          </w:p>
          <w:p w14:paraId="1573C1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各镇（街道）</w:t>
            </w:r>
          </w:p>
        </w:tc>
      </w:tr>
      <w:tr w14:paraId="7075B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45" w:type="dxa"/>
            <w:vAlign w:val="center"/>
          </w:tcPr>
          <w:p w14:paraId="718A83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68</w:t>
            </w:r>
          </w:p>
        </w:tc>
        <w:tc>
          <w:tcPr>
            <w:tcW w:w="9773" w:type="dxa"/>
            <w:vAlign w:val="center"/>
          </w:tcPr>
          <w:p w14:paraId="6F7AB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提升农村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三资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管理规范化水平，建设运营好110个衔接资金项目，确保集体收入20万元以上村占比达到60%。</w:t>
            </w:r>
          </w:p>
        </w:tc>
        <w:tc>
          <w:tcPr>
            <w:tcW w:w="3456" w:type="dxa"/>
            <w:vAlign w:val="center"/>
          </w:tcPr>
          <w:p w14:paraId="30BE44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区农业农村局</w:t>
            </w:r>
          </w:p>
        </w:tc>
      </w:tr>
      <w:tr w14:paraId="3AAD8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4EFF00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69</w:t>
            </w:r>
          </w:p>
        </w:tc>
        <w:tc>
          <w:tcPr>
            <w:tcW w:w="9773" w:type="dxa"/>
            <w:vAlign w:val="center"/>
          </w:tcPr>
          <w:p w14:paraId="678F7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深化农村产权制度和宅基地制度改革，稳步开展农村集体经营性建设用地入市试点，增加农民财产性收入。</w:t>
            </w:r>
          </w:p>
        </w:tc>
        <w:tc>
          <w:tcPr>
            <w:tcW w:w="3456" w:type="dxa"/>
            <w:vAlign w:val="center"/>
          </w:tcPr>
          <w:p w14:paraId="288F78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区自然资源局</w:t>
            </w:r>
          </w:p>
          <w:p w14:paraId="646D4C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区农业农村局</w:t>
            </w:r>
          </w:p>
        </w:tc>
      </w:tr>
      <w:tr w14:paraId="437AA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47D567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70</w:t>
            </w:r>
          </w:p>
        </w:tc>
        <w:tc>
          <w:tcPr>
            <w:tcW w:w="9773" w:type="dxa"/>
            <w:vAlign w:val="center"/>
          </w:tcPr>
          <w:p w14:paraId="49E53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推广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齐鲁富民贷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等创新性金融产品，支持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乡土专家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、科技示范户带头致富。</w:t>
            </w:r>
          </w:p>
        </w:tc>
        <w:tc>
          <w:tcPr>
            <w:tcW w:w="3456" w:type="dxa"/>
            <w:vAlign w:val="center"/>
          </w:tcPr>
          <w:p w14:paraId="162D7B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区农业农村局</w:t>
            </w:r>
          </w:p>
          <w:p w14:paraId="3359B1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区金融服务中心</w:t>
            </w:r>
          </w:p>
        </w:tc>
      </w:tr>
      <w:tr w14:paraId="56EF7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298236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71</w:t>
            </w:r>
          </w:p>
        </w:tc>
        <w:tc>
          <w:tcPr>
            <w:tcW w:w="9773" w:type="dxa"/>
            <w:vAlign w:val="center"/>
          </w:tcPr>
          <w:p w14:paraId="4A73F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实施劳动密集型产业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星链计划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，招引培育富民项目6个以上，拓宽群众增收渠道。</w:t>
            </w:r>
          </w:p>
        </w:tc>
        <w:tc>
          <w:tcPr>
            <w:tcW w:w="3456" w:type="dxa"/>
            <w:vAlign w:val="center"/>
          </w:tcPr>
          <w:p w14:paraId="4846C0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区人力资源和社会保障局</w:t>
            </w:r>
          </w:p>
          <w:p w14:paraId="6B73D0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区农业农村局</w:t>
            </w:r>
          </w:p>
          <w:p w14:paraId="1A0DCE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区商务和投资促进局</w:t>
            </w:r>
          </w:p>
        </w:tc>
      </w:tr>
    </w:tbl>
    <w:p w14:paraId="1B995A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 w14:paraId="17CB9B5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坚持绿色低碳发展，在生态文明建设上取得新突破（共10项）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9783"/>
        <w:gridCol w:w="3441"/>
      </w:tblGrid>
      <w:tr w14:paraId="21069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tblHeader/>
        </w:trPr>
        <w:tc>
          <w:tcPr>
            <w:tcW w:w="950" w:type="dxa"/>
            <w:vAlign w:val="center"/>
          </w:tcPr>
          <w:p w14:paraId="3A1E71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9783" w:type="dxa"/>
            <w:vAlign w:val="center"/>
          </w:tcPr>
          <w:p w14:paraId="3DF6A5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年度任务目标</w:t>
            </w:r>
          </w:p>
        </w:tc>
        <w:tc>
          <w:tcPr>
            <w:tcW w:w="3441" w:type="dxa"/>
            <w:vAlign w:val="center"/>
          </w:tcPr>
          <w:p w14:paraId="4F8B94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责任单位</w:t>
            </w:r>
          </w:p>
        </w:tc>
      </w:tr>
      <w:tr w14:paraId="2EAC9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 w14:paraId="302E88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72</w:t>
            </w:r>
          </w:p>
        </w:tc>
        <w:tc>
          <w:tcPr>
            <w:tcW w:w="9783" w:type="dxa"/>
            <w:vAlign w:val="center"/>
          </w:tcPr>
          <w:p w14:paraId="185D86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科学制定碳达峰工作方案，深入开展能源、工业等领域节能降碳改造，实施200兆瓦光伏发电项目，新增5家绿色工厂，支持经济开发区创建国家级绿色园区。</w:t>
            </w:r>
          </w:p>
        </w:tc>
        <w:tc>
          <w:tcPr>
            <w:tcW w:w="3441" w:type="dxa"/>
            <w:vAlign w:val="center"/>
          </w:tcPr>
          <w:p w14:paraId="33DC97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经济开发区管委会</w:t>
            </w:r>
          </w:p>
          <w:p w14:paraId="37B594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区发展和改革局</w:t>
            </w:r>
          </w:p>
          <w:p w14:paraId="7E72DC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区工业和信息化局</w:t>
            </w:r>
          </w:p>
          <w:p w14:paraId="471845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财金投资集团</w:t>
            </w:r>
          </w:p>
        </w:tc>
      </w:tr>
      <w:tr w14:paraId="61F13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50" w:type="dxa"/>
            <w:vAlign w:val="center"/>
          </w:tcPr>
          <w:p w14:paraId="438402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73</w:t>
            </w:r>
          </w:p>
        </w:tc>
        <w:tc>
          <w:tcPr>
            <w:tcW w:w="9783" w:type="dxa"/>
            <w:vAlign w:val="center"/>
          </w:tcPr>
          <w:p w14:paraId="54A583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大力发展循环经济，推进大宗固体废弃物无害化处理、资源化利用。</w:t>
            </w:r>
          </w:p>
        </w:tc>
        <w:tc>
          <w:tcPr>
            <w:tcW w:w="3441" w:type="dxa"/>
            <w:vAlign w:val="center"/>
          </w:tcPr>
          <w:p w14:paraId="0AD48B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区工业和信息化局</w:t>
            </w:r>
          </w:p>
        </w:tc>
      </w:tr>
      <w:tr w14:paraId="09076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50" w:type="dxa"/>
            <w:vAlign w:val="center"/>
          </w:tcPr>
          <w:p w14:paraId="0F601E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74</w:t>
            </w:r>
          </w:p>
        </w:tc>
        <w:tc>
          <w:tcPr>
            <w:tcW w:w="9783" w:type="dxa"/>
            <w:vAlign w:val="center"/>
          </w:tcPr>
          <w:p w14:paraId="2D0CA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依托省市生态产品交易市场，开展碳金融、排污权有偿使用和交易等业务，切实将生态优势转化为经济优势。</w:t>
            </w:r>
          </w:p>
        </w:tc>
        <w:tc>
          <w:tcPr>
            <w:tcW w:w="3441" w:type="dxa"/>
            <w:vAlign w:val="center"/>
          </w:tcPr>
          <w:p w14:paraId="13C856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区生态环境分局</w:t>
            </w:r>
          </w:p>
          <w:p w14:paraId="6A0209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区金融服务中心</w:t>
            </w:r>
          </w:p>
        </w:tc>
      </w:tr>
      <w:tr w14:paraId="40C17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 w14:paraId="739E5F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75</w:t>
            </w:r>
          </w:p>
        </w:tc>
        <w:tc>
          <w:tcPr>
            <w:tcW w:w="9783" w:type="dxa"/>
            <w:vAlign w:val="center"/>
          </w:tcPr>
          <w:p w14:paraId="64BCB8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抓好细颗粒物和臭氧浓度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双控双减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，持续开展扬尘污染、散煤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秸秆垃圾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专项治理，让空气常新、蓝天常在。</w:t>
            </w:r>
          </w:p>
        </w:tc>
        <w:tc>
          <w:tcPr>
            <w:tcW w:w="3441" w:type="dxa"/>
            <w:vAlign w:val="center"/>
          </w:tcPr>
          <w:p w14:paraId="649628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区住房和城乡建设局</w:t>
            </w:r>
          </w:p>
          <w:p w14:paraId="3B5860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区交通运输局</w:t>
            </w:r>
          </w:p>
          <w:p w14:paraId="6E192F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区农业农村局</w:t>
            </w:r>
          </w:p>
          <w:p w14:paraId="538CFF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区生态环境分局</w:t>
            </w:r>
          </w:p>
          <w:p w14:paraId="6D41AD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各镇（街道）</w:t>
            </w:r>
          </w:p>
        </w:tc>
      </w:tr>
      <w:tr w14:paraId="6425D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950" w:type="dxa"/>
            <w:vAlign w:val="center"/>
          </w:tcPr>
          <w:p w14:paraId="5EC50F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76</w:t>
            </w:r>
          </w:p>
        </w:tc>
        <w:tc>
          <w:tcPr>
            <w:tcW w:w="9783" w:type="dxa"/>
            <w:vAlign w:val="center"/>
          </w:tcPr>
          <w:p w14:paraId="56BFD6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推进水资源节约集约利用，建设供水、排污管网数字孪生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系统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，全天候、智慧化监管排水企业，有序关停自备井。</w:t>
            </w:r>
          </w:p>
        </w:tc>
        <w:tc>
          <w:tcPr>
            <w:tcW w:w="3441" w:type="dxa"/>
            <w:vAlign w:val="center"/>
          </w:tcPr>
          <w:p w14:paraId="07DA91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经济开发区管委会</w:t>
            </w:r>
          </w:p>
          <w:p w14:paraId="12D085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区城乡水务局</w:t>
            </w:r>
          </w:p>
          <w:p w14:paraId="7CD1F9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大禹水发集团</w:t>
            </w:r>
          </w:p>
          <w:p w14:paraId="300665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各镇（街道）</w:t>
            </w:r>
          </w:p>
        </w:tc>
      </w:tr>
      <w:tr w14:paraId="45F67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50" w:type="dxa"/>
            <w:vAlign w:val="center"/>
          </w:tcPr>
          <w:p w14:paraId="4C1C7E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77</w:t>
            </w:r>
          </w:p>
        </w:tc>
        <w:tc>
          <w:tcPr>
            <w:tcW w:w="9783" w:type="dxa"/>
            <w:vAlign w:val="center"/>
          </w:tcPr>
          <w:p w14:paraId="41D476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强化土壤污染源头防控，提升土壤安全利用水平。</w:t>
            </w:r>
          </w:p>
        </w:tc>
        <w:tc>
          <w:tcPr>
            <w:tcW w:w="3441" w:type="dxa"/>
            <w:vAlign w:val="center"/>
          </w:tcPr>
          <w:p w14:paraId="06EE8A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区农业农村局</w:t>
            </w:r>
          </w:p>
          <w:p w14:paraId="288BDD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区生态环境分局</w:t>
            </w:r>
          </w:p>
        </w:tc>
      </w:tr>
      <w:tr w14:paraId="6E2B0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50" w:type="dxa"/>
            <w:vAlign w:val="center"/>
          </w:tcPr>
          <w:p w14:paraId="08E8F6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78</w:t>
            </w:r>
          </w:p>
        </w:tc>
        <w:tc>
          <w:tcPr>
            <w:tcW w:w="9783" w:type="dxa"/>
            <w:vAlign w:val="center"/>
          </w:tcPr>
          <w:p w14:paraId="2E8A4F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纵深推进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山水林田大会战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提高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国土绿化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质量成效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，完成营林造林1000亩以上。</w:t>
            </w:r>
          </w:p>
        </w:tc>
        <w:tc>
          <w:tcPr>
            <w:tcW w:w="3441" w:type="dxa"/>
            <w:vAlign w:val="center"/>
          </w:tcPr>
          <w:p w14:paraId="5C31B5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区“山水林田大会战”</w:t>
            </w:r>
          </w:p>
          <w:p w14:paraId="4731D4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指挥部</w:t>
            </w:r>
          </w:p>
          <w:p w14:paraId="2D741D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区自然资源局</w:t>
            </w:r>
          </w:p>
        </w:tc>
      </w:tr>
      <w:tr w14:paraId="1FAF7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50" w:type="dxa"/>
            <w:vAlign w:val="center"/>
          </w:tcPr>
          <w:p w14:paraId="631D3D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79</w:t>
            </w:r>
          </w:p>
        </w:tc>
        <w:tc>
          <w:tcPr>
            <w:tcW w:w="9783" w:type="dxa"/>
            <w:vAlign w:val="center"/>
          </w:tcPr>
          <w:p w14:paraId="33FE6C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实施龙河综合治理项目，提高行洪能力，改善河道水环境。</w:t>
            </w:r>
          </w:p>
        </w:tc>
        <w:tc>
          <w:tcPr>
            <w:tcW w:w="3441" w:type="dxa"/>
            <w:vAlign w:val="center"/>
          </w:tcPr>
          <w:p w14:paraId="7859BC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区城乡水务局</w:t>
            </w:r>
          </w:p>
        </w:tc>
      </w:tr>
      <w:tr w14:paraId="3515D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50" w:type="dxa"/>
            <w:vAlign w:val="center"/>
          </w:tcPr>
          <w:p w14:paraId="1E4C9E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80</w:t>
            </w:r>
          </w:p>
        </w:tc>
        <w:tc>
          <w:tcPr>
            <w:tcW w:w="9783" w:type="dxa"/>
            <w:vAlign w:val="center"/>
          </w:tcPr>
          <w:p w14:paraId="4505E2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强化沿运湿地自然环境保护，提升生态系统多样性、稳定性、持续性。</w:t>
            </w:r>
          </w:p>
        </w:tc>
        <w:tc>
          <w:tcPr>
            <w:tcW w:w="3441" w:type="dxa"/>
            <w:vAlign w:val="center"/>
          </w:tcPr>
          <w:p w14:paraId="18BBC4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区自然资源局</w:t>
            </w:r>
          </w:p>
          <w:p w14:paraId="520705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区城乡水务局</w:t>
            </w:r>
          </w:p>
          <w:p w14:paraId="667A7E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区生态环境分局</w:t>
            </w:r>
          </w:p>
        </w:tc>
      </w:tr>
      <w:tr w14:paraId="345DA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50" w:type="dxa"/>
            <w:vAlign w:val="center"/>
          </w:tcPr>
          <w:p w14:paraId="6AEE73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81</w:t>
            </w:r>
          </w:p>
        </w:tc>
        <w:tc>
          <w:tcPr>
            <w:tcW w:w="9783" w:type="dxa"/>
            <w:vAlign w:val="center"/>
          </w:tcPr>
          <w:p w14:paraId="2B376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开展绿色机关、绿色家庭、绿色社区创建行动，营造绿色低碳生活新时尚。</w:t>
            </w:r>
          </w:p>
        </w:tc>
        <w:tc>
          <w:tcPr>
            <w:tcW w:w="3441" w:type="dxa"/>
            <w:vAlign w:val="center"/>
          </w:tcPr>
          <w:p w14:paraId="17E5CA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区妇联</w:t>
            </w:r>
          </w:p>
          <w:p w14:paraId="4E501D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区住房和城乡建设局</w:t>
            </w:r>
          </w:p>
          <w:p w14:paraId="5B24B0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区机关事务服务中心</w:t>
            </w:r>
          </w:p>
        </w:tc>
      </w:tr>
    </w:tbl>
    <w:p w14:paraId="5759B8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 w14:paraId="10E7DE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</w:rPr>
        <w:t>持续增进民生福祉，在提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高</w:t>
      </w:r>
      <w:r>
        <w:rPr>
          <w:rFonts w:hint="eastAsia" w:ascii="黑体" w:hAnsi="黑体" w:eastAsia="黑体" w:cs="黑体"/>
          <w:sz w:val="32"/>
          <w:szCs w:val="32"/>
        </w:rPr>
        <w:t>生活品质上取得新突破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共19项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9773"/>
        <w:gridCol w:w="3456"/>
      </w:tblGrid>
      <w:tr w14:paraId="54273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45" w:type="dxa"/>
            <w:vAlign w:val="center"/>
          </w:tcPr>
          <w:p w14:paraId="1CACEC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9773" w:type="dxa"/>
            <w:vAlign w:val="center"/>
          </w:tcPr>
          <w:p w14:paraId="0BC985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年度任务目标</w:t>
            </w:r>
          </w:p>
        </w:tc>
        <w:tc>
          <w:tcPr>
            <w:tcW w:w="3456" w:type="dxa"/>
            <w:vAlign w:val="center"/>
          </w:tcPr>
          <w:p w14:paraId="4DD4D3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责任单位</w:t>
            </w:r>
          </w:p>
        </w:tc>
      </w:tr>
      <w:tr w14:paraId="38965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32506A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82</w:t>
            </w:r>
          </w:p>
        </w:tc>
        <w:tc>
          <w:tcPr>
            <w:tcW w:w="9773" w:type="dxa"/>
            <w:vAlign w:val="center"/>
          </w:tcPr>
          <w:p w14:paraId="66D23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榴枣归乡—筑台募士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贤聚桑梓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系列招聘活动，新增城镇就业3200人以上，确保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零就业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家庭动态清零。</w:t>
            </w:r>
          </w:p>
        </w:tc>
        <w:tc>
          <w:tcPr>
            <w:tcW w:w="3456" w:type="dxa"/>
            <w:vAlign w:val="center"/>
          </w:tcPr>
          <w:p w14:paraId="393AA7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区人力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资源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和社会保障局</w:t>
            </w:r>
          </w:p>
        </w:tc>
      </w:tr>
      <w:tr w14:paraId="041D1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2C160F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83</w:t>
            </w:r>
          </w:p>
        </w:tc>
        <w:tc>
          <w:tcPr>
            <w:tcW w:w="9773" w:type="dxa"/>
            <w:vAlign w:val="center"/>
          </w:tcPr>
          <w:p w14:paraId="427AA7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持续深化全民参保计划，扩大社会养老保险和基本医疗保险覆盖率。</w:t>
            </w:r>
          </w:p>
        </w:tc>
        <w:tc>
          <w:tcPr>
            <w:tcW w:w="3456" w:type="dxa"/>
            <w:vAlign w:val="center"/>
          </w:tcPr>
          <w:p w14:paraId="35250A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区人力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资源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和社会保障局</w:t>
            </w:r>
          </w:p>
          <w:p w14:paraId="0672FE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区医疗保障局</w:t>
            </w:r>
          </w:p>
        </w:tc>
      </w:tr>
      <w:tr w14:paraId="7485F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45" w:type="dxa"/>
            <w:vAlign w:val="center"/>
          </w:tcPr>
          <w:p w14:paraId="250E28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84</w:t>
            </w:r>
          </w:p>
        </w:tc>
        <w:tc>
          <w:tcPr>
            <w:tcW w:w="9773" w:type="dxa"/>
            <w:vAlign w:val="center"/>
          </w:tcPr>
          <w:p w14:paraId="0AB399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落实优抚安置政策，做好双拥和退役军人服务保障工作。</w:t>
            </w:r>
          </w:p>
        </w:tc>
        <w:tc>
          <w:tcPr>
            <w:tcW w:w="3456" w:type="dxa"/>
            <w:vAlign w:val="center"/>
          </w:tcPr>
          <w:p w14:paraId="76D7DE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区退役军人事务局</w:t>
            </w:r>
          </w:p>
        </w:tc>
      </w:tr>
      <w:tr w14:paraId="18E36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45" w:type="dxa"/>
            <w:vAlign w:val="center"/>
          </w:tcPr>
          <w:p w14:paraId="2CB8D0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85</w:t>
            </w:r>
          </w:p>
        </w:tc>
        <w:tc>
          <w:tcPr>
            <w:tcW w:w="9773" w:type="dxa"/>
            <w:vAlign w:val="center"/>
          </w:tcPr>
          <w:p w14:paraId="6D2A1C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强化困难群众生活保障，统筹抓好城乡低保、社会救助、公益慈善、特困供养工作，加固民生底板。</w:t>
            </w:r>
          </w:p>
        </w:tc>
        <w:tc>
          <w:tcPr>
            <w:tcW w:w="3456" w:type="dxa"/>
            <w:vAlign w:val="center"/>
          </w:tcPr>
          <w:p w14:paraId="52CA97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highlight w:val="none"/>
                <w:vertAlign w:val="baseline"/>
                <w:lang w:val="en-US" w:eastAsia="zh-CN"/>
              </w:rPr>
              <w:t>区社会救助领导小组办公室</w:t>
            </w:r>
          </w:p>
        </w:tc>
      </w:tr>
      <w:tr w14:paraId="75CE4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267F96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86</w:t>
            </w:r>
          </w:p>
        </w:tc>
        <w:tc>
          <w:tcPr>
            <w:tcW w:w="9773" w:type="dxa"/>
            <w:vAlign w:val="center"/>
          </w:tcPr>
          <w:p w14:paraId="22CCBD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坚持教育优先发展，落实教育经费投入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两个只增不减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。</w:t>
            </w:r>
          </w:p>
        </w:tc>
        <w:tc>
          <w:tcPr>
            <w:tcW w:w="3456" w:type="dxa"/>
            <w:vAlign w:val="center"/>
          </w:tcPr>
          <w:p w14:paraId="035746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区教育和体育局</w:t>
            </w:r>
          </w:p>
          <w:p w14:paraId="09B9C8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区财政局</w:t>
            </w:r>
          </w:p>
        </w:tc>
      </w:tr>
      <w:tr w14:paraId="3E7F1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45" w:type="dxa"/>
            <w:vAlign w:val="center"/>
          </w:tcPr>
          <w:p w14:paraId="575DF8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87</w:t>
            </w:r>
          </w:p>
        </w:tc>
        <w:tc>
          <w:tcPr>
            <w:tcW w:w="9773" w:type="dxa"/>
            <w:vAlign w:val="center"/>
          </w:tcPr>
          <w:p w14:paraId="2D5966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发挥山东师范大学兰祺实验学校“孵化”、“造血”功能，扩大优质教育资源总量。</w:t>
            </w:r>
          </w:p>
        </w:tc>
        <w:tc>
          <w:tcPr>
            <w:tcW w:w="3456" w:type="dxa"/>
            <w:vAlign w:val="center"/>
          </w:tcPr>
          <w:p w14:paraId="4EC085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区教育和体育局</w:t>
            </w:r>
          </w:p>
        </w:tc>
      </w:tr>
      <w:tr w14:paraId="1BA2C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45" w:type="dxa"/>
            <w:vAlign w:val="center"/>
          </w:tcPr>
          <w:p w14:paraId="6DB4C1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88</w:t>
            </w:r>
          </w:p>
        </w:tc>
        <w:tc>
          <w:tcPr>
            <w:tcW w:w="9773" w:type="dxa"/>
            <w:vAlign w:val="center"/>
          </w:tcPr>
          <w:p w14:paraId="7DFFD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积极稳妥调整中小学布局，探索中心校办学模式，推动优质教育资源城乡共享。</w:t>
            </w:r>
          </w:p>
        </w:tc>
        <w:tc>
          <w:tcPr>
            <w:tcW w:w="3456" w:type="dxa"/>
            <w:vAlign w:val="center"/>
          </w:tcPr>
          <w:p w14:paraId="7BDBF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区教育和体育局</w:t>
            </w:r>
          </w:p>
        </w:tc>
      </w:tr>
      <w:tr w14:paraId="401B6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5" w:type="dxa"/>
            <w:vAlign w:val="center"/>
          </w:tcPr>
          <w:p w14:paraId="205369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89</w:t>
            </w:r>
          </w:p>
        </w:tc>
        <w:tc>
          <w:tcPr>
            <w:tcW w:w="9773" w:type="dxa"/>
            <w:vAlign w:val="center"/>
          </w:tcPr>
          <w:p w14:paraId="61B2F3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加强平安校园建设，科学配置校车资源，持续改善中小学食宿条件。</w:t>
            </w:r>
          </w:p>
        </w:tc>
        <w:tc>
          <w:tcPr>
            <w:tcW w:w="3456" w:type="dxa"/>
            <w:vAlign w:val="center"/>
          </w:tcPr>
          <w:p w14:paraId="633ED9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区公安分局</w:t>
            </w:r>
          </w:p>
          <w:p w14:paraId="76428C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区教育和体育局</w:t>
            </w:r>
          </w:p>
          <w:p w14:paraId="022607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区市场监督管理局</w:t>
            </w:r>
          </w:p>
        </w:tc>
      </w:tr>
      <w:tr w14:paraId="4EB91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45" w:type="dxa"/>
            <w:vAlign w:val="center"/>
          </w:tcPr>
          <w:p w14:paraId="07F0A8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90</w:t>
            </w:r>
          </w:p>
        </w:tc>
        <w:tc>
          <w:tcPr>
            <w:tcW w:w="9773" w:type="dxa"/>
            <w:vAlign w:val="center"/>
          </w:tcPr>
          <w:p w14:paraId="6264DD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清理规范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进校园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社会事项，还学校以宁静教书育人环境。</w:t>
            </w:r>
          </w:p>
        </w:tc>
        <w:tc>
          <w:tcPr>
            <w:tcW w:w="3456" w:type="dxa"/>
            <w:vAlign w:val="center"/>
          </w:tcPr>
          <w:p w14:paraId="5B3902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区教育和体育局</w:t>
            </w:r>
          </w:p>
        </w:tc>
      </w:tr>
      <w:tr w14:paraId="1F14F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45" w:type="dxa"/>
            <w:vAlign w:val="center"/>
          </w:tcPr>
          <w:p w14:paraId="75CB4B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91</w:t>
            </w:r>
          </w:p>
        </w:tc>
        <w:tc>
          <w:tcPr>
            <w:tcW w:w="9773" w:type="dxa"/>
            <w:vAlign w:val="center"/>
          </w:tcPr>
          <w:p w14:paraId="3588B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加快职业教育转型发展，推进职普融通、产教融合、科教融汇，支持区职业中专建设全省一流职业院校。</w:t>
            </w:r>
          </w:p>
        </w:tc>
        <w:tc>
          <w:tcPr>
            <w:tcW w:w="3456" w:type="dxa"/>
            <w:vAlign w:val="center"/>
          </w:tcPr>
          <w:p w14:paraId="3F3AC7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经济开发区管委会</w:t>
            </w:r>
          </w:p>
          <w:p w14:paraId="0076F4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区教育和体育局</w:t>
            </w:r>
          </w:p>
        </w:tc>
      </w:tr>
      <w:tr w14:paraId="05C3F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500CEF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92</w:t>
            </w:r>
          </w:p>
        </w:tc>
        <w:tc>
          <w:tcPr>
            <w:tcW w:w="9773" w:type="dxa"/>
            <w:vAlign w:val="center"/>
          </w:tcPr>
          <w:p w14:paraId="64474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交付区医养结合康复中心、区中医院新院，扩建区精神卫生中心封闭式病房楼，创建10个样板村卫生室。</w:t>
            </w:r>
          </w:p>
        </w:tc>
        <w:tc>
          <w:tcPr>
            <w:tcW w:w="3456" w:type="dxa"/>
            <w:vAlign w:val="center"/>
          </w:tcPr>
          <w:p w14:paraId="061A17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区卫生健康局</w:t>
            </w:r>
          </w:p>
          <w:p w14:paraId="707F7A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财金投资集团</w:t>
            </w:r>
          </w:p>
          <w:p w14:paraId="2A91AF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邳庄镇人民政府</w:t>
            </w:r>
          </w:p>
        </w:tc>
      </w:tr>
      <w:tr w14:paraId="6BF1F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65478A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93</w:t>
            </w:r>
          </w:p>
        </w:tc>
        <w:tc>
          <w:tcPr>
            <w:tcW w:w="9773" w:type="dxa"/>
            <w:vAlign w:val="center"/>
          </w:tcPr>
          <w:p w14:paraId="206A1A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依托省立医院集团台儿庄医院，深化医共体、医联体建设，让“大病不出区、小病就近看”成为全区人民的更好选择。</w:t>
            </w:r>
          </w:p>
        </w:tc>
        <w:tc>
          <w:tcPr>
            <w:tcW w:w="3456" w:type="dxa"/>
            <w:vAlign w:val="center"/>
          </w:tcPr>
          <w:p w14:paraId="1CED9E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区卫生健康局</w:t>
            </w:r>
          </w:p>
        </w:tc>
      </w:tr>
      <w:tr w14:paraId="41E25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45" w:type="dxa"/>
            <w:vAlign w:val="center"/>
          </w:tcPr>
          <w:p w14:paraId="35564B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94</w:t>
            </w:r>
          </w:p>
        </w:tc>
        <w:tc>
          <w:tcPr>
            <w:tcW w:w="9773" w:type="dxa"/>
            <w:vAlign w:val="center"/>
          </w:tcPr>
          <w:p w14:paraId="6A6C72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聚焦“一老一小”，健全养老托育服务体系，增加爱心助老食堂和托育托位供给，争创县域养老服务体系创新示范县。</w:t>
            </w:r>
          </w:p>
        </w:tc>
        <w:tc>
          <w:tcPr>
            <w:tcW w:w="3456" w:type="dxa"/>
            <w:vAlign w:val="center"/>
          </w:tcPr>
          <w:p w14:paraId="1F5A28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区民政局</w:t>
            </w:r>
          </w:p>
          <w:p w14:paraId="045E91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区卫生健康局</w:t>
            </w:r>
          </w:p>
        </w:tc>
      </w:tr>
      <w:tr w14:paraId="7B340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07CC87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95</w:t>
            </w:r>
          </w:p>
        </w:tc>
        <w:tc>
          <w:tcPr>
            <w:tcW w:w="9773" w:type="dxa"/>
            <w:vAlign w:val="center"/>
          </w:tcPr>
          <w:p w14:paraId="747787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开展安全生产治本攻坚三年行动，规范“厂中厂”安全生产监管，全力防范重点领域风险。</w:t>
            </w:r>
          </w:p>
        </w:tc>
        <w:tc>
          <w:tcPr>
            <w:tcW w:w="3456" w:type="dxa"/>
            <w:vAlign w:val="center"/>
          </w:tcPr>
          <w:p w14:paraId="1275CC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区安委会办公室</w:t>
            </w:r>
          </w:p>
        </w:tc>
      </w:tr>
      <w:tr w14:paraId="2272F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945" w:type="dxa"/>
            <w:vAlign w:val="center"/>
          </w:tcPr>
          <w:p w14:paraId="1724B1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96</w:t>
            </w:r>
          </w:p>
        </w:tc>
        <w:tc>
          <w:tcPr>
            <w:tcW w:w="9773" w:type="dxa"/>
            <w:vAlign w:val="center"/>
          </w:tcPr>
          <w:p w14:paraId="12B99F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统筹防御各类自然灾害，补强防汛薄弱环节，提升防灾减灾救灾能力。</w:t>
            </w:r>
          </w:p>
        </w:tc>
        <w:tc>
          <w:tcPr>
            <w:tcW w:w="3456" w:type="dxa"/>
            <w:vAlign w:val="center"/>
          </w:tcPr>
          <w:p w14:paraId="467A4F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区减灾委员会办公室</w:t>
            </w:r>
          </w:p>
        </w:tc>
      </w:tr>
      <w:tr w14:paraId="451AF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45" w:type="dxa"/>
            <w:vAlign w:val="center"/>
          </w:tcPr>
          <w:p w14:paraId="05163D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97</w:t>
            </w:r>
          </w:p>
        </w:tc>
        <w:tc>
          <w:tcPr>
            <w:tcW w:w="9773" w:type="dxa"/>
            <w:vAlign w:val="center"/>
          </w:tcPr>
          <w:p w14:paraId="49144D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落实食品药品安全责任制，守护群众“舌尖上的安全”。</w:t>
            </w:r>
          </w:p>
        </w:tc>
        <w:tc>
          <w:tcPr>
            <w:tcW w:w="3456" w:type="dxa"/>
            <w:vAlign w:val="center"/>
          </w:tcPr>
          <w:p w14:paraId="4E36BB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区市场监督管理局</w:t>
            </w:r>
          </w:p>
        </w:tc>
      </w:tr>
      <w:tr w14:paraId="646A2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6F1838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98</w:t>
            </w:r>
          </w:p>
        </w:tc>
        <w:tc>
          <w:tcPr>
            <w:tcW w:w="9773" w:type="dxa"/>
            <w:vAlign w:val="center"/>
          </w:tcPr>
          <w:p w14:paraId="68B02D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有效防范化解金融、房地产等领域风险。</w:t>
            </w:r>
          </w:p>
        </w:tc>
        <w:tc>
          <w:tcPr>
            <w:tcW w:w="3456" w:type="dxa"/>
            <w:vAlign w:val="center"/>
          </w:tcPr>
          <w:p w14:paraId="1607E5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区住房和城乡建设局</w:t>
            </w:r>
          </w:p>
          <w:p w14:paraId="7E49C6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区金融服务中心</w:t>
            </w:r>
          </w:p>
          <w:p w14:paraId="1C1214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区国有资产事务中心</w:t>
            </w:r>
          </w:p>
        </w:tc>
      </w:tr>
      <w:tr w14:paraId="4514E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45" w:type="dxa"/>
            <w:vAlign w:val="center"/>
          </w:tcPr>
          <w:p w14:paraId="2E5A01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99</w:t>
            </w:r>
          </w:p>
        </w:tc>
        <w:tc>
          <w:tcPr>
            <w:tcW w:w="9773" w:type="dxa"/>
            <w:vAlign w:val="center"/>
          </w:tcPr>
          <w:p w14:paraId="34D4E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坚持和发展新时代“枫桥经验”，健全完善矛盾纠纷多元化解机制。</w:t>
            </w:r>
          </w:p>
        </w:tc>
        <w:tc>
          <w:tcPr>
            <w:tcW w:w="3456" w:type="dxa"/>
            <w:vAlign w:val="center"/>
          </w:tcPr>
          <w:p w14:paraId="1C7B32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区委政法委</w:t>
            </w:r>
          </w:p>
          <w:p w14:paraId="4C5D5F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区信访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局</w:t>
            </w:r>
          </w:p>
          <w:p w14:paraId="087A91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各镇（街道）</w:t>
            </w:r>
          </w:p>
        </w:tc>
      </w:tr>
      <w:tr w14:paraId="13FAE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945" w:type="dxa"/>
            <w:vAlign w:val="center"/>
          </w:tcPr>
          <w:p w14:paraId="41E03D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100</w:t>
            </w:r>
          </w:p>
        </w:tc>
        <w:tc>
          <w:tcPr>
            <w:tcW w:w="9773" w:type="dxa"/>
            <w:vAlign w:val="center"/>
          </w:tcPr>
          <w:p w14:paraId="4A951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扎实推进社会治安防控体系现代化建设，常态化开展扫黑除恶斗争，严厉打击电信网络诈骗等重点领域违法犯罪行为，维护社会大局和谐稳定。</w:t>
            </w:r>
          </w:p>
        </w:tc>
        <w:tc>
          <w:tcPr>
            <w:tcW w:w="3456" w:type="dxa"/>
            <w:vAlign w:val="center"/>
          </w:tcPr>
          <w:p w14:paraId="5D2AB6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区委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政法委</w:t>
            </w:r>
          </w:p>
          <w:p w14:paraId="1F1443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区公安分局</w:t>
            </w:r>
          </w:p>
        </w:tc>
      </w:tr>
    </w:tbl>
    <w:p w14:paraId="26336A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 w14:paraId="564B04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九、加强政府自身建设（共10项）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9758"/>
        <w:gridCol w:w="3471"/>
      </w:tblGrid>
      <w:tr w14:paraId="443A5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tblHeader/>
        </w:trPr>
        <w:tc>
          <w:tcPr>
            <w:tcW w:w="945" w:type="dxa"/>
            <w:vAlign w:val="center"/>
          </w:tcPr>
          <w:p w14:paraId="72C564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楷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9758" w:type="dxa"/>
            <w:vAlign w:val="center"/>
          </w:tcPr>
          <w:p w14:paraId="312069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楷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年度任务目标</w:t>
            </w:r>
          </w:p>
        </w:tc>
        <w:tc>
          <w:tcPr>
            <w:tcW w:w="3471" w:type="dxa"/>
            <w:vAlign w:val="center"/>
          </w:tcPr>
          <w:p w14:paraId="211BBC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楷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责任单位</w:t>
            </w:r>
          </w:p>
        </w:tc>
      </w:tr>
      <w:tr w14:paraId="36925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tblHeader/>
        </w:trPr>
        <w:tc>
          <w:tcPr>
            <w:tcW w:w="945" w:type="dxa"/>
            <w:vAlign w:val="center"/>
          </w:tcPr>
          <w:p w14:paraId="51A5B2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101</w:t>
            </w:r>
          </w:p>
        </w:tc>
        <w:tc>
          <w:tcPr>
            <w:tcW w:w="9758" w:type="dxa"/>
            <w:vAlign w:val="center"/>
          </w:tcPr>
          <w:p w14:paraId="0113C1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一体化落实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为民办实事与为企优环境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”，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畅通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枣解决·枣满意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平台、12345政务热线等诉求渠道，认真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倾听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百姓心声，让政府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干的事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精准对接群众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盼的事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。</w:t>
            </w:r>
          </w:p>
        </w:tc>
        <w:tc>
          <w:tcPr>
            <w:tcW w:w="3471" w:type="dxa"/>
            <w:vAlign w:val="center"/>
          </w:tcPr>
          <w:p w14:paraId="70CD31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区优化营商环境专班</w:t>
            </w:r>
          </w:p>
          <w:p w14:paraId="687D9F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区“枣解决·枣满意”诉求办理指挥中心</w:t>
            </w:r>
          </w:p>
          <w:p w14:paraId="2C1E15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区政府办公室</w:t>
            </w:r>
          </w:p>
        </w:tc>
      </w:tr>
      <w:tr w14:paraId="410DB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tblHeader/>
        </w:trPr>
        <w:tc>
          <w:tcPr>
            <w:tcW w:w="945" w:type="dxa"/>
            <w:vAlign w:val="center"/>
          </w:tcPr>
          <w:p w14:paraId="30560D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102</w:t>
            </w:r>
          </w:p>
        </w:tc>
        <w:tc>
          <w:tcPr>
            <w:tcW w:w="9758" w:type="dxa"/>
            <w:vAlign w:val="center"/>
          </w:tcPr>
          <w:p w14:paraId="6DA47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推广应用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入企e码通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，建立企业家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圆桌会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等服务沟通机制，问需于企、靠前服务，做到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无事不扰、有呼必应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。</w:t>
            </w:r>
          </w:p>
        </w:tc>
        <w:tc>
          <w:tcPr>
            <w:tcW w:w="3471" w:type="dxa"/>
            <w:vAlign w:val="center"/>
          </w:tcPr>
          <w:p w14:paraId="17837A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优化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营商环境专班</w:t>
            </w:r>
          </w:p>
          <w:p w14:paraId="778641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区实施“工业倍增”计划领导小组办公室</w:t>
            </w:r>
          </w:p>
          <w:p w14:paraId="1D76FD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经济开发区管委会</w:t>
            </w:r>
          </w:p>
          <w:p w14:paraId="0AD80B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区工业和信息化局</w:t>
            </w:r>
            <w:bookmarkStart w:id="0" w:name="_GoBack"/>
            <w:bookmarkEnd w:id="0"/>
          </w:p>
        </w:tc>
      </w:tr>
      <w:tr w14:paraId="64FE6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tblHeader/>
        </w:trPr>
        <w:tc>
          <w:tcPr>
            <w:tcW w:w="945" w:type="dxa"/>
            <w:vAlign w:val="center"/>
          </w:tcPr>
          <w:p w14:paraId="45FBB8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103</w:t>
            </w:r>
          </w:p>
        </w:tc>
        <w:tc>
          <w:tcPr>
            <w:tcW w:w="9758" w:type="dxa"/>
            <w:vAlign w:val="center"/>
          </w:tcPr>
          <w:p w14:paraId="3ED21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争创省级法治政府建设示范区。</w:t>
            </w:r>
          </w:p>
        </w:tc>
        <w:tc>
          <w:tcPr>
            <w:tcW w:w="3471" w:type="dxa"/>
            <w:vAlign w:val="center"/>
          </w:tcPr>
          <w:p w14:paraId="18423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区司法局</w:t>
            </w:r>
          </w:p>
        </w:tc>
      </w:tr>
      <w:tr w14:paraId="05F23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tblHeader/>
        </w:trPr>
        <w:tc>
          <w:tcPr>
            <w:tcW w:w="945" w:type="dxa"/>
            <w:vAlign w:val="center"/>
          </w:tcPr>
          <w:p w14:paraId="007FB8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104</w:t>
            </w:r>
          </w:p>
        </w:tc>
        <w:tc>
          <w:tcPr>
            <w:tcW w:w="9758" w:type="dxa"/>
            <w:vAlign w:val="center"/>
          </w:tcPr>
          <w:p w14:paraId="08C51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办好人大代表议案建议和政协委员提案。</w:t>
            </w:r>
          </w:p>
        </w:tc>
        <w:tc>
          <w:tcPr>
            <w:tcW w:w="3471" w:type="dxa"/>
            <w:vAlign w:val="center"/>
          </w:tcPr>
          <w:p w14:paraId="73F4F1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区政府办公室</w:t>
            </w:r>
          </w:p>
        </w:tc>
      </w:tr>
      <w:tr w14:paraId="295FA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945" w:type="dxa"/>
            <w:vAlign w:val="center"/>
          </w:tcPr>
          <w:p w14:paraId="63BEDB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105</w:t>
            </w:r>
          </w:p>
        </w:tc>
        <w:tc>
          <w:tcPr>
            <w:tcW w:w="9758" w:type="dxa"/>
            <w:vAlign w:val="center"/>
          </w:tcPr>
          <w:p w14:paraId="2E1D1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扎实推进审计监督，加强政府采购、工程招投标等重点领域监管。</w:t>
            </w:r>
          </w:p>
        </w:tc>
        <w:tc>
          <w:tcPr>
            <w:tcW w:w="3471" w:type="dxa"/>
            <w:vAlign w:val="center"/>
          </w:tcPr>
          <w:p w14:paraId="141E6C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区发展和改革局</w:t>
            </w:r>
          </w:p>
          <w:p w14:paraId="036BB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财政局</w:t>
            </w:r>
          </w:p>
          <w:p w14:paraId="438822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区审计局</w:t>
            </w:r>
          </w:p>
        </w:tc>
      </w:tr>
      <w:tr w14:paraId="1B410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tblHeader/>
        </w:trPr>
        <w:tc>
          <w:tcPr>
            <w:tcW w:w="945" w:type="dxa"/>
            <w:vAlign w:val="center"/>
          </w:tcPr>
          <w:p w14:paraId="44AAC5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106</w:t>
            </w:r>
          </w:p>
        </w:tc>
        <w:tc>
          <w:tcPr>
            <w:tcW w:w="9758" w:type="dxa"/>
            <w:vAlign w:val="center"/>
          </w:tcPr>
          <w:p w14:paraId="24373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坚持依法统计、应统尽统，高质量完成第五次全国经济普查，如实反映发展成效。</w:t>
            </w:r>
          </w:p>
        </w:tc>
        <w:tc>
          <w:tcPr>
            <w:tcW w:w="3471" w:type="dxa"/>
            <w:vAlign w:val="center"/>
          </w:tcPr>
          <w:p w14:paraId="1887FA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区统计局</w:t>
            </w:r>
          </w:p>
          <w:p w14:paraId="7AD455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各镇（街道）</w:t>
            </w:r>
          </w:p>
        </w:tc>
      </w:tr>
      <w:tr w14:paraId="3D1FD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tblHeader/>
        </w:trPr>
        <w:tc>
          <w:tcPr>
            <w:tcW w:w="945" w:type="dxa"/>
            <w:vAlign w:val="center"/>
          </w:tcPr>
          <w:p w14:paraId="22BF24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9758" w:type="dxa"/>
            <w:vAlign w:val="center"/>
          </w:tcPr>
          <w:p w14:paraId="7FBC4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年度任务目标</w:t>
            </w:r>
          </w:p>
        </w:tc>
        <w:tc>
          <w:tcPr>
            <w:tcW w:w="3471" w:type="dxa"/>
            <w:vAlign w:val="center"/>
          </w:tcPr>
          <w:p w14:paraId="50A173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责任单位</w:t>
            </w:r>
          </w:p>
        </w:tc>
      </w:tr>
      <w:tr w14:paraId="61F2C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tblHeader/>
        </w:trPr>
        <w:tc>
          <w:tcPr>
            <w:tcW w:w="945" w:type="dxa"/>
            <w:vAlign w:val="center"/>
          </w:tcPr>
          <w:p w14:paraId="48FDFD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107</w:t>
            </w:r>
          </w:p>
        </w:tc>
        <w:tc>
          <w:tcPr>
            <w:tcW w:w="9758" w:type="dxa"/>
            <w:vAlign w:val="center"/>
          </w:tcPr>
          <w:p w14:paraId="18789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加大政务公开力度，让权力始终在阳光下运行。</w:t>
            </w:r>
          </w:p>
        </w:tc>
        <w:tc>
          <w:tcPr>
            <w:tcW w:w="3471" w:type="dxa"/>
            <w:vAlign w:val="center"/>
          </w:tcPr>
          <w:p w14:paraId="65BFA0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区政府办公室</w:t>
            </w:r>
          </w:p>
        </w:tc>
      </w:tr>
      <w:tr w14:paraId="20259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tblHeader/>
        </w:trPr>
        <w:tc>
          <w:tcPr>
            <w:tcW w:w="945" w:type="dxa"/>
            <w:vAlign w:val="center"/>
          </w:tcPr>
          <w:p w14:paraId="2FB8EE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108</w:t>
            </w:r>
          </w:p>
        </w:tc>
        <w:tc>
          <w:tcPr>
            <w:tcW w:w="9758" w:type="dxa"/>
            <w:vAlign w:val="center"/>
          </w:tcPr>
          <w:p w14:paraId="0077A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优化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一线赛马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机制，激励国企、镇街竞相赶超。</w:t>
            </w:r>
          </w:p>
        </w:tc>
        <w:tc>
          <w:tcPr>
            <w:tcW w:w="3471" w:type="dxa"/>
            <w:vAlign w:val="center"/>
          </w:tcPr>
          <w:p w14:paraId="466013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区委组织部</w:t>
            </w:r>
          </w:p>
          <w:p w14:paraId="00D892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区国有资产事务中心</w:t>
            </w:r>
          </w:p>
        </w:tc>
      </w:tr>
      <w:tr w14:paraId="27148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</w:trPr>
        <w:tc>
          <w:tcPr>
            <w:tcW w:w="945" w:type="dxa"/>
            <w:vAlign w:val="center"/>
          </w:tcPr>
          <w:p w14:paraId="57F869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109</w:t>
            </w:r>
          </w:p>
        </w:tc>
        <w:tc>
          <w:tcPr>
            <w:tcW w:w="9758" w:type="dxa"/>
            <w:vAlign w:val="center"/>
          </w:tcPr>
          <w:p w14:paraId="55436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深入开展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三争三创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，争创一批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国字号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”“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省字头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荣誉。</w:t>
            </w:r>
          </w:p>
        </w:tc>
        <w:tc>
          <w:tcPr>
            <w:tcW w:w="3471" w:type="dxa"/>
            <w:vAlign w:val="center"/>
          </w:tcPr>
          <w:p w14:paraId="24BE80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区委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区直机关工委</w:t>
            </w:r>
          </w:p>
        </w:tc>
      </w:tr>
      <w:tr w14:paraId="37025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tblHeader/>
        </w:trPr>
        <w:tc>
          <w:tcPr>
            <w:tcW w:w="945" w:type="dxa"/>
            <w:vAlign w:val="center"/>
          </w:tcPr>
          <w:p w14:paraId="03DF17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110</w:t>
            </w:r>
          </w:p>
        </w:tc>
        <w:tc>
          <w:tcPr>
            <w:tcW w:w="9758" w:type="dxa"/>
            <w:vAlign w:val="center"/>
          </w:tcPr>
          <w:p w14:paraId="5AC1A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坚持政府过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紧日子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”“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苦日子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，调整优化支出结构，从严压减一般性支出，把每一笔钱都用在发展紧要处、民生急需上。</w:t>
            </w:r>
          </w:p>
        </w:tc>
        <w:tc>
          <w:tcPr>
            <w:tcW w:w="3471" w:type="dxa"/>
            <w:vAlign w:val="center"/>
          </w:tcPr>
          <w:p w14:paraId="7A142A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区财政局</w:t>
            </w:r>
          </w:p>
        </w:tc>
      </w:tr>
    </w:tbl>
    <w:p w14:paraId="13F85B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CBD8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C2B66C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C2B66C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7DE725"/>
    <w:multiLevelType w:val="singleLevel"/>
    <w:tmpl w:val="827DE7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95FB145"/>
    <w:multiLevelType w:val="singleLevel"/>
    <w:tmpl w:val="A95FB14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wNjlmYzBlNmQzYzMyOGE3ZThlYTUwNjU5YTI4NjcifQ=="/>
  </w:docVars>
  <w:rsids>
    <w:rsidRoot w:val="00000000"/>
    <w:rsid w:val="00681DA6"/>
    <w:rsid w:val="00824F90"/>
    <w:rsid w:val="00FF518F"/>
    <w:rsid w:val="01487061"/>
    <w:rsid w:val="01534D0E"/>
    <w:rsid w:val="019404F8"/>
    <w:rsid w:val="01E943A0"/>
    <w:rsid w:val="020C02D2"/>
    <w:rsid w:val="02143426"/>
    <w:rsid w:val="02313F99"/>
    <w:rsid w:val="023A109F"/>
    <w:rsid w:val="02AE55E9"/>
    <w:rsid w:val="02B96468"/>
    <w:rsid w:val="03476700"/>
    <w:rsid w:val="036118B7"/>
    <w:rsid w:val="03E12C31"/>
    <w:rsid w:val="042C55B7"/>
    <w:rsid w:val="04467F56"/>
    <w:rsid w:val="04575ED0"/>
    <w:rsid w:val="04BC3FEE"/>
    <w:rsid w:val="05390672"/>
    <w:rsid w:val="05576E86"/>
    <w:rsid w:val="056B59A4"/>
    <w:rsid w:val="058251AF"/>
    <w:rsid w:val="063718DC"/>
    <w:rsid w:val="086A25D5"/>
    <w:rsid w:val="08BB09C7"/>
    <w:rsid w:val="09061CDB"/>
    <w:rsid w:val="0926412B"/>
    <w:rsid w:val="097D7EDC"/>
    <w:rsid w:val="0A206DCD"/>
    <w:rsid w:val="0A2C751F"/>
    <w:rsid w:val="0AA55524"/>
    <w:rsid w:val="0B941820"/>
    <w:rsid w:val="0C014219"/>
    <w:rsid w:val="0C2A7A8F"/>
    <w:rsid w:val="0C676F35"/>
    <w:rsid w:val="0D053D68"/>
    <w:rsid w:val="0D3112F1"/>
    <w:rsid w:val="0D5C45C0"/>
    <w:rsid w:val="0D7A6A3C"/>
    <w:rsid w:val="0E1959CE"/>
    <w:rsid w:val="0E236ED2"/>
    <w:rsid w:val="0E9E6512"/>
    <w:rsid w:val="0EE718D9"/>
    <w:rsid w:val="0F374B38"/>
    <w:rsid w:val="0F637C9A"/>
    <w:rsid w:val="10036F74"/>
    <w:rsid w:val="14830684"/>
    <w:rsid w:val="14D302E6"/>
    <w:rsid w:val="155E4C4D"/>
    <w:rsid w:val="160F7CF5"/>
    <w:rsid w:val="16314110"/>
    <w:rsid w:val="168D57EA"/>
    <w:rsid w:val="176D5C4E"/>
    <w:rsid w:val="17811D51"/>
    <w:rsid w:val="17F83137"/>
    <w:rsid w:val="182A7068"/>
    <w:rsid w:val="187579D8"/>
    <w:rsid w:val="19232435"/>
    <w:rsid w:val="1B416BA3"/>
    <w:rsid w:val="1BCE087A"/>
    <w:rsid w:val="1C066304"/>
    <w:rsid w:val="1C3425E4"/>
    <w:rsid w:val="1C550B58"/>
    <w:rsid w:val="1D3A5FA0"/>
    <w:rsid w:val="1DA76CDF"/>
    <w:rsid w:val="1E557FFC"/>
    <w:rsid w:val="1E9E60BA"/>
    <w:rsid w:val="1F3B2714"/>
    <w:rsid w:val="1F6A2B6C"/>
    <w:rsid w:val="1F7F90AB"/>
    <w:rsid w:val="1F8B663F"/>
    <w:rsid w:val="1FC461EB"/>
    <w:rsid w:val="201F4258"/>
    <w:rsid w:val="20A53730"/>
    <w:rsid w:val="20EA55E7"/>
    <w:rsid w:val="21127576"/>
    <w:rsid w:val="21B00088"/>
    <w:rsid w:val="22152E3E"/>
    <w:rsid w:val="22A352DE"/>
    <w:rsid w:val="22AA7723"/>
    <w:rsid w:val="23AA79E7"/>
    <w:rsid w:val="24150BCD"/>
    <w:rsid w:val="2500628A"/>
    <w:rsid w:val="252D2E7E"/>
    <w:rsid w:val="25337C48"/>
    <w:rsid w:val="26F25611"/>
    <w:rsid w:val="27D075E5"/>
    <w:rsid w:val="28B419E8"/>
    <w:rsid w:val="290A2CCA"/>
    <w:rsid w:val="29361D11"/>
    <w:rsid w:val="29BD336C"/>
    <w:rsid w:val="29FD0AFF"/>
    <w:rsid w:val="2A0D00B3"/>
    <w:rsid w:val="2A151926"/>
    <w:rsid w:val="2AD46197"/>
    <w:rsid w:val="2B7204C9"/>
    <w:rsid w:val="2B88437A"/>
    <w:rsid w:val="2BD63337"/>
    <w:rsid w:val="2C041A41"/>
    <w:rsid w:val="2C2C2FFD"/>
    <w:rsid w:val="2CEA4148"/>
    <w:rsid w:val="2D8D2A73"/>
    <w:rsid w:val="2EAE2349"/>
    <w:rsid w:val="2F66174B"/>
    <w:rsid w:val="2FBC4F11"/>
    <w:rsid w:val="30B42245"/>
    <w:rsid w:val="30B55C11"/>
    <w:rsid w:val="30D908E1"/>
    <w:rsid w:val="31EF165F"/>
    <w:rsid w:val="326F0C00"/>
    <w:rsid w:val="34E23F87"/>
    <w:rsid w:val="35A87AF3"/>
    <w:rsid w:val="35DE50FA"/>
    <w:rsid w:val="383438BF"/>
    <w:rsid w:val="39570AAB"/>
    <w:rsid w:val="39645D76"/>
    <w:rsid w:val="39810D86"/>
    <w:rsid w:val="39FEDFA7"/>
    <w:rsid w:val="3AAA11CD"/>
    <w:rsid w:val="3BA577B9"/>
    <w:rsid w:val="3BAD27A0"/>
    <w:rsid w:val="3BB84807"/>
    <w:rsid w:val="3C4F8256"/>
    <w:rsid w:val="3D6B76D4"/>
    <w:rsid w:val="3DBD1A8A"/>
    <w:rsid w:val="3DF77869"/>
    <w:rsid w:val="3E9B77F2"/>
    <w:rsid w:val="3F057D64"/>
    <w:rsid w:val="3F261A88"/>
    <w:rsid w:val="3F4D5E52"/>
    <w:rsid w:val="3F66625B"/>
    <w:rsid w:val="3FC97526"/>
    <w:rsid w:val="40714F85"/>
    <w:rsid w:val="40A934AB"/>
    <w:rsid w:val="41250B35"/>
    <w:rsid w:val="41A53138"/>
    <w:rsid w:val="427D9384"/>
    <w:rsid w:val="441A605F"/>
    <w:rsid w:val="443019BB"/>
    <w:rsid w:val="44A856F7"/>
    <w:rsid w:val="474F75B8"/>
    <w:rsid w:val="47624A31"/>
    <w:rsid w:val="48027182"/>
    <w:rsid w:val="48687159"/>
    <w:rsid w:val="48E46C3C"/>
    <w:rsid w:val="4939A318"/>
    <w:rsid w:val="495F8103"/>
    <w:rsid w:val="498F280B"/>
    <w:rsid w:val="49D3791F"/>
    <w:rsid w:val="4AAD3D85"/>
    <w:rsid w:val="4ACB711A"/>
    <w:rsid w:val="4ADD32B8"/>
    <w:rsid w:val="4B1B74F7"/>
    <w:rsid w:val="4BB26B7D"/>
    <w:rsid w:val="4BDF7F20"/>
    <w:rsid w:val="4BEB71FA"/>
    <w:rsid w:val="4C575977"/>
    <w:rsid w:val="4C7163AB"/>
    <w:rsid w:val="4C8338D9"/>
    <w:rsid w:val="4C871DB8"/>
    <w:rsid w:val="4DFE60AA"/>
    <w:rsid w:val="51393D98"/>
    <w:rsid w:val="52271947"/>
    <w:rsid w:val="526026CE"/>
    <w:rsid w:val="52AA6800"/>
    <w:rsid w:val="52B51315"/>
    <w:rsid w:val="52BC07B0"/>
    <w:rsid w:val="530D2305"/>
    <w:rsid w:val="55264138"/>
    <w:rsid w:val="55432F3C"/>
    <w:rsid w:val="56C33A20"/>
    <w:rsid w:val="56CF2CD9"/>
    <w:rsid w:val="57665B22"/>
    <w:rsid w:val="57E722A5"/>
    <w:rsid w:val="57FDA796"/>
    <w:rsid w:val="586121AE"/>
    <w:rsid w:val="59077348"/>
    <w:rsid w:val="59194C63"/>
    <w:rsid w:val="5A736072"/>
    <w:rsid w:val="5A770B6E"/>
    <w:rsid w:val="5AA341F7"/>
    <w:rsid w:val="5BD42B40"/>
    <w:rsid w:val="5D172CE4"/>
    <w:rsid w:val="5D261179"/>
    <w:rsid w:val="5DDF6A40"/>
    <w:rsid w:val="5E135BA1"/>
    <w:rsid w:val="5E2C6140"/>
    <w:rsid w:val="5E6F6B50"/>
    <w:rsid w:val="5E736640"/>
    <w:rsid w:val="5E814857"/>
    <w:rsid w:val="5E835129"/>
    <w:rsid w:val="5F906D7E"/>
    <w:rsid w:val="5FB876C6"/>
    <w:rsid w:val="5FC60E1D"/>
    <w:rsid w:val="5FCFFF47"/>
    <w:rsid w:val="5FD718AC"/>
    <w:rsid w:val="5FED103E"/>
    <w:rsid w:val="60912DAE"/>
    <w:rsid w:val="61365CA3"/>
    <w:rsid w:val="617050B9"/>
    <w:rsid w:val="63B76FCF"/>
    <w:rsid w:val="640B2E77"/>
    <w:rsid w:val="64243F39"/>
    <w:rsid w:val="659F2B52"/>
    <w:rsid w:val="65D26342"/>
    <w:rsid w:val="65D95C35"/>
    <w:rsid w:val="665054B9"/>
    <w:rsid w:val="66F87DDF"/>
    <w:rsid w:val="69DD3414"/>
    <w:rsid w:val="6A0C7949"/>
    <w:rsid w:val="6A9516EC"/>
    <w:rsid w:val="6AA11656"/>
    <w:rsid w:val="6AA87672"/>
    <w:rsid w:val="6B513865"/>
    <w:rsid w:val="6C643A6C"/>
    <w:rsid w:val="6D3E606B"/>
    <w:rsid w:val="6D586237"/>
    <w:rsid w:val="6D7F7211"/>
    <w:rsid w:val="6DA939C7"/>
    <w:rsid w:val="6E90563A"/>
    <w:rsid w:val="715D72B9"/>
    <w:rsid w:val="71643136"/>
    <w:rsid w:val="71DB4C11"/>
    <w:rsid w:val="720F6A1C"/>
    <w:rsid w:val="72E50899"/>
    <w:rsid w:val="730E68A8"/>
    <w:rsid w:val="73A66718"/>
    <w:rsid w:val="73D2009E"/>
    <w:rsid w:val="747F5B01"/>
    <w:rsid w:val="75647347"/>
    <w:rsid w:val="75736F67"/>
    <w:rsid w:val="75C7444E"/>
    <w:rsid w:val="76AF13F6"/>
    <w:rsid w:val="76C72410"/>
    <w:rsid w:val="77975A50"/>
    <w:rsid w:val="781225CE"/>
    <w:rsid w:val="791B54B2"/>
    <w:rsid w:val="79F20407"/>
    <w:rsid w:val="7A0848FF"/>
    <w:rsid w:val="7ADD3367"/>
    <w:rsid w:val="7AEF4F60"/>
    <w:rsid w:val="7B1C57CC"/>
    <w:rsid w:val="7B7EB78A"/>
    <w:rsid w:val="7BB742E9"/>
    <w:rsid w:val="7BCF5791"/>
    <w:rsid w:val="7BD30039"/>
    <w:rsid w:val="7BDB081A"/>
    <w:rsid w:val="7BFE6528"/>
    <w:rsid w:val="7C23124E"/>
    <w:rsid w:val="7C30396B"/>
    <w:rsid w:val="7CDF7EFD"/>
    <w:rsid w:val="7D7D3F64"/>
    <w:rsid w:val="7D883441"/>
    <w:rsid w:val="7D8D644E"/>
    <w:rsid w:val="7E573431"/>
    <w:rsid w:val="7E7F7E71"/>
    <w:rsid w:val="7E9C52E7"/>
    <w:rsid w:val="7EFF81BA"/>
    <w:rsid w:val="7F3FAEF9"/>
    <w:rsid w:val="7F7FE7E4"/>
    <w:rsid w:val="7FB623D9"/>
    <w:rsid w:val="7FBD34FA"/>
    <w:rsid w:val="7FBF30E9"/>
    <w:rsid w:val="7FCB7C32"/>
    <w:rsid w:val="7FDD5F30"/>
    <w:rsid w:val="7FED8218"/>
    <w:rsid w:val="7FEE3541"/>
    <w:rsid w:val="7FF93A09"/>
    <w:rsid w:val="8FBB34A8"/>
    <w:rsid w:val="8FFD3DFE"/>
    <w:rsid w:val="A3F79EE6"/>
    <w:rsid w:val="B5FF29FC"/>
    <w:rsid w:val="B7DD2352"/>
    <w:rsid w:val="BDD6DA6B"/>
    <w:rsid w:val="BF774618"/>
    <w:rsid w:val="BF9769F3"/>
    <w:rsid w:val="BFDFCCC9"/>
    <w:rsid w:val="D435313E"/>
    <w:rsid w:val="D7EFB108"/>
    <w:rsid w:val="D8FFC6A0"/>
    <w:rsid w:val="DA7F393A"/>
    <w:rsid w:val="DCF50AE2"/>
    <w:rsid w:val="DE7FD026"/>
    <w:rsid w:val="DF531D8F"/>
    <w:rsid w:val="DF6D4436"/>
    <w:rsid w:val="DFF42D78"/>
    <w:rsid w:val="DFFF4897"/>
    <w:rsid w:val="E7B7E8EC"/>
    <w:rsid w:val="E7EC66E1"/>
    <w:rsid w:val="EBF6CAB1"/>
    <w:rsid w:val="EBFD035D"/>
    <w:rsid w:val="EEBEB0C0"/>
    <w:rsid w:val="EEE5AB57"/>
    <w:rsid w:val="EFEB36CB"/>
    <w:rsid w:val="EFFD6C55"/>
    <w:rsid w:val="F3DF9072"/>
    <w:rsid w:val="F58F7EE0"/>
    <w:rsid w:val="F6753E5F"/>
    <w:rsid w:val="F9F373A8"/>
    <w:rsid w:val="F9FFC790"/>
    <w:rsid w:val="FE3DFCAE"/>
    <w:rsid w:val="FE458B93"/>
    <w:rsid w:val="FF3FF6F3"/>
    <w:rsid w:val="FFDD9348"/>
    <w:rsid w:val="FFEDCF0F"/>
    <w:rsid w:val="FFF72438"/>
    <w:rsid w:val="FFF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  <w:rPr>
      <w:rFonts w:ascii="Calibri" w:hAnsi="Calibri" w:eastAsia="仿宋" w:cs="Times New Roman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7088</Words>
  <Characters>7295</Characters>
  <Lines>0</Lines>
  <Paragraphs>0</Paragraphs>
  <TotalTime>0</TotalTime>
  <ScaleCrop>false</ScaleCrop>
  <LinksUpToDate>false</LinksUpToDate>
  <CharactersWithSpaces>7296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2024-01-12T17:59:00Z</dcterms:created>
  <dc:creator>Administrator</dc:creator>
  <cp:lastModifiedBy>QIWEN_XU</cp:lastModifiedBy>
  <cp:lastPrinted>2024-01-29T02:57:00Z</cp:lastPrinted>
  <dcterms:modified xsi:type="dcterms:W3CDTF">2024-08-13T03:37:13Z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AFB81A9294A44D028078C366B2AF45B3_13</vt:lpwstr>
  </property>
</Properties>
</file>