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27" w:rsidRDefault="006C5C27">
      <w:pPr>
        <w:rPr>
          <w:rFonts w:eastAsia="仿宋_GB2312"/>
          <w:color w:val="000000" w:themeColor="text1"/>
          <w:sz w:val="36"/>
          <w:szCs w:val="36"/>
        </w:rPr>
      </w:pPr>
    </w:p>
    <w:p w:rsidR="006C5C27" w:rsidRDefault="006C5C27">
      <w:pPr>
        <w:rPr>
          <w:rFonts w:eastAsia="仿宋_GB2312"/>
          <w:color w:val="000000" w:themeColor="text1"/>
          <w:sz w:val="36"/>
          <w:szCs w:val="36"/>
        </w:rPr>
      </w:pPr>
    </w:p>
    <w:p w:rsidR="006C5C27" w:rsidRDefault="006C5C27">
      <w:pPr>
        <w:rPr>
          <w:rFonts w:eastAsia="仿宋_GB2312"/>
          <w:color w:val="000000" w:themeColor="text1"/>
          <w:sz w:val="36"/>
          <w:szCs w:val="36"/>
        </w:rPr>
      </w:pPr>
    </w:p>
    <w:p w:rsidR="006C5C27" w:rsidRDefault="00F7147A">
      <w:pPr>
        <w:adjustRightInd w:val="0"/>
        <w:snapToGrid w:val="0"/>
        <w:jc w:val="center"/>
        <w:outlineLvl w:val="0"/>
        <w:rPr>
          <w:rFonts w:eastAsia="方正小标宋_GBK"/>
          <w:bCs/>
          <w:color w:val="000000" w:themeColor="text1"/>
          <w:sz w:val="72"/>
          <w:szCs w:val="72"/>
        </w:rPr>
      </w:pPr>
      <w:r>
        <w:rPr>
          <w:rFonts w:eastAsia="方正小标宋_GBK"/>
          <w:bCs/>
          <w:color w:val="000000" w:themeColor="text1"/>
          <w:sz w:val="72"/>
          <w:szCs w:val="72"/>
        </w:rPr>
        <w:t>建设项目环境影响报告表</w:t>
      </w:r>
    </w:p>
    <w:p w:rsidR="006C5C27" w:rsidRDefault="00F7147A" w:rsidP="00693666">
      <w:pPr>
        <w:adjustRightInd w:val="0"/>
        <w:snapToGrid w:val="0"/>
        <w:spacing w:beforeLines="80"/>
        <w:jc w:val="center"/>
        <w:rPr>
          <w:rFonts w:eastAsia="楷体_GB2312"/>
          <w:bCs/>
          <w:color w:val="000000" w:themeColor="text1"/>
          <w:sz w:val="48"/>
          <w:szCs w:val="48"/>
        </w:rPr>
      </w:pPr>
      <w:r>
        <w:rPr>
          <w:rFonts w:eastAsia="楷体_GB2312"/>
          <w:bCs/>
          <w:color w:val="000000" w:themeColor="text1"/>
          <w:sz w:val="48"/>
          <w:szCs w:val="48"/>
        </w:rPr>
        <w:t>（污染影响类）</w:t>
      </w:r>
    </w:p>
    <w:p w:rsidR="006C5C27" w:rsidRDefault="006C5C27">
      <w:pPr>
        <w:ind w:firstLine="1040"/>
        <w:rPr>
          <w:rFonts w:eastAsia="仿宋"/>
          <w:color w:val="000000" w:themeColor="text1"/>
          <w:sz w:val="44"/>
          <w:szCs w:val="44"/>
        </w:rPr>
      </w:pPr>
    </w:p>
    <w:p w:rsidR="006C5C27" w:rsidRDefault="006C5C27">
      <w:pPr>
        <w:ind w:firstLine="1040"/>
        <w:rPr>
          <w:rFonts w:eastAsia="仿宋"/>
          <w:color w:val="000000" w:themeColor="text1"/>
          <w:sz w:val="44"/>
          <w:szCs w:val="44"/>
        </w:rPr>
      </w:pPr>
    </w:p>
    <w:p w:rsidR="006C5C27" w:rsidRDefault="006C5C27">
      <w:pPr>
        <w:ind w:firstLine="1040"/>
        <w:rPr>
          <w:rFonts w:eastAsia="仿宋"/>
          <w:color w:val="000000" w:themeColor="text1"/>
          <w:sz w:val="44"/>
          <w:szCs w:val="44"/>
        </w:rPr>
      </w:pPr>
    </w:p>
    <w:p w:rsidR="006C5C27" w:rsidRDefault="006C5C27">
      <w:pPr>
        <w:ind w:firstLine="1040"/>
        <w:rPr>
          <w:rFonts w:eastAsia="仿宋"/>
          <w:color w:val="000000" w:themeColor="text1"/>
          <w:sz w:val="44"/>
          <w:szCs w:val="44"/>
        </w:rPr>
      </w:pPr>
    </w:p>
    <w:p w:rsidR="006C5C27" w:rsidRDefault="006C5C27" w:rsidP="00693666">
      <w:pPr>
        <w:pStyle w:val="21"/>
        <w:ind w:firstLine="480"/>
        <w:rPr>
          <w:rFonts w:hint="default"/>
          <w:color w:val="000000" w:themeColor="text1"/>
        </w:rPr>
      </w:pPr>
    </w:p>
    <w:p w:rsidR="006C5C27" w:rsidRDefault="006C5C27">
      <w:pPr>
        <w:ind w:firstLine="1040"/>
        <w:rPr>
          <w:rFonts w:eastAsia="仿宋"/>
          <w:color w:val="000000" w:themeColor="text1"/>
          <w:sz w:val="44"/>
          <w:szCs w:val="44"/>
        </w:rPr>
      </w:pPr>
    </w:p>
    <w:p w:rsidR="006C5C27" w:rsidRDefault="006C5C27">
      <w:pPr>
        <w:ind w:firstLine="1040"/>
        <w:rPr>
          <w:rFonts w:eastAsia="仿宋"/>
          <w:color w:val="000000" w:themeColor="text1"/>
          <w:sz w:val="44"/>
          <w:szCs w:val="44"/>
        </w:rPr>
      </w:pPr>
    </w:p>
    <w:p w:rsidR="006C5C27" w:rsidRDefault="006C5C27">
      <w:pPr>
        <w:ind w:firstLine="1040"/>
        <w:rPr>
          <w:rFonts w:eastAsia="仿宋"/>
          <w:color w:val="000000" w:themeColor="text1"/>
          <w:sz w:val="44"/>
          <w:szCs w:val="44"/>
        </w:rPr>
      </w:pPr>
    </w:p>
    <w:p w:rsidR="006C5C27" w:rsidRDefault="006C5C27" w:rsidP="00693666">
      <w:pPr>
        <w:pStyle w:val="21"/>
        <w:ind w:firstLine="480"/>
        <w:rPr>
          <w:rFonts w:hint="default"/>
          <w:color w:val="000000" w:themeColor="text1"/>
        </w:rPr>
      </w:pPr>
    </w:p>
    <w:p w:rsidR="006C5C27" w:rsidRDefault="006C5C27" w:rsidP="00693666">
      <w:pPr>
        <w:pStyle w:val="21"/>
        <w:ind w:firstLine="480"/>
        <w:rPr>
          <w:rFonts w:hint="default"/>
          <w:color w:val="000000" w:themeColor="text1"/>
        </w:rPr>
      </w:pPr>
    </w:p>
    <w:p w:rsidR="006C5C27" w:rsidRDefault="006C5C27">
      <w:pPr>
        <w:ind w:firstLine="1040"/>
        <w:rPr>
          <w:rFonts w:eastAsia="仿宋"/>
          <w:color w:val="000000" w:themeColor="text1"/>
          <w:sz w:val="44"/>
          <w:szCs w:val="44"/>
        </w:rPr>
      </w:pPr>
    </w:p>
    <w:p w:rsidR="006C5C27" w:rsidRDefault="006C5C27">
      <w:pPr>
        <w:ind w:firstLine="1040"/>
        <w:rPr>
          <w:rFonts w:eastAsia="仿宋"/>
          <w:b/>
          <w:bCs/>
          <w:color w:val="000000" w:themeColor="text1"/>
          <w:sz w:val="44"/>
          <w:szCs w:val="44"/>
        </w:rPr>
      </w:pPr>
    </w:p>
    <w:p w:rsidR="006C5C27" w:rsidRDefault="00F7147A">
      <w:pPr>
        <w:adjustRightInd w:val="0"/>
        <w:snapToGrid w:val="0"/>
        <w:spacing w:line="360" w:lineRule="auto"/>
        <w:ind w:firstLineChars="100" w:firstLine="321"/>
        <w:rPr>
          <w:rFonts w:eastAsia="仿宋_GB2312"/>
          <w:color w:val="000000" w:themeColor="text1"/>
          <w:sz w:val="32"/>
          <w:szCs w:val="32"/>
          <w:u w:val="thick"/>
        </w:rPr>
      </w:pPr>
      <w:r>
        <w:rPr>
          <w:rFonts w:eastAsia="仿宋_GB2312"/>
          <w:b/>
          <w:bCs/>
          <w:color w:val="000000" w:themeColor="text1"/>
          <w:sz w:val="32"/>
          <w:szCs w:val="32"/>
        </w:rPr>
        <w:t>项</w:t>
      </w:r>
      <w:r>
        <w:rPr>
          <w:rFonts w:eastAsia="仿宋_GB2312" w:hint="eastAsia"/>
          <w:b/>
          <w:bCs/>
          <w:color w:val="000000" w:themeColor="text1"/>
          <w:sz w:val="32"/>
          <w:szCs w:val="32"/>
        </w:rPr>
        <w:t xml:space="preserve">  </w:t>
      </w:r>
      <w:r>
        <w:rPr>
          <w:rFonts w:eastAsia="仿宋_GB2312"/>
          <w:b/>
          <w:bCs/>
          <w:color w:val="000000" w:themeColor="text1"/>
          <w:sz w:val="32"/>
          <w:szCs w:val="32"/>
        </w:rPr>
        <w:t>目</w:t>
      </w:r>
      <w:r>
        <w:rPr>
          <w:rFonts w:eastAsia="仿宋_GB2312" w:hint="eastAsia"/>
          <w:b/>
          <w:bCs/>
          <w:color w:val="000000" w:themeColor="text1"/>
          <w:sz w:val="32"/>
          <w:szCs w:val="32"/>
        </w:rPr>
        <w:t xml:space="preserve">  </w:t>
      </w:r>
      <w:r>
        <w:rPr>
          <w:rFonts w:eastAsia="仿宋_GB2312"/>
          <w:b/>
          <w:bCs/>
          <w:color w:val="000000" w:themeColor="text1"/>
          <w:sz w:val="32"/>
          <w:szCs w:val="32"/>
        </w:rPr>
        <w:t>名</w:t>
      </w:r>
      <w:r>
        <w:rPr>
          <w:rFonts w:eastAsia="仿宋_GB2312" w:hint="eastAsia"/>
          <w:b/>
          <w:bCs/>
          <w:color w:val="000000" w:themeColor="text1"/>
          <w:sz w:val="32"/>
          <w:szCs w:val="32"/>
        </w:rPr>
        <w:t xml:space="preserve">  </w:t>
      </w:r>
      <w:r>
        <w:rPr>
          <w:rFonts w:eastAsia="仿宋_GB2312"/>
          <w:b/>
          <w:bCs/>
          <w:color w:val="000000" w:themeColor="text1"/>
          <w:sz w:val="32"/>
          <w:szCs w:val="32"/>
        </w:rPr>
        <w:t>称</w:t>
      </w:r>
      <w:r>
        <w:rPr>
          <w:rFonts w:eastAsia="仿宋_GB2312" w:hint="eastAsia"/>
          <w:b/>
          <w:bCs/>
          <w:color w:val="000000" w:themeColor="text1"/>
          <w:sz w:val="32"/>
          <w:szCs w:val="32"/>
        </w:rPr>
        <w:t xml:space="preserve">  </w:t>
      </w:r>
      <w:r>
        <w:rPr>
          <w:rFonts w:eastAsia="仿宋_GB2312"/>
          <w:b/>
          <w:bCs/>
          <w:color w:val="000000" w:themeColor="text1"/>
          <w:sz w:val="32"/>
          <w:szCs w:val="32"/>
        </w:rPr>
        <w:t>：</w:t>
      </w:r>
      <w:r>
        <w:rPr>
          <w:rFonts w:eastAsia="仿宋_GB2312" w:hint="eastAsia"/>
          <w:b/>
          <w:bCs/>
          <w:color w:val="000000" w:themeColor="text1"/>
          <w:sz w:val="32"/>
          <w:szCs w:val="32"/>
          <w:u w:val="single"/>
        </w:rPr>
        <w:t xml:space="preserve">   </w:t>
      </w:r>
      <w:r>
        <w:rPr>
          <w:rFonts w:eastAsia="仿宋_GB2312" w:hint="eastAsia"/>
          <w:color w:val="000000" w:themeColor="text1"/>
          <w:sz w:val="32"/>
          <w:szCs w:val="32"/>
          <w:u w:val="single"/>
        </w:rPr>
        <w:t>年生产</w:t>
      </w:r>
      <w:r>
        <w:rPr>
          <w:rFonts w:eastAsia="仿宋_GB2312" w:hint="eastAsia"/>
          <w:color w:val="000000" w:themeColor="text1"/>
          <w:sz w:val="32"/>
          <w:szCs w:val="32"/>
          <w:u w:val="single"/>
        </w:rPr>
        <w:t>30000</w:t>
      </w:r>
      <w:r>
        <w:rPr>
          <w:rFonts w:eastAsia="仿宋_GB2312" w:hint="eastAsia"/>
          <w:color w:val="000000" w:themeColor="text1"/>
          <w:sz w:val="32"/>
          <w:szCs w:val="32"/>
          <w:u w:val="single"/>
        </w:rPr>
        <w:t>吨生物有机肥建设项目</w:t>
      </w:r>
      <w:r>
        <w:rPr>
          <w:rFonts w:eastAsia="仿宋_GB2312" w:hint="eastAsia"/>
          <w:color w:val="000000" w:themeColor="text1"/>
          <w:sz w:val="32"/>
          <w:szCs w:val="32"/>
          <w:u w:val="single"/>
        </w:rPr>
        <w:t xml:space="preserve">    </w:t>
      </w:r>
    </w:p>
    <w:p w:rsidR="006C5C27" w:rsidRDefault="00F7147A">
      <w:pPr>
        <w:adjustRightInd w:val="0"/>
        <w:snapToGrid w:val="0"/>
        <w:spacing w:line="360" w:lineRule="auto"/>
        <w:ind w:firstLineChars="100" w:firstLine="321"/>
        <w:rPr>
          <w:rFonts w:eastAsia="仿宋_GB2312"/>
          <w:color w:val="000000" w:themeColor="text1"/>
          <w:sz w:val="32"/>
          <w:szCs w:val="32"/>
          <w:u w:val="single"/>
        </w:rPr>
      </w:pPr>
      <w:r>
        <w:rPr>
          <w:rFonts w:eastAsia="仿宋_GB2312"/>
          <w:b/>
          <w:bCs/>
          <w:color w:val="000000" w:themeColor="text1"/>
          <w:sz w:val="32"/>
          <w:szCs w:val="32"/>
        </w:rPr>
        <w:t>建设单位（盖章）：</w:t>
      </w:r>
      <w:r>
        <w:rPr>
          <w:rFonts w:eastAsia="仿宋_GB2312" w:hint="eastAsia"/>
          <w:b/>
          <w:bCs/>
          <w:color w:val="000000" w:themeColor="text1"/>
          <w:sz w:val="32"/>
          <w:szCs w:val="32"/>
          <w:u w:val="single"/>
        </w:rPr>
        <w:t xml:space="preserve">   </w:t>
      </w:r>
      <w:r>
        <w:rPr>
          <w:rFonts w:eastAsia="仿宋_GB2312" w:hint="eastAsia"/>
          <w:color w:val="000000" w:themeColor="text1"/>
          <w:sz w:val="32"/>
          <w:szCs w:val="32"/>
          <w:u w:val="single"/>
        </w:rPr>
        <w:t>山东益九生物科技有限公司</w:t>
      </w:r>
      <w:r>
        <w:rPr>
          <w:rFonts w:eastAsia="仿宋_GB2312" w:hint="eastAsia"/>
          <w:color w:val="000000" w:themeColor="text1"/>
          <w:sz w:val="32"/>
          <w:szCs w:val="32"/>
          <w:u w:val="single"/>
        </w:rPr>
        <w:t xml:space="preserve">    </w:t>
      </w:r>
    </w:p>
    <w:p w:rsidR="006C5C27" w:rsidRDefault="00F7147A">
      <w:pPr>
        <w:adjustRightInd w:val="0"/>
        <w:snapToGrid w:val="0"/>
        <w:spacing w:line="360" w:lineRule="auto"/>
        <w:ind w:firstLineChars="100" w:firstLine="321"/>
        <w:rPr>
          <w:rFonts w:eastAsia="仿宋_GB2312"/>
          <w:color w:val="000000" w:themeColor="text1"/>
          <w:sz w:val="32"/>
          <w:szCs w:val="32"/>
        </w:rPr>
      </w:pPr>
      <w:r>
        <w:rPr>
          <w:rFonts w:eastAsia="仿宋_GB2312"/>
          <w:b/>
          <w:bCs/>
          <w:color w:val="000000" w:themeColor="text1"/>
          <w:sz w:val="32"/>
          <w:szCs w:val="32"/>
        </w:rPr>
        <w:t>编</w:t>
      </w:r>
      <w:r>
        <w:rPr>
          <w:rFonts w:eastAsia="仿宋_GB2312" w:hint="eastAsia"/>
          <w:b/>
          <w:bCs/>
          <w:color w:val="000000" w:themeColor="text1"/>
          <w:sz w:val="32"/>
          <w:szCs w:val="32"/>
        </w:rPr>
        <w:t xml:space="preserve">  </w:t>
      </w:r>
      <w:r>
        <w:rPr>
          <w:rFonts w:eastAsia="仿宋_GB2312"/>
          <w:b/>
          <w:bCs/>
          <w:color w:val="000000" w:themeColor="text1"/>
          <w:sz w:val="32"/>
          <w:szCs w:val="32"/>
        </w:rPr>
        <w:t>制</w:t>
      </w:r>
      <w:r>
        <w:rPr>
          <w:rFonts w:eastAsia="仿宋_GB2312" w:hint="eastAsia"/>
          <w:b/>
          <w:bCs/>
          <w:color w:val="000000" w:themeColor="text1"/>
          <w:sz w:val="32"/>
          <w:szCs w:val="32"/>
        </w:rPr>
        <w:t xml:space="preserve">  </w:t>
      </w:r>
      <w:r>
        <w:rPr>
          <w:rFonts w:eastAsia="仿宋_GB2312"/>
          <w:b/>
          <w:bCs/>
          <w:color w:val="000000" w:themeColor="text1"/>
          <w:sz w:val="32"/>
          <w:szCs w:val="32"/>
        </w:rPr>
        <w:t>日</w:t>
      </w:r>
      <w:r>
        <w:rPr>
          <w:rFonts w:eastAsia="仿宋_GB2312" w:hint="eastAsia"/>
          <w:b/>
          <w:bCs/>
          <w:color w:val="000000" w:themeColor="text1"/>
          <w:sz w:val="32"/>
          <w:szCs w:val="32"/>
        </w:rPr>
        <w:t xml:space="preserve">  </w:t>
      </w:r>
      <w:r>
        <w:rPr>
          <w:rFonts w:eastAsia="仿宋_GB2312"/>
          <w:b/>
          <w:bCs/>
          <w:color w:val="000000" w:themeColor="text1"/>
          <w:sz w:val="32"/>
          <w:szCs w:val="32"/>
        </w:rPr>
        <w:t>期</w:t>
      </w:r>
      <w:r>
        <w:rPr>
          <w:rFonts w:eastAsia="仿宋_GB2312" w:hint="eastAsia"/>
          <w:b/>
          <w:bCs/>
          <w:color w:val="000000" w:themeColor="text1"/>
          <w:sz w:val="32"/>
          <w:szCs w:val="32"/>
        </w:rPr>
        <w:t xml:space="preserve">  </w:t>
      </w:r>
      <w:r>
        <w:rPr>
          <w:rFonts w:eastAsia="仿宋_GB2312"/>
          <w:b/>
          <w:bCs/>
          <w:color w:val="000000" w:themeColor="text1"/>
          <w:sz w:val="32"/>
          <w:szCs w:val="32"/>
        </w:rPr>
        <w:t>：</w:t>
      </w:r>
      <w:r>
        <w:rPr>
          <w:rFonts w:eastAsia="仿宋_GB2312" w:hint="eastAsia"/>
          <w:b/>
          <w:bCs/>
          <w:color w:val="000000" w:themeColor="text1"/>
          <w:sz w:val="32"/>
          <w:szCs w:val="32"/>
          <w:u w:val="single"/>
        </w:rPr>
        <w:t xml:space="preserve">           </w:t>
      </w:r>
      <w:r>
        <w:rPr>
          <w:rFonts w:eastAsia="仿宋_GB2312"/>
          <w:color w:val="000000" w:themeColor="text1"/>
          <w:sz w:val="32"/>
          <w:szCs w:val="32"/>
          <w:u w:val="single"/>
        </w:rPr>
        <w:t>202</w:t>
      </w:r>
      <w:r>
        <w:rPr>
          <w:rFonts w:eastAsia="仿宋_GB2312" w:hint="eastAsia"/>
          <w:color w:val="000000" w:themeColor="text1"/>
          <w:sz w:val="32"/>
          <w:szCs w:val="32"/>
          <w:u w:val="single"/>
        </w:rPr>
        <w:t>3</w:t>
      </w:r>
      <w:r>
        <w:rPr>
          <w:rFonts w:eastAsia="仿宋_GB2312"/>
          <w:color w:val="000000" w:themeColor="text1"/>
          <w:sz w:val="32"/>
          <w:szCs w:val="32"/>
          <w:u w:val="single"/>
        </w:rPr>
        <w:t>年</w:t>
      </w:r>
      <w:r>
        <w:rPr>
          <w:rFonts w:eastAsia="仿宋_GB2312" w:hint="eastAsia"/>
          <w:color w:val="000000" w:themeColor="text1"/>
          <w:sz w:val="32"/>
          <w:szCs w:val="32"/>
          <w:u w:val="single"/>
        </w:rPr>
        <w:t>5</w:t>
      </w:r>
      <w:r>
        <w:rPr>
          <w:rFonts w:eastAsia="仿宋_GB2312"/>
          <w:color w:val="000000" w:themeColor="text1"/>
          <w:sz w:val="32"/>
          <w:szCs w:val="32"/>
          <w:u w:val="single"/>
        </w:rPr>
        <w:t>月</w:t>
      </w:r>
      <w:r>
        <w:rPr>
          <w:rFonts w:eastAsia="仿宋_GB2312" w:hint="eastAsia"/>
          <w:color w:val="000000" w:themeColor="text1"/>
          <w:sz w:val="32"/>
          <w:szCs w:val="32"/>
          <w:u w:val="single"/>
        </w:rPr>
        <w:t xml:space="preserve">           </w:t>
      </w:r>
    </w:p>
    <w:p w:rsidR="006C5C27" w:rsidRDefault="006C5C27">
      <w:pPr>
        <w:adjustRightInd w:val="0"/>
        <w:snapToGrid w:val="0"/>
        <w:spacing w:line="288" w:lineRule="auto"/>
        <w:jc w:val="center"/>
        <w:rPr>
          <w:rFonts w:eastAsia="楷体_GB2312"/>
          <w:color w:val="000000" w:themeColor="text1"/>
          <w:sz w:val="36"/>
          <w:szCs w:val="36"/>
        </w:rPr>
      </w:pPr>
    </w:p>
    <w:p w:rsidR="006C5C27" w:rsidRDefault="006C5C27">
      <w:pPr>
        <w:pStyle w:val="BodyTextFirstIndent21"/>
        <w:spacing w:after="0"/>
        <w:ind w:leftChars="0" w:left="0" w:firstLineChars="0" w:firstLine="0"/>
        <w:jc w:val="center"/>
        <w:rPr>
          <w:color w:val="000000" w:themeColor="text1"/>
        </w:rPr>
      </w:pPr>
    </w:p>
    <w:p w:rsidR="006C5C27" w:rsidRDefault="006C5C27">
      <w:pPr>
        <w:pStyle w:val="BodyTextFirstIndent21"/>
        <w:spacing w:after="0"/>
        <w:ind w:leftChars="0" w:left="0" w:firstLineChars="0" w:firstLine="0"/>
        <w:jc w:val="center"/>
        <w:rPr>
          <w:color w:val="000000" w:themeColor="text1"/>
        </w:rPr>
      </w:pPr>
    </w:p>
    <w:p w:rsidR="006C5C27" w:rsidRDefault="00F7147A">
      <w:pPr>
        <w:adjustRightInd w:val="0"/>
        <w:snapToGrid w:val="0"/>
        <w:spacing w:line="288" w:lineRule="auto"/>
        <w:jc w:val="center"/>
        <w:rPr>
          <w:rFonts w:eastAsia="楷体_GB2312"/>
          <w:color w:val="000000" w:themeColor="text1"/>
          <w:sz w:val="36"/>
          <w:szCs w:val="36"/>
        </w:rPr>
      </w:pPr>
      <w:r>
        <w:rPr>
          <w:rFonts w:eastAsia="楷体_GB2312"/>
          <w:color w:val="000000" w:themeColor="text1"/>
          <w:sz w:val="36"/>
          <w:szCs w:val="36"/>
        </w:rPr>
        <w:t>中华人民共和国生态环境部制</w:t>
      </w:r>
    </w:p>
    <w:p w:rsidR="006C5C27" w:rsidRDefault="006C5C27">
      <w:pPr>
        <w:adjustRightInd w:val="0"/>
        <w:snapToGrid w:val="0"/>
        <w:spacing w:line="288" w:lineRule="auto"/>
        <w:jc w:val="center"/>
        <w:rPr>
          <w:color w:val="000000" w:themeColor="text1"/>
        </w:rPr>
        <w:sectPr w:rsidR="006C5C27">
          <w:footerReference w:type="even" r:id="rId8"/>
          <w:footerReference w:type="default" r:id="rId9"/>
          <w:pgSz w:w="11906" w:h="16838"/>
          <w:pgMar w:top="1701" w:right="1531" w:bottom="1701" w:left="1531" w:header="851" w:footer="1077" w:gutter="0"/>
          <w:pgNumType w:start="3"/>
          <w:cols w:space="720"/>
          <w:docGrid w:linePitch="312"/>
        </w:sectPr>
      </w:pPr>
    </w:p>
    <w:p w:rsidR="006C5C27" w:rsidRDefault="00F7147A">
      <w:pPr>
        <w:pStyle w:val="12"/>
        <w:jc w:val="center"/>
        <w:outlineLvl w:val="0"/>
        <w:rPr>
          <w:rFonts w:ascii="Times New Roman" w:eastAsia="黑体" w:hAnsi="Times New Roman"/>
          <w:color w:val="000000" w:themeColor="text1"/>
          <w:sz w:val="30"/>
          <w:szCs w:val="30"/>
        </w:rPr>
      </w:pPr>
      <w:r>
        <w:rPr>
          <w:rFonts w:ascii="Times New Roman" w:eastAsia="黑体" w:hAnsi="Times New Roman"/>
          <w:color w:val="000000" w:themeColor="text1"/>
          <w:sz w:val="30"/>
          <w:szCs w:val="30"/>
        </w:rPr>
        <w:lastRenderedPageBreak/>
        <w:t>一、建设项目基本情况</w:t>
      </w: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555"/>
        <w:gridCol w:w="735"/>
        <w:gridCol w:w="2343"/>
        <w:gridCol w:w="1976"/>
        <w:gridCol w:w="3261"/>
      </w:tblGrid>
      <w:tr w:rsidR="006C5C27">
        <w:trPr>
          <w:trHeight w:val="454"/>
          <w:jc w:val="center"/>
        </w:trPr>
        <w:tc>
          <w:tcPr>
            <w:tcW w:w="1290" w:type="dxa"/>
            <w:gridSpan w:val="2"/>
            <w:tcMar>
              <w:top w:w="16" w:type="dxa"/>
              <w:left w:w="16" w:type="dxa"/>
              <w:right w:w="16" w:type="dxa"/>
            </w:tcMar>
            <w:vAlign w:val="center"/>
          </w:tcPr>
          <w:p w:rsidR="006C5C27" w:rsidRDefault="00F7147A">
            <w:pPr>
              <w:adjustRightInd w:val="0"/>
              <w:snapToGrid w:val="0"/>
              <w:jc w:val="center"/>
              <w:rPr>
                <w:rFonts w:hAnsi="宋体"/>
                <w:color w:val="000000" w:themeColor="text1"/>
                <w:szCs w:val="21"/>
              </w:rPr>
            </w:pPr>
            <w:r>
              <w:rPr>
                <w:rFonts w:hAnsi="宋体"/>
                <w:color w:val="000000" w:themeColor="text1"/>
                <w:szCs w:val="21"/>
              </w:rPr>
              <w:t>建设项目</w:t>
            </w:r>
          </w:p>
          <w:p w:rsidR="006C5C27" w:rsidRDefault="00F7147A">
            <w:pPr>
              <w:adjustRightInd w:val="0"/>
              <w:snapToGrid w:val="0"/>
              <w:jc w:val="center"/>
              <w:rPr>
                <w:color w:val="000000" w:themeColor="text1"/>
                <w:szCs w:val="21"/>
              </w:rPr>
            </w:pPr>
            <w:r>
              <w:rPr>
                <w:rFonts w:hAnsi="宋体"/>
                <w:color w:val="000000" w:themeColor="text1"/>
                <w:szCs w:val="21"/>
              </w:rPr>
              <w:t>名称</w:t>
            </w:r>
          </w:p>
        </w:tc>
        <w:tc>
          <w:tcPr>
            <w:tcW w:w="7580" w:type="dxa"/>
            <w:gridSpan w:val="3"/>
            <w:vAlign w:val="center"/>
          </w:tcPr>
          <w:p w:rsidR="006C5C27" w:rsidRDefault="00F7147A">
            <w:pPr>
              <w:adjustRightInd w:val="0"/>
              <w:snapToGrid w:val="0"/>
              <w:jc w:val="center"/>
              <w:rPr>
                <w:color w:val="000000" w:themeColor="text1"/>
                <w:szCs w:val="21"/>
              </w:rPr>
            </w:pPr>
            <w:r>
              <w:rPr>
                <w:rFonts w:hint="eastAsia"/>
                <w:color w:val="000000" w:themeColor="text1"/>
                <w:szCs w:val="21"/>
              </w:rPr>
              <w:t>年生产</w:t>
            </w:r>
            <w:r>
              <w:rPr>
                <w:rFonts w:hint="eastAsia"/>
                <w:color w:val="000000" w:themeColor="text1"/>
                <w:szCs w:val="21"/>
              </w:rPr>
              <w:t>30000</w:t>
            </w:r>
            <w:r>
              <w:rPr>
                <w:rFonts w:hint="eastAsia"/>
                <w:color w:val="000000" w:themeColor="text1"/>
                <w:szCs w:val="21"/>
              </w:rPr>
              <w:t>吨生物有机肥建设项目</w:t>
            </w:r>
          </w:p>
        </w:tc>
      </w:tr>
      <w:tr w:rsidR="006C5C27">
        <w:trPr>
          <w:trHeight w:val="454"/>
          <w:jc w:val="center"/>
        </w:trPr>
        <w:tc>
          <w:tcPr>
            <w:tcW w:w="1290" w:type="dxa"/>
            <w:gridSpan w:val="2"/>
            <w:tcMar>
              <w:top w:w="16" w:type="dxa"/>
              <w:left w:w="16" w:type="dxa"/>
              <w:right w:w="16" w:type="dxa"/>
            </w:tcMar>
            <w:vAlign w:val="center"/>
          </w:tcPr>
          <w:p w:rsidR="006C5C27" w:rsidRDefault="00F7147A">
            <w:pPr>
              <w:adjustRightInd w:val="0"/>
              <w:snapToGrid w:val="0"/>
              <w:jc w:val="center"/>
              <w:rPr>
                <w:color w:val="000000" w:themeColor="text1"/>
                <w:szCs w:val="21"/>
              </w:rPr>
            </w:pPr>
            <w:r>
              <w:rPr>
                <w:rFonts w:hAnsi="宋体"/>
                <w:color w:val="000000" w:themeColor="text1"/>
                <w:szCs w:val="21"/>
              </w:rPr>
              <w:t>项目代码</w:t>
            </w:r>
          </w:p>
        </w:tc>
        <w:tc>
          <w:tcPr>
            <w:tcW w:w="7580" w:type="dxa"/>
            <w:gridSpan w:val="3"/>
            <w:vAlign w:val="center"/>
          </w:tcPr>
          <w:p w:rsidR="006C5C27" w:rsidRDefault="00F7147A">
            <w:pPr>
              <w:adjustRightInd w:val="0"/>
              <w:snapToGrid w:val="0"/>
              <w:jc w:val="center"/>
              <w:rPr>
                <w:color w:val="000000" w:themeColor="text1"/>
                <w:szCs w:val="21"/>
              </w:rPr>
            </w:pPr>
            <w:r>
              <w:rPr>
                <w:rFonts w:hint="eastAsia"/>
                <w:color w:val="000000" w:themeColor="text1"/>
                <w:szCs w:val="21"/>
              </w:rPr>
              <w:t>2104-370405-04-01-390381</w:t>
            </w:r>
          </w:p>
        </w:tc>
      </w:tr>
      <w:tr w:rsidR="006C5C27">
        <w:trPr>
          <w:trHeight w:val="454"/>
          <w:jc w:val="center"/>
        </w:trPr>
        <w:tc>
          <w:tcPr>
            <w:tcW w:w="1290" w:type="dxa"/>
            <w:gridSpan w:val="2"/>
            <w:tcMar>
              <w:top w:w="16" w:type="dxa"/>
              <w:left w:w="16" w:type="dxa"/>
              <w:right w:w="16" w:type="dxa"/>
            </w:tcMar>
            <w:vAlign w:val="center"/>
          </w:tcPr>
          <w:p w:rsidR="006C5C27" w:rsidRDefault="00F7147A">
            <w:pPr>
              <w:adjustRightInd w:val="0"/>
              <w:snapToGrid w:val="0"/>
              <w:jc w:val="center"/>
              <w:rPr>
                <w:color w:val="000000" w:themeColor="text1"/>
                <w:szCs w:val="21"/>
              </w:rPr>
            </w:pPr>
            <w:r>
              <w:rPr>
                <w:rFonts w:hAnsi="宋体"/>
                <w:color w:val="000000" w:themeColor="text1"/>
                <w:szCs w:val="21"/>
              </w:rPr>
              <w:t>建设单位</w:t>
            </w:r>
          </w:p>
          <w:p w:rsidR="006C5C27" w:rsidRDefault="00F7147A">
            <w:pPr>
              <w:adjustRightInd w:val="0"/>
              <w:snapToGrid w:val="0"/>
              <w:jc w:val="center"/>
              <w:rPr>
                <w:color w:val="000000" w:themeColor="text1"/>
                <w:szCs w:val="21"/>
              </w:rPr>
            </w:pPr>
            <w:r>
              <w:rPr>
                <w:rFonts w:hAnsi="宋体"/>
                <w:color w:val="000000" w:themeColor="text1"/>
                <w:szCs w:val="21"/>
              </w:rPr>
              <w:t>联系人</w:t>
            </w:r>
          </w:p>
        </w:tc>
        <w:tc>
          <w:tcPr>
            <w:tcW w:w="2343"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陈</w:t>
            </w:r>
            <w:r w:rsidR="00693666">
              <w:rPr>
                <w:rFonts w:hint="eastAsia"/>
                <w:color w:val="000000" w:themeColor="text1"/>
                <w:szCs w:val="21"/>
              </w:rPr>
              <w:t>*</w:t>
            </w:r>
          </w:p>
        </w:tc>
        <w:tc>
          <w:tcPr>
            <w:tcW w:w="1976" w:type="dxa"/>
            <w:vAlign w:val="center"/>
          </w:tcPr>
          <w:p w:rsidR="006C5C27" w:rsidRDefault="00F7147A">
            <w:pPr>
              <w:adjustRightInd w:val="0"/>
              <w:snapToGrid w:val="0"/>
              <w:jc w:val="center"/>
              <w:rPr>
                <w:color w:val="000000" w:themeColor="text1"/>
                <w:szCs w:val="21"/>
              </w:rPr>
            </w:pPr>
            <w:r>
              <w:rPr>
                <w:rFonts w:hAnsi="宋体"/>
                <w:color w:val="000000" w:themeColor="text1"/>
                <w:szCs w:val="21"/>
              </w:rPr>
              <w:t>联系方式</w:t>
            </w:r>
          </w:p>
        </w:tc>
        <w:tc>
          <w:tcPr>
            <w:tcW w:w="3261"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135</w:t>
            </w:r>
            <w:r w:rsidR="00693666">
              <w:rPr>
                <w:rFonts w:hint="eastAsia"/>
                <w:color w:val="000000" w:themeColor="text1"/>
                <w:szCs w:val="21"/>
              </w:rPr>
              <w:t>****</w:t>
            </w:r>
            <w:r>
              <w:rPr>
                <w:rFonts w:hint="eastAsia"/>
                <w:color w:val="000000" w:themeColor="text1"/>
                <w:szCs w:val="21"/>
              </w:rPr>
              <w:t>9599</w:t>
            </w:r>
          </w:p>
        </w:tc>
      </w:tr>
      <w:tr w:rsidR="006C5C27">
        <w:trPr>
          <w:trHeight w:val="433"/>
          <w:jc w:val="center"/>
        </w:trPr>
        <w:tc>
          <w:tcPr>
            <w:tcW w:w="1290" w:type="dxa"/>
            <w:gridSpan w:val="2"/>
            <w:tcMar>
              <w:top w:w="16" w:type="dxa"/>
              <w:left w:w="16" w:type="dxa"/>
              <w:right w:w="16" w:type="dxa"/>
            </w:tcMar>
            <w:vAlign w:val="center"/>
          </w:tcPr>
          <w:p w:rsidR="006C5C27" w:rsidRDefault="00F7147A">
            <w:pPr>
              <w:adjustRightInd w:val="0"/>
              <w:snapToGrid w:val="0"/>
              <w:jc w:val="center"/>
              <w:rPr>
                <w:color w:val="000000" w:themeColor="text1"/>
                <w:szCs w:val="21"/>
              </w:rPr>
            </w:pPr>
            <w:r>
              <w:rPr>
                <w:rFonts w:hAnsi="宋体"/>
                <w:color w:val="000000" w:themeColor="text1"/>
                <w:szCs w:val="21"/>
              </w:rPr>
              <w:t>建设地点</w:t>
            </w:r>
          </w:p>
        </w:tc>
        <w:tc>
          <w:tcPr>
            <w:tcW w:w="7580" w:type="dxa"/>
            <w:gridSpan w:val="3"/>
            <w:vAlign w:val="center"/>
          </w:tcPr>
          <w:p w:rsidR="006C5C27" w:rsidRDefault="00F7147A">
            <w:pPr>
              <w:adjustRightInd w:val="0"/>
              <w:snapToGrid w:val="0"/>
              <w:jc w:val="center"/>
              <w:rPr>
                <w:color w:val="000000" w:themeColor="text1"/>
                <w:szCs w:val="21"/>
              </w:rPr>
            </w:pPr>
            <w:r>
              <w:rPr>
                <w:rFonts w:hint="eastAsia"/>
                <w:color w:val="000000" w:themeColor="text1"/>
                <w:szCs w:val="21"/>
              </w:rPr>
              <w:t>山东省枣庄市台儿庄区张山子镇赵圩子村南侧</w:t>
            </w:r>
            <w:r>
              <w:rPr>
                <w:rFonts w:hint="eastAsia"/>
                <w:color w:val="000000" w:themeColor="text1"/>
                <w:szCs w:val="21"/>
              </w:rPr>
              <w:t>约</w:t>
            </w:r>
            <w:r>
              <w:rPr>
                <w:rFonts w:hint="eastAsia"/>
                <w:color w:val="000000" w:themeColor="text1"/>
                <w:szCs w:val="21"/>
              </w:rPr>
              <w:t>2000m</w:t>
            </w:r>
          </w:p>
        </w:tc>
      </w:tr>
      <w:tr w:rsidR="006C5C27">
        <w:trPr>
          <w:trHeight w:val="454"/>
          <w:jc w:val="center"/>
        </w:trPr>
        <w:tc>
          <w:tcPr>
            <w:tcW w:w="1290" w:type="dxa"/>
            <w:gridSpan w:val="2"/>
            <w:tcMar>
              <w:top w:w="16" w:type="dxa"/>
              <w:left w:w="16" w:type="dxa"/>
              <w:right w:w="16" w:type="dxa"/>
            </w:tcMar>
            <w:vAlign w:val="center"/>
          </w:tcPr>
          <w:p w:rsidR="006C5C27" w:rsidRDefault="00F7147A">
            <w:pPr>
              <w:adjustRightInd w:val="0"/>
              <w:snapToGrid w:val="0"/>
              <w:jc w:val="center"/>
              <w:rPr>
                <w:color w:val="000000" w:themeColor="text1"/>
                <w:szCs w:val="21"/>
              </w:rPr>
            </w:pPr>
            <w:r>
              <w:rPr>
                <w:rFonts w:hAnsi="宋体"/>
                <w:color w:val="000000" w:themeColor="text1"/>
                <w:szCs w:val="21"/>
              </w:rPr>
              <w:t>地理坐标</w:t>
            </w:r>
          </w:p>
        </w:tc>
        <w:tc>
          <w:tcPr>
            <w:tcW w:w="7580" w:type="dxa"/>
            <w:gridSpan w:val="3"/>
            <w:vAlign w:val="center"/>
          </w:tcPr>
          <w:p w:rsidR="006C5C27" w:rsidRDefault="00F7147A">
            <w:pPr>
              <w:jc w:val="center"/>
              <w:rPr>
                <w:color w:val="000000" w:themeColor="text1"/>
                <w:szCs w:val="21"/>
              </w:rPr>
            </w:pPr>
            <w:r>
              <w:rPr>
                <w:color w:val="000000" w:themeColor="text1"/>
                <w:szCs w:val="21"/>
              </w:rPr>
              <w:t>（</w:t>
            </w:r>
            <w:r>
              <w:rPr>
                <w:color w:val="000000" w:themeColor="text1"/>
                <w:szCs w:val="21"/>
                <w:u w:val="single"/>
              </w:rPr>
              <w:t xml:space="preserve"> </w:t>
            </w:r>
            <w:r>
              <w:rPr>
                <w:color w:val="000000" w:themeColor="text1"/>
                <w:szCs w:val="21"/>
                <w:u w:val="single"/>
              </w:rPr>
              <w:t>117</w:t>
            </w:r>
            <w:r>
              <w:rPr>
                <w:color w:val="000000" w:themeColor="text1"/>
                <w:szCs w:val="21"/>
                <w:u w:val="single"/>
              </w:rPr>
              <w:t xml:space="preserve"> </w:t>
            </w:r>
            <w:r>
              <w:rPr>
                <w:color w:val="000000" w:themeColor="text1"/>
                <w:szCs w:val="21"/>
              </w:rPr>
              <w:t>度</w:t>
            </w:r>
            <w:r>
              <w:rPr>
                <w:color w:val="000000" w:themeColor="text1"/>
                <w:szCs w:val="21"/>
                <w:u w:val="single"/>
              </w:rPr>
              <w:t xml:space="preserve"> </w:t>
            </w:r>
            <w:r>
              <w:rPr>
                <w:rFonts w:hint="eastAsia"/>
                <w:color w:val="000000" w:themeColor="text1"/>
                <w:szCs w:val="21"/>
                <w:u w:val="single"/>
              </w:rPr>
              <w:t>31</w:t>
            </w:r>
            <w:r>
              <w:rPr>
                <w:color w:val="000000" w:themeColor="text1"/>
                <w:szCs w:val="21"/>
                <w:u w:val="single"/>
              </w:rPr>
              <w:t xml:space="preserve"> </w:t>
            </w:r>
            <w:r>
              <w:rPr>
                <w:color w:val="000000" w:themeColor="text1"/>
                <w:szCs w:val="21"/>
              </w:rPr>
              <w:t>分</w:t>
            </w:r>
            <w:r>
              <w:rPr>
                <w:color w:val="000000" w:themeColor="text1"/>
                <w:szCs w:val="21"/>
                <w:u w:val="single"/>
              </w:rPr>
              <w:t xml:space="preserve"> </w:t>
            </w:r>
            <w:r>
              <w:rPr>
                <w:rFonts w:hint="eastAsia"/>
                <w:color w:val="000000" w:themeColor="text1"/>
                <w:szCs w:val="21"/>
                <w:u w:val="single"/>
              </w:rPr>
              <w:t>53.089</w:t>
            </w:r>
            <w:r>
              <w:rPr>
                <w:color w:val="000000" w:themeColor="text1"/>
                <w:szCs w:val="21"/>
                <w:u w:val="single"/>
              </w:rPr>
              <w:t xml:space="preserve"> </w:t>
            </w:r>
            <w:r>
              <w:rPr>
                <w:color w:val="000000" w:themeColor="text1"/>
                <w:szCs w:val="21"/>
              </w:rPr>
              <w:t>秒，</w:t>
            </w:r>
            <w:r>
              <w:rPr>
                <w:color w:val="000000" w:themeColor="text1"/>
                <w:szCs w:val="21"/>
                <w:u w:val="single"/>
              </w:rPr>
              <w:t xml:space="preserve"> </w:t>
            </w:r>
            <w:r>
              <w:rPr>
                <w:color w:val="000000" w:themeColor="text1"/>
                <w:szCs w:val="21"/>
                <w:u w:val="single"/>
              </w:rPr>
              <w:t>34</w:t>
            </w:r>
            <w:r>
              <w:rPr>
                <w:color w:val="000000" w:themeColor="text1"/>
                <w:szCs w:val="21"/>
                <w:u w:val="single"/>
              </w:rPr>
              <w:t xml:space="preserve"> </w:t>
            </w:r>
            <w:r>
              <w:rPr>
                <w:color w:val="000000" w:themeColor="text1"/>
                <w:szCs w:val="21"/>
              </w:rPr>
              <w:t>度</w:t>
            </w:r>
            <w:r>
              <w:rPr>
                <w:color w:val="000000" w:themeColor="text1"/>
                <w:szCs w:val="21"/>
                <w:u w:val="single"/>
              </w:rPr>
              <w:t xml:space="preserve"> </w:t>
            </w:r>
            <w:r>
              <w:rPr>
                <w:rFonts w:hint="eastAsia"/>
                <w:color w:val="000000" w:themeColor="text1"/>
                <w:szCs w:val="21"/>
                <w:u w:val="single"/>
              </w:rPr>
              <w:t>29</w:t>
            </w:r>
            <w:r>
              <w:rPr>
                <w:color w:val="000000" w:themeColor="text1"/>
                <w:szCs w:val="21"/>
                <w:u w:val="single"/>
              </w:rPr>
              <w:t xml:space="preserve"> </w:t>
            </w:r>
            <w:r>
              <w:rPr>
                <w:color w:val="000000" w:themeColor="text1"/>
                <w:szCs w:val="21"/>
              </w:rPr>
              <w:t>分</w:t>
            </w:r>
            <w:r>
              <w:rPr>
                <w:rFonts w:hint="eastAsia"/>
                <w:color w:val="000000" w:themeColor="text1"/>
                <w:szCs w:val="21"/>
                <w:u w:val="single"/>
              </w:rPr>
              <w:t>1.319</w:t>
            </w:r>
            <w:r>
              <w:rPr>
                <w:color w:val="000000" w:themeColor="text1"/>
                <w:szCs w:val="21"/>
                <w:u w:val="single"/>
              </w:rPr>
              <w:t xml:space="preserve"> </w:t>
            </w:r>
            <w:r>
              <w:rPr>
                <w:color w:val="000000" w:themeColor="text1"/>
                <w:szCs w:val="21"/>
              </w:rPr>
              <w:t>秒）</w:t>
            </w:r>
          </w:p>
        </w:tc>
      </w:tr>
      <w:tr w:rsidR="006C5C27">
        <w:trPr>
          <w:trHeight w:val="454"/>
          <w:jc w:val="center"/>
        </w:trPr>
        <w:tc>
          <w:tcPr>
            <w:tcW w:w="1290" w:type="dxa"/>
            <w:gridSpan w:val="2"/>
            <w:tcMar>
              <w:top w:w="16" w:type="dxa"/>
              <w:left w:w="16" w:type="dxa"/>
              <w:right w:w="16" w:type="dxa"/>
            </w:tcMar>
            <w:vAlign w:val="center"/>
          </w:tcPr>
          <w:p w:rsidR="006C5C27" w:rsidRDefault="00F7147A">
            <w:pPr>
              <w:adjustRightInd w:val="0"/>
              <w:snapToGrid w:val="0"/>
              <w:jc w:val="center"/>
              <w:rPr>
                <w:color w:val="000000" w:themeColor="text1"/>
                <w:szCs w:val="21"/>
              </w:rPr>
            </w:pPr>
            <w:r>
              <w:rPr>
                <w:rFonts w:hAnsi="宋体"/>
                <w:color w:val="000000" w:themeColor="text1"/>
                <w:szCs w:val="21"/>
              </w:rPr>
              <w:t>国民经济</w:t>
            </w:r>
          </w:p>
          <w:p w:rsidR="006C5C27" w:rsidRDefault="00F7147A">
            <w:pPr>
              <w:adjustRightInd w:val="0"/>
              <w:snapToGrid w:val="0"/>
              <w:jc w:val="center"/>
              <w:rPr>
                <w:color w:val="000000" w:themeColor="text1"/>
                <w:szCs w:val="21"/>
              </w:rPr>
            </w:pPr>
            <w:r>
              <w:rPr>
                <w:rFonts w:hAnsi="宋体"/>
                <w:color w:val="000000" w:themeColor="text1"/>
                <w:szCs w:val="21"/>
              </w:rPr>
              <w:t>行业类别</w:t>
            </w:r>
          </w:p>
        </w:tc>
        <w:tc>
          <w:tcPr>
            <w:tcW w:w="2343"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 xml:space="preserve">C2625 </w:t>
            </w:r>
            <w:r>
              <w:rPr>
                <w:rFonts w:hint="eastAsia"/>
                <w:color w:val="000000" w:themeColor="text1"/>
                <w:szCs w:val="21"/>
              </w:rPr>
              <w:t>有机肥料及</w:t>
            </w:r>
          </w:p>
          <w:p w:rsidR="006C5C27" w:rsidRDefault="00F7147A">
            <w:pPr>
              <w:adjustRightInd w:val="0"/>
              <w:snapToGrid w:val="0"/>
              <w:jc w:val="center"/>
              <w:rPr>
                <w:color w:val="000000" w:themeColor="text1"/>
                <w:szCs w:val="21"/>
              </w:rPr>
            </w:pPr>
            <w:r>
              <w:rPr>
                <w:rFonts w:hint="eastAsia"/>
                <w:color w:val="000000" w:themeColor="text1"/>
                <w:szCs w:val="21"/>
              </w:rPr>
              <w:t>微生物肥料制造</w:t>
            </w:r>
          </w:p>
        </w:tc>
        <w:tc>
          <w:tcPr>
            <w:tcW w:w="1976" w:type="dxa"/>
            <w:vAlign w:val="center"/>
          </w:tcPr>
          <w:p w:rsidR="006C5C27" w:rsidRDefault="00F7147A">
            <w:pPr>
              <w:adjustRightInd w:val="0"/>
              <w:snapToGrid w:val="0"/>
              <w:jc w:val="center"/>
              <w:rPr>
                <w:color w:val="000000" w:themeColor="text1"/>
                <w:szCs w:val="21"/>
              </w:rPr>
            </w:pPr>
            <w:bookmarkStart w:id="0" w:name="_Hlk49843745"/>
            <w:r>
              <w:rPr>
                <w:rFonts w:hAnsi="宋体"/>
                <w:color w:val="000000" w:themeColor="text1"/>
                <w:szCs w:val="21"/>
              </w:rPr>
              <w:t>建设项目</w:t>
            </w:r>
          </w:p>
          <w:p w:rsidR="006C5C27" w:rsidRDefault="00F7147A">
            <w:pPr>
              <w:adjustRightInd w:val="0"/>
              <w:snapToGrid w:val="0"/>
              <w:jc w:val="center"/>
              <w:rPr>
                <w:color w:val="000000" w:themeColor="text1"/>
                <w:szCs w:val="21"/>
              </w:rPr>
            </w:pPr>
            <w:r>
              <w:rPr>
                <w:rFonts w:hAnsi="宋体"/>
                <w:color w:val="000000" w:themeColor="text1"/>
                <w:szCs w:val="21"/>
              </w:rPr>
              <w:t>行业类别</w:t>
            </w:r>
            <w:bookmarkEnd w:id="0"/>
          </w:p>
        </w:tc>
        <w:tc>
          <w:tcPr>
            <w:tcW w:w="3261"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二十三、化学原料和化学制品制</w:t>
            </w:r>
          </w:p>
          <w:p w:rsidR="006C5C27" w:rsidRDefault="00F7147A">
            <w:pPr>
              <w:adjustRightInd w:val="0"/>
              <w:snapToGrid w:val="0"/>
              <w:jc w:val="center"/>
              <w:rPr>
                <w:color w:val="000000" w:themeColor="text1"/>
                <w:szCs w:val="21"/>
              </w:rPr>
            </w:pPr>
            <w:r>
              <w:rPr>
                <w:rFonts w:hint="eastAsia"/>
                <w:color w:val="000000" w:themeColor="text1"/>
                <w:szCs w:val="21"/>
              </w:rPr>
              <w:t>造业</w:t>
            </w:r>
            <w:r>
              <w:rPr>
                <w:rFonts w:hint="eastAsia"/>
                <w:color w:val="000000" w:themeColor="text1"/>
                <w:szCs w:val="21"/>
              </w:rPr>
              <w:t xml:space="preserve"> 26-45</w:t>
            </w:r>
            <w:r>
              <w:rPr>
                <w:rFonts w:hint="eastAsia"/>
                <w:color w:val="000000" w:themeColor="text1"/>
                <w:szCs w:val="21"/>
              </w:rPr>
              <w:t>、肥料制造</w:t>
            </w:r>
            <w:r>
              <w:rPr>
                <w:rFonts w:hint="eastAsia"/>
                <w:color w:val="000000" w:themeColor="text1"/>
                <w:szCs w:val="21"/>
              </w:rPr>
              <w:t xml:space="preserve"> 262</w:t>
            </w:r>
            <w:r>
              <w:rPr>
                <w:rFonts w:hint="eastAsia"/>
                <w:color w:val="000000" w:themeColor="text1"/>
                <w:szCs w:val="21"/>
              </w:rPr>
              <w:t>、</w:t>
            </w:r>
            <w:r>
              <w:rPr>
                <w:rFonts w:hint="eastAsia"/>
                <w:color w:val="000000" w:themeColor="text1"/>
                <w:szCs w:val="21"/>
              </w:rPr>
              <w:t>其他</w:t>
            </w:r>
          </w:p>
        </w:tc>
      </w:tr>
      <w:tr w:rsidR="006C5C27">
        <w:trPr>
          <w:trHeight w:val="454"/>
          <w:jc w:val="center"/>
        </w:trPr>
        <w:tc>
          <w:tcPr>
            <w:tcW w:w="1290" w:type="dxa"/>
            <w:gridSpan w:val="2"/>
            <w:tcMar>
              <w:top w:w="16" w:type="dxa"/>
              <w:left w:w="16" w:type="dxa"/>
              <w:right w:w="16" w:type="dxa"/>
            </w:tcMar>
            <w:vAlign w:val="center"/>
          </w:tcPr>
          <w:p w:rsidR="006C5C27" w:rsidRDefault="00F7147A">
            <w:pPr>
              <w:adjustRightInd w:val="0"/>
              <w:snapToGrid w:val="0"/>
              <w:jc w:val="center"/>
              <w:rPr>
                <w:color w:val="000000" w:themeColor="text1"/>
                <w:szCs w:val="21"/>
              </w:rPr>
            </w:pPr>
            <w:r>
              <w:rPr>
                <w:rFonts w:hAnsi="宋体"/>
                <w:color w:val="000000" w:themeColor="text1"/>
                <w:szCs w:val="21"/>
              </w:rPr>
              <w:t>建设性质</w:t>
            </w:r>
          </w:p>
        </w:tc>
        <w:tc>
          <w:tcPr>
            <w:tcW w:w="2343" w:type="dxa"/>
            <w:vAlign w:val="center"/>
          </w:tcPr>
          <w:p w:rsidR="006C5C27" w:rsidRDefault="00F7147A">
            <w:pPr>
              <w:jc w:val="left"/>
              <w:rPr>
                <w:color w:val="000000" w:themeColor="text1"/>
                <w:szCs w:val="21"/>
              </w:rPr>
            </w:pPr>
            <w:r>
              <w:rPr>
                <w:rFonts w:hint="eastAsia"/>
                <w:color w:val="000000" w:themeColor="text1"/>
                <w:szCs w:val="21"/>
              </w:rPr>
              <w:t>√</w:t>
            </w:r>
            <w:r>
              <w:rPr>
                <w:rFonts w:hAnsi="宋体"/>
                <w:color w:val="000000" w:themeColor="text1"/>
                <w:szCs w:val="21"/>
              </w:rPr>
              <w:t>新建（迁建）</w:t>
            </w:r>
          </w:p>
          <w:p w:rsidR="006C5C27" w:rsidRDefault="00F7147A">
            <w:pPr>
              <w:jc w:val="left"/>
              <w:rPr>
                <w:color w:val="000000" w:themeColor="text1"/>
                <w:szCs w:val="21"/>
              </w:rPr>
            </w:pPr>
            <w:r>
              <w:rPr>
                <w:color w:val="000000" w:themeColor="text1"/>
                <w:szCs w:val="21"/>
              </w:rPr>
              <w:t>□</w:t>
            </w:r>
            <w:r>
              <w:rPr>
                <w:rFonts w:hAnsi="宋体"/>
                <w:color w:val="000000" w:themeColor="text1"/>
                <w:szCs w:val="21"/>
              </w:rPr>
              <w:t>改建</w:t>
            </w:r>
          </w:p>
          <w:p w:rsidR="006C5C27" w:rsidRDefault="00F7147A">
            <w:pPr>
              <w:jc w:val="left"/>
              <w:rPr>
                <w:color w:val="000000" w:themeColor="text1"/>
                <w:szCs w:val="21"/>
              </w:rPr>
            </w:pPr>
            <w:r>
              <w:rPr>
                <w:color w:val="000000" w:themeColor="text1"/>
                <w:szCs w:val="21"/>
              </w:rPr>
              <w:t>□</w:t>
            </w:r>
            <w:r>
              <w:rPr>
                <w:rFonts w:hAnsi="宋体"/>
                <w:color w:val="000000" w:themeColor="text1"/>
                <w:szCs w:val="21"/>
              </w:rPr>
              <w:t>扩建</w:t>
            </w:r>
          </w:p>
          <w:p w:rsidR="006C5C27" w:rsidRDefault="00F7147A">
            <w:pPr>
              <w:jc w:val="left"/>
              <w:rPr>
                <w:color w:val="000000" w:themeColor="text1"/>
                <w:szCs w:val="21"/>
              </w:rPr>
            </w:pPr>
            <w:r>
              <w:rPr>
                <w:color w:val="000000" w:themeColor="text1"/>
                <w:szCs w:val="21"/>
              </w:rPr>
              <w:t>□</w:t>
            </w:r>
            <w:r>
              <w:rPr>
                <w:rFonts w:hAnsi="宋体"/>
                <w:color w:val="000000" w:themeColor="text1"/>
                <w:szCs w:val="21"/>
              </w:rPr>
              <w:t>技术改造</w:t>
            </w:r>
          </w:p>
        </w:tc>
        <w:tc>
          <w:tcPr>
            <w:tcW w:w="1976" w:type="dxa"/>
            <w:vAlign w:val="center"/>
          </w:tcPr>
          <w:p w:rsidR="006C5C27" w:rsidRDefault="00F7147A">
            <w:pPr>
              <w:adjustRightInd w:val="0"/>
              <w:snapToGrid w:val="0"/>
              <w:jc w:val="center"/>
              <w:rPr>
                <w:color w:val="000000" w:themeColor="text1"/>
                <w:szCs w:val="21"/>
              </w:rPr>
            </w:pPr>
            <w:r>
              <w:rPr>
                <w:rFonts w:hAnsi="宋体"/>
                <w:color w:val="000000" w:themeColor="text1"/>
                <w:szCs w:val="21"/>
              </w:rPr>
              <w:t>建设项目</w:t>
            </w:r>
          </w:p>
          <w:p w:rsidR="006C5C27" w:rsidRDefault="00F7147A">
            <w:pPr>
              <w:adjustRightInd w:val="0"/>
              <w:snapToGrid w:val="0"/>
              <w:jc w:val="center"/>
              <w:rPr>
                <w:color w:val="000000" w:themeColor="text1"/>
                <w:szCs w:val="21"/>
              </w:rPr>
            </w:pPr>
            <w:r>
              <w:rPr>
                <w:rFonts w:hAnsi="宋体"/>
                <w:color w:val="000000" w:themeColor="text1"/>
                <w:szCs w:val="21"/>
              </w:rPr>
              <w:t>申报情形</w:t>
            </w:r>
          </w:p>
        </w:tc>
        <w:tc>
          <w:tcPr>
            <w:tcW w:w="3261" w:type="dxa"/>
            <w:vAlign w:val="center"/>
          </w:tcPr>
          <w:p w:rsidR="006C5C27" w:rsidRDefault="00F7147A">
            <w:pPr>
              <w:jc w:val="left"/>
              <w:rPr>
                <w:color w:val="000000" w:themeColor="text1"/>
                <w:szCs w:val="21"/>
              </w:rPr>
            </w:pPr>
            <w:r>
              <w:rPr>
                <w:rFonts w:hint="eastAsia"/>
                <w:color w:val="000000" w:themeColor="text1"/>
                <w:szCs w:val="21"/>
              </w:rPr>
              <w:t>√</w:t>
            </w:r>
            <w:r>
              <w:rPr>
                <w:rFonts w:hAnsi="宋体"/>
                <w:color w:val="000000" w:themeColor="text1"/>
                <w:szCs w:val="21"/>
              </w:rPr>
              <w:t>首次申报项目</w:t>
            </w:r>
          </w:p>
          <w:p w:rsidR="006C5C27" w:rsidRDefault="00F7147A">
            <w:pPr>
              <w:jc w:val="left"/>
              <w:rPr>
                <w:color w:val="000000" w:themeColor="text1"/>
                <w:szCs w:val="21"/>
              </w:rPr>
            </w:pPr>
            <w:r>
              <w:rPr>
                <w:color w:val="000000" w:themeColor="text1"/>
                <w:szCs w:val="21"/>
              </w:rPr>
              <w:t>□</w:t>
            </w:r>
            <w:r>
              <w:rPr>
                <w:rFonts w:hAnsi="宋体"/>
                <w:color w:val="000000" w:themeColor="text1"/>
                <w:szCs w:val="21"/>
              </w:rPr>
              <w:t>不予批准后再次申报项目</w:t>
            </w:r>
          </w:p>
          <w:p w:rsidR="006C5C27" w:rsidRDefault="00F7147A">
            <w:pPr>
              <w:jc w:val="left"/>
              <w:rPr>
                <w:color w:val="000000" w:themeColor="text1"/>
                <w:szCs w:val="21"/>
              </w:rPr>
            </w:pPr>
            <w:r>
              <w:rPr>
                <w:color w:val="000000" w:themeColor="text1"/>
                <w:szCs w:val="21"/>
              </w:rPr>
              <w:t>□</w:t>
            </w:r>
            <w:r>
              <w:rPr>
                <w:rFonts w:hAnsi="宋体"/>
                <w:color w:val="000000" w:themeColor="text1"/>
                <w:szCs w:val="21"/>
              </w:rPr>
              <w:t>超五年重新审核项目</w:t>
            </w:r>
          </w:p>
          <w:p w:rsidR="006C5C27" w:rsidRDefault="00F7147A">
            <w:pPr>
              <w:jc w:val="left"/>
              <w:rPr>
                <w:color w:val="000000" w:themeColor="text1"/>
                <w:szCs w:val="21"/>
              </w:rPr>
            </w:pPr>
            <w:r>
              <w:rPr>
                <w:color w:val="000000" w:themeColor="text1"/>
                <w:szCs w:val="21"/>
              </w:rPr>
              <w:t>□</w:t>
            </w:r>
            <w:r>
              <w:rPr>
                <w:rFonts w:hAnsi="宋体"/>
                <w:color w:val="000000" w:themeColor="text1"/>
                <w:szCs w:val="21"/>
              </w:rPr>
              <w:t>重大变动重新报批项目</w:t>
            </w:r>
          </w:p>
        </w:tc>
      </w:tr>
      <w:tr w:rsidR="006C5C27">
        <w:trPr>
          <w:trHeight w:val="454"/>
          <w:jc w:val="center"/>
        </w:trPr>
        <w:tc>
          <w:tcPr>
            <w:tcW w:w="1290" w:type="dxa"/>
            <w:gridSpan w:val="2"/>
            <w:tcMar>
              <w:top w:w="16" w:type="dxa"/>
              <w:left w:w="16" w:type="dxa"/>
              <w:right w:w="16" w:type="dxa"/>
            </w:tcMar>
            <w:vAlign w:val="center"/>
          </w:tcPr>
          <w:p w:rsidR="006C5C27" w:rsidRDefault="00F7147A">
            <w:pPr>
              <w:adjustRightInd w:val="0"/>
              <w:snapToGrid w:val="0"/>
              <w:jc w:val="center"/>
              <w:rPr>
                <w:color w:val="000000" w:themeColor="text1"/>
                <w:szCs w:val="21"/>
              </w:rPr>
            </w:pPr>
            <w:r>
              <w:rPr>
                <w:rFonts w:hAnsi="宋体"/>
                <w:color w:val="000000" w:themeColor="text1"/>
                <w:szCs w:val="21"/>
              </w:rPr>
              <w:t>项目审批（核准</w:t>
            </w:r>
            <w:r>
              <w:rPr>
                <w:color w:val="000000" w:themeColor="text1"/>
                <w:szCs w:val="21"/>
              </w:rPr>
              <w:t>/</w:t>
            </w:r>
            <w:r>
              <w:rPr>
                <w:rFonts w:hAnsi="宋体"/>
                <w:color w:val="000000" w:themeColor="text1"/>
                <w:szCs w:val="21"/>
              </w:rPr>
              <w:t>备案）部门</w:t>
            </w:r>
          </w:p>
        </w:tc>
        <w:tc>
          <w:tcPr>
            <w:tcW w:w="2343"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枣庄市台儿庄区行政审批服务局</w:t>
            </w:r>
          </w:p>
        </w:tc>
        <w:tc>
          <w:tcPr>
            <w:tcW w:w="1976" w:type="dxa"/>
            <w:vAlign w:val="center"/>
          </w:tcPr>
          <w:p w:rsidR="006C5C27" w:rsidRDefault="00F7147A">
            <w:pPr>
              <w:adjustRightInd w:val="0"/>
              <w:snapToGrid w:val="0"/>
              <w:jc w:val="center"/>
              <w:rPr>
                <w:color w:val="000000" w:themeColor="text1"/>
                <w:szCs w:val="21"/>
              </w:rPr>
            </w:pPr>
            <w:r>
              <w:rPr>
                <w:rFonts w:hAnsi="宋体"/>
                <w:color w:val="000000" w:themeColor="text1"/>
                <w:szCs w:val="21"/>
              </w:rPr>
              <w:t>项目审批（核准</w:t>
            </w:r>
            <w:r>
              <w:rPr>
                <w:color w:val="000000" w:themeColor="text1"/>
                <w:szCs w:val="21"/>
              </w:rPr>
              <w:t>/</w:t>
            </w:r>
          </w:p>
          <w:p w:rsidR="006C5C27" w:rsidRDefault="00F7147A">
            <w:pPr>
              <w:adjustRightInd w:val="0"/>
              <w:snapToGrid w:val="0"/>
              <w:jc w:val="center"/>
              <w:rPr>
                <w:color w:val="000000" w:themeColor="text1"/>
                <w:szCs w:val="21"/>
              </w:rPr>
            </w:pPr>
            <w:r>
              <w:rPr>
                <w:rFonts w:hAnsi="宋体"/>
                <w:color w:val="000000" w:themeColor="text1"/>
                <w:szCs w:val="21"/>
              </w:rPr>
              <w:t>备案）文号</w:t>
            </w:r>
          </w:p>
        </w:tc>
        <w:tc>
          <w:tcPr>
            <w:tcW w:w="3261"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2104-370405-04-01-390381</w:t>
            </w:r>
          </w:p>
        </w:tc>
      </w:tr>
      <w:tr w:rsidR="006C5C27">
        <w:trPr>
          <w:trHeight w:val="498"/>
          <w:jc w:val="center"/>
        </w:trPr>
        <w:tc>
          <w:tcPr>
            <w:tcW w:w="1290" w:type="dxa"/>
            <w:gridSpan w:val="2"/>
            <w:tcMar>
              <w:top w:w="16" w:type="dxa"/>
              <w:left w:w="16" w:type="dxa"/>
              <w:right w:w="16" w:type="dxa"/>
            </w:tcMar>
            <w:vAlign w:val="center"/>
          </w:tcPr>
          <w:p w:rsidR="006C5C27" w:rsidRDefault="00F7147A">
            <w:pPr>
              <w:adjustRightInd w:val="0"/>
              <w:snapToGrid w:val="0"/>
              <w:jc w:val="center"/>
              <w:rPr>
                <w:rFonts w:hAnsi="宋体"/>
                <w:color w:val="000000" w:themeColor="text1"/>
                <w:szCs w:val="21"/>
              </w:rPr>
            </w:pPr>
            <w:r>
              <w:rPr>
                <w:rFonts w:hAnsi="宋体"/>
                <w:color w:val="000000" w:themeColor="text1"/>
                <w:szCs w:val="21"/>
              </w:rPr>
              <w:t>总投资</w:t>
            </w:r>
          </w:p>
          <w:p w:rsidR="006C5C27" w:rsidRDefault="00F7147A">
            <w:pPr>
              <w:adjustRightInd w:val="0"/>
              <w:snapToGrid w:val="0"/>
              <w:jc w:val="center"/>
              <w:rPr>
                <w:color w:val="000000" w:themeColor="text1"/>
                <w:szCs w:val="21"/>
              </w:rPr>
            </w:pPr>
            <w:r>
              <w:rPr>
                <w:rFonts w:hAnsi="宋体"/>
                <w:color w:val="000000" w:themeColor="text1"/>
                <w:szCs w:val="21"/>
              </w:rPr>
              <w:t>（万元）</w:t>
            </w:r>
          </w:p>
        </w:tc>
        <w:tc>
          <w:tcPr>
            <w:tcW w:w="2343"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2400</w:t>
            </w:r>
          </w:p>
        </w:tc>
        <w:tc>
          <w:tcPr>
            <w:tcW w:w="1976" w:type="dxa"/>
            <w:tcMar>
              <w:top w:w="16" w:type="dxa"/>
              <w:left w:w="16" w:type="dxa"/>
              <w:right w:w="16" w:type="dxa"/>
            </w:tcMar>
            <w:vAlign w:val="center"/>
          </w:tcPr>
          <w:p w:rsidR="006C5C27" w:rsidRDefault="00F7147A">
            <w:pPr>
              <w:adjustRightInd w:val="0"/>
              <w:snapToGrid w:val="0"/>
              <w:jc w:val="center"/>
              <w:rPr>
                <w:color w:val="000000" w:themeColor="text1"/>
                <w:szCs w:val="21"/>
              </w:rPr>
            </w:pPr>
            <w:r>
              <w:rPr>
                <w:rFonts w:hAnsi="宋体"/>
                <w:color w:val="000000" w:themeColor="text1"/>
                <w:szCs w:val="21"/>
              </w:rPr>
              <w:t>环保投资（万元）</w:t>
            </w:r>
          </w:p>
        </w:tc>
        <w:tc>
          <w:tcPr>
            <w:tcW w:w="3261"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15</w:t>
            </w:r>
          </w:p>
        </w:tc>
      </w:tr>
      <w:tr w:rsidR="006C5C27">
        <w:trPr>
          <w:trHeight w:val="454"/>
          <w:jc w:val="center"/>
        </w:trPr>
        <w:tc>
          <w:tcPr>
            <w:tcW w:w="1290" w:type="dxa"/>
            <w:gridSpan w:val="2"/>
            <w:tcMar>
              <w:top w:w="16" w:type="dxa"/>
              <w:left w:w="16" w:type="dxa"/>
              <w:right w:w="16" w:type="dxa"/>
            </w:tcMar>
            <w:vAlign w:val="center"/>
          </w:tcPr>
          <w:p w:rsidR="006C5C27" w:rsidRDefault="00F7147A">
            <w:pPr>
              <w:adjustRightInd w:val="0"/>
              <w:snapToGrid w:val="0"/>
              <w:jc w:val="center"/>
              <w:rPr>
                <w:color w:val="000000" w:themeColor="text1"/>
                <w:szCs w:val="21"/>
              </w:rPr>
            </w:pPr>
            <w:r>
              <w:rPr>
                <w:rFonts w:hAnsi="宋体"/>
                <w:color w:val="000000" w:themeColor="text1"/>
                <w:szCs w:val="21"/>
              </w:rPr>
              <w:t>环保投资占比（</w:t>
            </w:r>
            <w:r>
              <w:rPr>
                <w:color w:val="000000" w:themeColor="text1"/>
                <w:szCs w:val="21"/>
              </w:rPr>
              <w:t>%</w:t>
            </w:r>
            <w:r>
              <w:rPr>
                <w:rFonts w:hAnsi="宋体"/>
                <w:color w:val="000000" w:themeColor="text1"/>
                <w:szCs w:val="21"/>
              </w:rPr>
              <w:t>）</w:t>
            </w:r>
          </w:p>
        </w:tc>
        <w:tc>
          <w:tcPr>
            <w:tcW w:w="2343"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0.6</w:t>
            </w:r>
          </w:p>
        </w:tc>
        <w:tc>
          <w:tcPr>
            <w:tcW w:w="1976" w:type="dxa"/>
            <w:tcMar>
              <w:top w:w="16" w:type="dxa"/>
              <w:left w:w="16" w:type="dxa"/>
              <w:right w:w="16" w:type="dxa"/>
            </w:tcMar>
            <w:vAlign w:val="center"/>
          </w:tcPr>
          <w:p w:rsidR="006C5C27" w:rsidRDefault="00F7147A">
            <w:pPr>
              <w:adjustRightInd w:val="0"/>
              <w:snapToGrid w:val="0"/>
              <w:jc w:val="center"/>
              <w:rPr>
                <w:color w:val="000000" w:themeColor="text1"/>
                <w:szCs w:val="21"/>
              </w:rPr>
            </w:pPr>
            <w:r>
              <w:rPr>
                <w:rFonts w:hAnsi="宋体"/>
                <w:color w:val="000000" w:themeColor="text1"/>
                <w:szCs w:val="21"/>
              </w:rPr>
              <w:t>施工工期（月）</w:t>
            </w:r>
          </w:p>
        </w:tc>
        <w:tc>
          <w:tcPr>
            <w:tcW w:w="3261"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3</w:t>
            </w:r>
          </w:p>
        </w:tc>
      </w:tr>
      <w:tr w:rsidR="006C5C27">
        <w:trPr>
          <w:trHeight w:val="454"/>
          <w:jc w:val="center"/>
        </w:trPr>
        <w:tc>
          <w:tcPr>
            <w:tcW w:w="1290" w:type="dxa"/>
            <w:gridSpan w:val="2"/>
            <w:tcMar>
              <w:top w:w="16" w:type="dxa"/>
              <w:left w:w="16" w:type="dxa"/>
              <w:right w:w="16" w:type="dxa"/>
            </w:tcMar>
            <w:vAlign w:val="center"/>
          </w:tcPr>
          <w:p w:rsidR="006C5C27" w:rsidRDefault="00F7147A">
            <w:pPr>
              <w:adjustRightInd w:val="0"/>
              <w:snapToGrid w:val="0"/>
              <w:jc w:val="center"/>
              <w:rPr>
                <w:rFonts w:hAnsi="宋体"/>
                <w:color w:val="000000" w:themeColor="text1"/>
                <w:szCs w:val="21"/>
              </w:rPr>
            </w:pPr>
            <w:r>
              <w:rPr>
                <w:rFonts w:hAnsi="宋体"/>
                <w:color w:val="000000" w:themeColor="text1"/>
                <w:szCs w:val="21"/>
              </w:rPr>
              <w:t>是否开工</w:t>
            </w:r>
          </w:p>
          <w:p w:rsidR="006C5C27" w:rsidRDefault="00F7147A">
            <w:pPr>
              <w:adjustRightInd w:val="0"/>
              <w:snapToGrid w:val="0"/>
              <w:jc w:val="center"/>
              <w:rPr>
                <w:color w:val="000000" w:themeColor="text1"/>
                <w:szCs w:val="21"/>
              </w:rPr>
            </w:pPr>
            <w:r>
              <w:rPr>
                <w:rFonts w:hAnsi="宋体"/>
                <w:color w:val="000000" w:themeColor="text1"/>
                <w:szCs w:val="21"/>
              </w:rPr>
              <w:t>建设</w:t>
            </w:r>
          </w:p>
        </w:tc>
        <w:tc>
          <w:tcPr>
            <w:tcW w:w="2343" w:type="dxa"/>
            <w:vAlign w:val="center"/>
          </w:tcPr>
          <w:p w:rsidR="006C5C27" w:rsidRDefault="00F7147A">
            <w:pPr>
              <w:adjustRightInd w:val="0"/>
              <w:snapToGrid w:val="0"/>
              <w:rPr>
                <w:color w:val="000000" w:themeColor="text1"/>
                <w:szCs w:val="21"/>
              </w:rPr>
            </w:pPr>
            <w:r>
              <w:rPr>
                <w:rFonts w:hint="eastAsia"/>
                <w:color w:val="000000" w:themeColor="text1"/>
                <w:szCs w:val="21"/>
              </w:rPr>
              <w:t>√</w:t>
            </w:r>
            <w:r>
              <w:rPr>
                <w:rFonts w:hAnsi="宋体"/>
                <w:color w:val="000000" w:themeColor="text1"/>
                <w:szCs w:val="21"/>
              </w:rPr>
              <w:t>否</w:t>
            </w:r>
          </w:p>
          <w:p w:rsidR="006C5C27" w:rsidRDefault="00F7147A">
            <w:pPr>
              <w:adjustRightInd w:val="0"/>
              <w:snapToGrid w:val="0"/>
              <w:rPr>
                <w:color w:val="000000" w:themeColor="text1"/>
                <w:szCs w:val="21"/>
              </w:rPr>
            </w:pPr>
            <w:r>
              <w:rPr>
                <w:color w:val="000000" w:themeColor="text1"/>
                <w:szCs w:val="21"/>
              </w:rPr>
              <w:t>□</w:t>
            </w:r>
            <w:r>
              <w:rPr>
                <w:rFonts w:hAnsi="宋体"/>
                <w:color w:val="000000" w:themeColor="text1"/>
                <w:szCs w:val="21"/>
              </w:rPr>
              <w:t>是</w:t>
            </w:r>
            <w:r>
              <w:rPr>
                <w:rFonts w:hAnsi="宋体" w:hint="eastAsia"/>
                <w:color w:val="000000" w:themeColor="text1"/>
                <w:szCs w:val="21"/>
              </w:rPr>
              <w:t>：</w:t>
            </w:r>
            <w:r>
              <w:rPr>
                <w:rFonts w:hAnsi="宋体" w:hint="eastAsia"/>
                <w:color w:val="000000" w:themeColor="text1"/>
                <w:szCs w:val="21"/>
                <w:u w:val="single"/>
              </w:rPr>
              <w:t xml:space="preserve">   </w:t>
            </w:r>
          </w:p>
        </w:tc>
        <w:tc>
          <w:tcPr>
            <w:tcW w:w="1976" w:type="dxa"/>
            <w:vAlign w:val="center"/>
          </w:tcPr>
          <w:p w:rsidR="006C5C27" w:rsidRDefault="00F7147A">
            <w:pPr>
              <w:adjustRightInd w:val="0"/>
              <w:snapToGrid w:val="0"/>
              <w:jc w:val="center"/>
              <w:rPr>
                <w:color w:val="000000" w:themeColor="text1"/>
                <w:szCs w:val="21"/>
              </w:rPr>
            </w:pPr>
            <w:r>
              <w:rPr>
                <w:rFonts w:hAnsi="宋体"/>
                <w:color w:val="000000" w:themeColor="text1"/>
                <w:szCs w:val="21"/>
              </w:rPr>
              <w:t>用地（用海）</w:t>
            </w:r>
          </w:p>
          <w:p w:rsidR="006C5C27" w:rsidRDefault="00F7147A">
            <w:pPr>
              <w:adjustRightInd w:val="0"/>
              <w:snapToGrid w:val="0"/>
              <w:jc w:val="center"/>
              <w:rPr>
                <w:color w:val="000000" w:themeColor="text1"/>
                <w:szCs w:val="21"/>
              </w:rPr>
            </w:pPr>
            <w:r>
              <w:rPr>
                <w:rFonts w:hAnsi="宋体"/>
                <w:color w:val="000000" w:themeColor="text1"/>
                <w:szCs w:val="21"/>
              </w:rPr>
              <w:t>面积（</w:t>
            </w:r>
            <w:r>
              <w:rPr>
                <w:color w:val="000000" w:themeColor="text1"/>
                <w:szCs w:val="21"/>
              </w:rPr>
              <w:t>m</w:t>
            </w:r>
            <w:r>
              <w:rPr>
                <w:color w:val="000000" w:themeColor="text1"/>
                <w:szCs w:val="21"/>
                <w:vertAlign w:val="superscript"/>
              </w:rPr>
              <w:t>2</w:t>
            </w:r>
            <w:r>
              <w:rPr>
                <w:rFonts w:hAnsi="宋体"/>
                <w:color w:val="000000" w:themeColor="text1"/>
                <w:szCs w:val="21"/>
              </w:rPr>
              <w:t>）</w:t>
            </w:r>
          </w:p>
        </w:tc>
        <w:tc>
          <w:tcPr>
            <w:tcW w:w="3261"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13000</w:t>
            </w:r>
          </w:p>
        </w:tc>
      </w:tr>
      <w:tr w:rsidR="006C5C27">
        <w:tblPrEx>
          <w:tblCellMar>
            <w:left w:w="108" w:type="dxa"/>
            <w:right w:w="108" w:type="dxa"/>
          </w:tblCellMar>
        </w:tblPrEx>
        <w:trPr>
          <w:trHeight w:val="657"/>
          <w:jc w:val="center"/>
        </w:trPr>
        <w:tc>
          <w:tcPr>
            <w:tcW w:w="1290" w:type="dxa"/>
            <w:gridSpan w:val="2"/>
            <w:vAlign w:val="center"/>
          </w:tcPr>
          <w:p w:rsidR="006C5C27" w:rsidRDefault="00F7147A">
            <w:pPr>
              <w:autoSpaceDE w:val="0"/>
              <w:autoSpaceDN w:val="0"/>
              <w:adjustRightInd w:val="0"/>
              <w:snapToGrid w:val="0"/>
              <w:jc w:val="center"/>
              <w:rPr>
                <w:color w:val="000000" w:themeColor="text1"/>
                <w:kern w:val="0"/>
                <w:szCs w:val="21"/>
              </w:rPr>
            </w:pPr>
            <w:r>
              <w:rPr>
                <w:rFonts w:hAnsi="宋体"/>
                <w:color w:val="000000" w:themeColor="text1"/>
                <w:kern w:val="0"/>
                <w:szCs w:val="21"/>
              </w:rPr>
              <w:t>专项评价设置情况</w:t>
            </w:r>
          </w:p>
        </w:tc>
        <w:tc>
          <w:tcPr>
            <w:tcW w:w="7580" w:type="dxa"/>
            <w:gridSpan w:val="3"/>
            <w:vAlign w:val="center"/>
          </w:tcPr>
          <w:p w:rsidR="006C5C27" w:rsidRDefault="00F7147A">
            <w:pPr>
              <w:pStyle w:val="a4"/>
              <w:jc w:val="center"/>
              <w:rPr>
                <w:rFonts w:hAnsi="宋体"/>
                <w:color w:val="000000" w:themeColor="text1"/>
                <w:kern w:val="0"/>
                <w:sz w:val="21"/>
                <w:szCs w:val="21"/>
              </w:rPr>
            </w:pPr>
            <w:r>
              <w:rPr>
                <w:rFonts w:hint="eastAsia"/>
                <w:color w:val="000000" w:themeColor="text1"/>
                <w:kern w:val="0"/>
                <w:sz w:val="21"/>
                <w:szCs w:val="21"/>
              </w:rPr>
              <w:t>无</w:t>
            </w:r>
          </w:p>
        </w:tc>
      </w:tr>
      <w:tr w:rsidR="006C5C27">
        <w:tblPrEx>
          <w:tblCellMar>
            <w:left w:w="108" w:type="dxa"/>
            <w:right w:w="108" w:type="dxa"/>
          </w:tblCellMar>
        </w:tblPrEx>
        <w:trPr>
          <w:trHeight w:val="708"/>
          <w:jc w:val="center"/>
        </w:trPr>
        <w:tc>
          <w:tcPr>
            <w:tcW w:w="1290" w:type="dxa"/>
            <w:gridSpan w:val="2"/>
            <w:vAlign w:val="center"/>
          </w:tcPr>
          <w:p w:rsidR="006C5C27" w:rsidRDefault="00F7147A">
            <w:pPr>
              <w:autoSpaceDE w:val="0"/>
              <w:autoSpaceDN w:val="0"/>
              <w:adjustRightInd w:val="0"/>
              <w:snapToGrid w:val="0"/>
              <w:jc w:val="center"/>
              <w:rPr>
                <w:color w:val="000000" w:themeColor="text1"/>
                <w:kern w:val="0"/>
                <w:szCs w:val="21"/>
              </w:rPr>
            </w:pPr>
            <w:r>
              <w:rPr>
                <w:rFonts w:hAnsi="宋体"/>
                <w:color w:val="000000" w:themeColor="text1"/>
                <w:szCs w:val="21"/>
              </w:rPr>
              <w:t>规划情况</w:t>
            </w:r>
          </w:p>
        </w:tc>
        <w:tc>
          <w:tcPr>
            <w:tcW w:w="7580" w:type="dxa"/>
            <w:gridSpan w:val="3"/>
            <w:vAlign w:val="center"/>
          </w:tcPr>
          <w:p w:rsidR="006C5C27" w:rsidRDefault="00F7147A">
            <w:pPr>
              <w:pStyle w:val="a4"/>
              <w:jc w:val="center"/>
              <w:rPr>
                <w:color w:val="000000" w:themeColor="text1"/>
                <w:kern w:val="0"/>
                <w:sz w:val="21"/>
                <w:szCs w:val="21"/>
              </w:rPr>
            </w:pPr>
            <w:r>
              <w:rPr>
                <w:rFonts w:hint="eastAsia"/>
                <w:color w:val="000000" w:themeColor="text1"/>
                <w:sz w:val="21"/>
                <w:szCs w:val="21"/>
              </w:rPr>
              <w:t>无</w:t>
            </w:r>
          </w:p>
        </w:tc>
      </w:tr>
      <w:tr w:rsidR="006C5C27">
        <w:tblPrEx>
          <w:tblCellMar>
            <w:left w:w="108" w:type="dxa"/>
            <w:right w:w="108" w:type="dxa"/>
          </w:tblCellMar>
        </w:tblPrEx>
        <w:trPr>
          <w:trHeight w:val="833"/>
          <w:jc w:val="center"/>
        </w:trPr>
        <w:tc>
          <w:tcPr>
            <w:tcW w:w="1290" w:type="dxa"/>
            <w:gridSpan w:val="2"/>
            <w:vAlign w:val="center"/>
          </w:tcPr>
          <w:p w:rsidR="006C5C27" w:rsidRDefault="00F7147A">
            <w:pPr>
              <w:autoSpaceDE w:val="0"/>
              <w:autoSpaceDN w:val="0"/>
              <w:adjustRightInd w:val="0"/>
              <w:snapToGrid w:val="0"/>
              <w:jc w:val="center"/>
              <w:rPr>
                <w:color w:val="000000" w:themeColor="text1"/>
                <w:kern w:val="0"/>
                <w:szCs w:val="21"/>
              </w:rPr>
            </w:pPr>
            <w:r>
              <w:rPr>
                <w:rFonts w:hAnsi="宋体"/>
                <w:color w:val="000000" w:themeColor="text1"/>
                <w:kern w:val="0"/>
                <w:szCs w:val="21"/>
              </w:rPr>
              <w:t>规划环境影响评价情况</w:t>
            </w:r>
          </w:p>
        </w:tc>
        <w:tc>
          <w:tcPr>
            <w:tcW w:w="7580" w:type="dxa"/>
            <w:gridSpan w:val="3"/>
            <w:vAlign w:val="center"/>
          </w:tcPr>
          <w:p w:rsidR="006C5C27" w:rsidRDefault="00F7147A">
            <w:pPr>
              <w:pStyle w:val="a4"/>
              <w:jc w:val="center"/>
              <w:rPr>
                <w:color w:val="000000" w:themeColor="text1"/>
                <w:kern w:val="0"/>
                <w:sz w:val="21"/>
                <w:szCs w:val="21"/>
              </w:rPr>
            </w:pPr>
            <w:r>
              <w:rPr>
                <w:rFonts w:hint="eastAsia"/>
                <w:color w:val="000000" w:themeColor="text1"/>
                <w:sz w:val="21"/>
                <w:szCs w:val="21"/>
              </w:rPr>
              <w:t>无</w:t>
            </w:r>
          </w:p>
        </w:tc>
      </w:tr>
      <w:tr w:rsidR="006C5C27">
        <w:tblPrEx>
          <w:tblCellMar>
            <w:left w:w="108" w:type="dxa"/>
            <w:right w:w="108" w:type="dxa"/>
          </w:tblCellMar>
        </w:tblPrEx>
        <w:trPr>
          <w:trHeight w:val="90"/>
          <w:jc w:val="center"/>
        </w:trPr>
        <w:tc>
          <w:tcPr>
            <w:tcW w:w="1290" w:type="dxa"/>
            <w:gridSpan w:val="2"/>
            <w:vAlign w:val="center"/>
          </w:tcPr>
          <w:p w:rsidR="006C5C27" w:rsidRDefault="00F7147A">
            <w:pPr>
              <w:autoSpaceDE w:val="0"/>
              <w:autoSpaceDN w:val="0"/>
              <w:adjustRightInd w:val="0"/>
              <w:snapToGrid w:val="0"/>
              <w:jc w:val="center"/>
              <w:rPr>
                <w:color w:val="000000" w:themeColor="text1"/>
                <w:kern w:val="0"/>
                <w:szCs w:val="21"/>
              </w:rPr>
            </w:pPr>
            <w:r>
              <w:rPr>
                <w:rFonts w:hAnsi="宋体"/>
                <w:color w:val="000000" w:themeColor="text1"/>
                <w:kern w:val="0"/>
                <w:szCs w:val="21"/>
              </w:rPr>
              <w:t>规划及规划境影响评价符合性分析</w:t>
            </w:r>
          </w:p>
        </w:tc>
        <w:tc>
          <w:tcPr>
            <w:tcW w:w="7580" w:type="dxa"/>
            <w:gridSpan w:val="3"/>
            <w:vAlign w:val="center"/>
          </w:tcPr>
          <w:p w:rsidR="006C5C27" w:rsidRDefault="00F7147A">
            <w:pPr>
              <w:autoSpaceDE w:val="0"/>
              <w:autoSpaceDN w:val="0"/>
              <w:adjustRightInd w:val="0"/>
              <w:jc w:val="center"/>
              <w:rPr>
                <w:color w:val="000000" w:themeColor="text1"/>
                <w:kern w:val="0"/>
                <w:szCs w:val="21"/>
              </w:rPr>
            </w:pPr>
            <w:r>
              <w:rPr>
                <w:rFonts w:hint="eastAsia"/>
                <w:color w:val="000000" w:themeColor="text1"/>
                <w:kern w:val="0"/>
                <w:szCs w:val="21"/>
              </w:rPr>
              <w:t>无</w:t>
            </w:r>
          </w:p>
        </w:tc>
      </w:tr>
      <w:tr w:rsidR="006C5C27">
        <w:tblPrEx>
          <w:tblCellMar>
            <w:left w:w="108" w:type="dxa"/>
            <w:right w:w="108" w:type="dxa"/>
          </w:tblCellMar>
        </w:tblPrEx>
        <w:trPr>
          <w:trHeight w:val="170"/>
          <w:jc w:val="center"/>
        </w:trPr>
        <w:tc>
          <w:tcPr>
            <w:tcW w:w="555" w:type="dxa"/>
            <w:vAlign w:val="center"/>
          </w:tcPr>
          <w:p w:rsidR="006C5C27" w:rsidRDefault="00F7147A">
            <w:pPr>
              <w:autoSpaceDE w:val="0"/>
              <w:autoSpaceDN w:val="0"/>
              <w:adjustRightInd w:val="0"/>
              <w:snapToGrid w:val="0"/>
              <w:jc w:val="center"/>
              <w:rPr>
                <w:color w:val="000000" w:themeColor="text1"/>
                <w:kern w:val="0"/>
                <w:sz w:val="18"/>
                <w:szCs w:val="18"/>
              </w:rPr>
            </w:pPr>
            <w:r>
              <w:rPr>
                <w:color w:val="000000" w:themeColor="text1"/>
                <w:kern w:val="0"/>
                <w:szCs w:val="21"/>
              </w:rPr>
              <w:t>其他符合性分析</w:t>
            </w:r>
          </w:p>
        </w:tc>
        <w:tc>
          <w:tcPr>
            <w:tcW w:w="8315" w:type="dxa"/>
            <w:gridSpan w:val="4"/>
            <w:vAlign w:val="center"/>
          </w:tcPr>
          <w:p w:rsidR="006C5C27" w:rsidRDefault="00F7147A">
            <w:pPr>
              <w:adjustRightInd w:val="0"/>
              <w:spacing w:line="360" w:lineRule="auto"/>
              <w:ind w:firstLineChars="200" w:firstLine="482"/>
              <w:jc w:val="left"/>
              <w:textAlignment w:val="baseline"/>
              <w:rPr>
                <w:b/>
                <w:bCs/>
                <w:color w:val="000000" w:themeColor="text1"/>
                <w:sz w:val="24"/>
              </w:rPr>
            </w:pPr>
            <w:r>
              <w:rPr>
                <w:b/>
                <w:bCs/>
                <w:color w:val="000000" w:themeColor="text1"/>
                <w:sz w:val="24"/>
              </w:rPr>
              <w:t>1</w:t>
            </w:r>
            <w:r>
              <w:rPr>
                <w:rFonts w:hAnsi="宋体"/>
                <w:b/>
                <w:bCs/>
                <w:color w:val="000000" w:themeColor="text1"/>
                <w:sz w:val="24"/>
              </w:rPr>
              <w:t>、产业政策符合性分析</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本</w:t>
            </w:r>
            <w:r>
              <w:rPr>
                <w:rFonts w:ascii="Times New Roman" w:hAnsi="Times New Roman"/>
                <w:color w:val="000000" w:themeColor="text1"/>
                <w:sz w:val="24"/>
                <w:szCs w:val="24"/>
                <w:lang w:eastAsia="zh-CN"/>
              </w:rPr>
              <w:t>项目为</w:t>
            </w:r>
            <w:r>
              <w:rPr>
                <w:rFonts w:ascii="Times New Roman" w:hAnsi="Times New Roman" w:hint="eastAsia"/>
                <w:color w:val="000000" w:themeColor="text1"/>
                <w:sz w:val="24"/>
                <w:szCs w:val="24"/>
                <w:lang w:eastAsia="zh-CN"/>
              </w:rPr>
              <w:t>年生产</w:t>
            </w:r>
            <w:r>
              <w:rPr>
                <w:rFonts w:ascii="Times New Roman" w:hAnsi="Times New Roman" w:hint="eastAsia"/>
                <w:color w:val="000000" w:themeColor="text1"/>
                <w:sz w:val="24"/>
                <w:szCs w:val="24"/>
                <w:lang w:eastAsia="zh-CN"/>
              </w:rPr>
              <w:t>30000</w:t>
            </w:r>
            <w:r>
              <w:rPr>
                <w:rFonts w:ascii="Times New Roman" w:hAnsi="Times New Roman" w:hint="eastAsia"/>
                <w:color w:val="000000" w:themeColor="text1"/>
                <w:sz w:val="24"/>
                <w:szCs w:val="24"/>
                <w:lang w:eastAsia="zh-CN"/>
              </w:rPr>
              <w:t>吨生物有机肥建设项目</w:t>
            </w:r>
            <w:r>
              <w:rPr>
                <w:rFonts w:ascii="Times New Roman" w:hAnsi="Times New Roman"/>
                <w:color w:val="000000" w:themeColor="text1"/>
                <w:sz w:val="24"/>
                <w:szCs w:val="24"/>
                <w:lang w:eastAsia="zh-CN"/>
              </w:rPr>
              <w:t>，经查询《产业结构调整指导目录（</w:t>
            </w:r>
            <w:r>
              <w:rPr>
                <w:rFonts w:ascii="Times New Roman" w:hAnsi="Times New Roman"/>
                <w:color w:val="000000" w:themeColor="text1"/>
                <w:sz w:val="24"/>
                <w:szCs w:val="24"/>
                <w:lang w:eastAsia="zh-CN"/>
              </w:rPr>
              <w:t>2019</w:t>
            </w:r>
            <w:r>
              <w:rPr>
                <w:rFonts w:ascii="Times New Roman" w:hAnsi="Times New Roman"/>
                <w:color w:val="000000" w:themeColor="text1"/>
                <w:sz w:val="24"/>
                <w:szCs w:val="24"/>
                <w:lang w:eastAsia="zh-CN"/>
              </w:rPr>
              <w:t>年本）》，</w:t>
            </w:r>
            <w:r>
              <w:rPr>
                <w:rFonts w:ascii="Times New Roman" w:hAnsi="Times New Roman" w:hint="eastAsia"/>
                <w:color w:val="000000" w:themeColor="text1"/>
                <w:sz w:val="24"/>
                <w:szCs w:val="24"/>
                <w:lang w:eastAsia="zh-CN"/>
              </w:rPr>
              <w:t>本项目建设内容不属于《产业结构调整指导目录》（</w:t>
            </w:r>
            <w:r>
              <w:rPr>
                <w:rFonts w:ascii="Times New Roman" w:hAnsi="Times New Roman" w:hint="eastAsia"/>
                <w:color w:val="000000" w:themeColor="text1"/>
                <w:sz w:val="24"/>
                <w:szCs w:val="24"/>
                <w:lang w:eastAsia="zh-CN"/>
              </w:rPr>
              <w:t>2019</w:t>
            </w:r>
            <w:r>
              <w:rPr>
                <w:rFonts w:ascii="Times New Roman" w:hAnsi="Times New Roman" w:hint="eastAsia"/>
                <w:color w:val="000000" w:themeColor="text1"/>
                <w:sz w:val="24"/>
                <w:szCs w:val="24"/>
                <w:lang w:eastAsia="zh-CN"/>
              </w:rPr>
              <w:t>年本）中的淘汰类和限制类，属于鼓励类中（一、农林业，</w:t>
            </w:r>
            <w:r>
              <w:rPr>
                <w:rFonts w:ascii="Times New Roman" w:hAnsi="Times New Roman" w:hint="eastAsia"/>
                <w:color w:val="000000" w:themeColor="text1"/>
                <w:sz w:val="24"/>
                <w:szCs w:val="24"/>
                <w:lang w:eastAsia="zh-CN"/>
              </w:rPr>
              <w:t>24</w:t>
            </w:r>
            <w:r>
              <w:rPr>
                <w:rFonts w:ascii="Times New Roman" w:hAnsi="Times New Roman" w:hint="eastAsia"/>
                <w:color w:val="000000" w:themeColor="text1"/>
                <w:sz w:val="24"/>
                <w:szCs w:val="24"/>
                <w:lang w:eastAsia="zh-CN"/>
              </w:rPr>
              <w:t>、有机废弃物无害化处理及有机肥产业化技术开发与应用），因此本项目建设符合国家产业政策的要求。</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本</w:t>
            </w:r>
            <w:r>
              <w:rPr>
                <w:rFonts w:ascii="Times New Roman" w:hAnsi="Times New Roman" w:hint="eastAsia"/>
                <w:color w:val="000000" w:themeColor="text1"/>
                <w:sz w:val="24"/>
                <w:szCs w:val="24"/>
                <w:lang w:eastAsia="zh-CN"/>
              </w:rPr>
              <w:t>项目已经取得了山东省建设项目备案证明，项目代码为</w:t>
            </w:r>
            <w:r>
              <w:rPr>
                <w:rFonts w:ascii="Times New Roman" w:hAnsi="Times New Roman" w:hint="eastAsia"/>
                <w:color w:val="000000" w:themeColor="text1"/>
                <w:sz w:val="24"/>
                <w:szCs w:val="24"/>
                <w:lang w:eastAsia="zh-CN"/>
              </w:rPr>
              <w:lastRenderedPageBreak/>
              <w:t>2104-370405-04-01-390381</w:t>
            </w:r>
            <w:r>
              <w:rPr>
                <w:rFonts w:ascii="Times New Roman" w:hAnsi="Times New Roman" w:hint="eastAsia"/>
                <w:color w:val="000000" w:themeColor="text1"/>
                <w:sz w:val="24"/>
                <w:szCs w:val="24"/>
                <w:lang w:eastAsia="zh-CN"/>
              </w:rPr>
              <w:t>，见附件</w:t>
            </w:r>
            <w:r>
              <w:rPr>
                <w:rFonts w:ascii="Times New Roman" w:hAnsi="Times New Roman" w:hint="eastAsia"/>
                <w:color w:val="000000" w:themeColor="text1"/>
                <w:sz w:val="24"/>
                <w:szCs w:val="24"/>
                <w:lang w:eastAsia="zh-CN"/>
              </w:rPr>
              <w:t>2</w:t>
            </w:r>
            <w:r>
              <w:rPr>
                <w:rFonts w:ascii="Times New Roman" w:hAnsi="Times New Roman" w:hint="eastAsia"/>
                <w:color w:val="000000" w:themeColor="text1"/>
                <w:sz w:val="24"/>
                <w:szCs w:val="24"/>
                <w:lang w:eastAsia="zh-CN"/>
              </w:rPr>
              <w:t>。项目</w:t>
            </w:r>
            <w:r>
              <w:rPr>
                <w:rFonts w:ascii="Times New Roman" w:hAnsi="Times New Roman" w:hint="eastAsia"/>
                <w:color w:val="000000" w:themeColor="text1"/>
                <w:sz w:val="24"/>
                <w:szCs w:val="24"/>
                <w:lang w:eastAsia="zh-CN"/>
              </w:rPr>
              <w:t>的建设</w:t>
            </w:r>
            <w:r>
              <w:rPr>
                <w:rFonts w:ascii="Times New Roman" w:hAnsi="Times New Roman" w:hint="eastAsia"/>
                <w:color w:val="000000" w:themeColor="text1"/>
                <w:sz w:val="24"/>
                <w:szCs w:val="24"/>
                <w:lang w:eastAsia="zh-CN"/>
              </w:rPr>
              <w:t>符合国家产业政策。</w:t>
            </w:r>
          </w:p>
          <w:p w:rsidR="006C5C27" w:rsidRDefault="00F7147A">
            <w:pPr>
              <w:adjustRightInd w:val="0"/>
              <w:spacing w:line="360" w:lineRule="auto"/>
              <w:ind w:firstLineChars="200" w:firstLine="482"/>
              <w:jc w:val="left"/>
              <w:textAlignment w:val="baseline"/>
              <w:rPr>
                <w:b/>
                <w:bCs/>
                <w:color w:val="000000" w:themeColor="text1"/>
                <w:sz w:val="24"/>
              </w:rPr>
            </w:pPr>
            <w:r>
              <w:rPr>
                <w:b/>
                <w:bCs/>
                <w:color w:val="000000" w:themeColor="text1"/>
                <w:sz w:val="24"/>
              </w:rPr>
              <w:t>2</w:t>
            </w:r>
            <w:r>
              <w:rPr>
                <w:b/>
                <w:bCs/>
                <w:color w:val="000000" w:themeColor="text1"/>
                <w:sz w:val="24"/>
              </w:rPr>
              <w:t>、用地规划符合性</w:t>
            </w:r>
            <w:r>
              <w:rPr>
                <w:rFonts w:hint="eastAsia"/>
                <w:b/>
                <w:bCs/>
                <w:color w:val="000000" w:themeColor="text1"/>
                <w:sz w:val="24"/>
              </w:rPr>
              <w:t>、</w:t>
            </w:r>
            <w:r>
              <w:rPr>
                <w:rFonts w:hint="eastAsia"/>
                <w:b/>
                <w:bCs/>
                <w:color w:val="000000" w:themeColor="text1"/>
                <w:sz w:val="24"/>
              </w:rPr>
              <w:t>环境相容性</w:t>
            </w:r>
            <w:r>
              <w:rPr>
                <w:b/>
                <w:bCs/>
                <w:color w:val="000000" w:themeColor="text1"/>
                <w:sz w:val="24"/>
              </w:rPr>
              <w:t>分析</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w:t>
            </w:r>
            <w:r>
              <w:rPr>
                <w:rFonts w:ascii="Times New Roman" w:hAnsi="Times New Roman" w:hint="eastAsia"/>
                <w:color w:val="000000" w:themeColor="text1"/>
                <w:sz w:val="24"/>
                <w:szCs w:val="24"/>
                <w:lang w:eastAsia="zh-CN"/>
              </w:rPr>
              <w:t>1</w:t>
            </w:r>
            <w:r>
              <w:rPr>
                <w:rFonts w:ascii="Times New Roman" w:hAnsi="Times New Roman" w:hint="eastAsia"/>
                <w:color w:val="000000" w:themeColor="text1"/>
                <w:sz w:val="24"/>
                <w:szCs w:val="24"/>
                <w:lang w:eastAsia="zh-CN"/>
              </w:rPr>
              <w:t>）</w:t>
            </w:r>
            <w:r>
              <w:rPr>
                <w:color w:val="000000" w:themeColor="text1"/>
                <w:sz w:val="24"/>
                <w:szCs w:val="24"/>
              </w:rPr>
              <w:t>用地规划符合性分析</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项目位于山东省枣庄市台儿庄区张山子镇赵圩子村南侧约</w:t>
            </w:r>
            <w:r>
              <w:rPr>
                <w:rFonts w:ascii="Times New Roman" w:hAnsi="Times New Roman" w:hint="eastAsia"/>
                <w:color w:val="000000" w:themeColor="text1"/>
                <w:sz w:val="24"/>
                <w:szCs w:val="24"/>
                <w:lang w:eastAsia="zh-CN"/>
              </w:rPr>
              <w:t>2000m</w:t>
            </w:r>
            <w:r>
              <w:rPr>
                <w:rFonts w:ascii="Times New Roman" w:hAnsi="Times New Roman" w:hint="eastAsia"/>
                <w:color w:val="000000" w:themeColor="text1"/>
                <w:sz w:val="24"/>
                <w:szCs w:val="24"/>
                <w:lang w:eastAsia="zh-CN"/>
              </w:rPr>
              <w:t>，租赁山东益兴农业科技有限公司闲置厂房（见附件</w:t>
            </w:r>
            <w:r>
              <w:rPr>
                <w:rFonts w:ascii="Times New Roman" w:hAnsi="Times New Roman" w:hint="eastAsia"/>
                <w:color w:val="000000" w:themeColor="text1"/>
                <w:sz w:val="24"/>
                <w:szCs w:val="24"/>
                <w:lang w:eastAsia="zh-CN"/>
              </w:rPr>
              <w:t>3</w:t>
            </w:r>
            <w:r>
              <w:rPr>
                <w:rFonts w:ascii="Times New Roman" w:hAnsi="Times New Roman" w:hint="eastAsia"/>
                <w:color w:val="000000" w:themeColor="text1"/>
                <w:sz w:val="24"/>
                <w:szCs w:val="24"/>
                <w:lang w:eastAsia="zh-CN"/>
              </w:rPr>
              <w:t>），项目用地不属于《限制用地项目目录</w:t>
            </w:r>
            <w:r>
              <w:rPr>
                <w:rFonts w:ascii="Times New Roman" w:hAnsi="Times New Roman" w:hint="eastAsia"/>
                <w:color w:val="000000" w:themeColor="text1"/>
                <w:sz w:val="24"/>
                <w:szCs w:val="24"/>
                <w:lang w:eastAsia="zh-CN"/>
              </w:rPr>
              <w:t>(2012</w:t>
            </w:r>
            <w:r>
              <w:rPr>
                <w:rFonts w:ascii="Times New Roman" w:hAnsi="Times New Roman" w:hint="eastAsia"/>
                <w:color w:val="000000" w:themeColor="text1"/>
                <w:sz w:val="24"/>
                <w:szCs w:val="24"/>
                <w:lang w:eastAsia="zh-CN"/>
              </w:rPr>
              <w:t>年本</w:t>
            </w:r>
            <w:r>
              <w:rPr>
                <w:rFonts w:ascii="Times New Roman" w:hAnsi="Times New Roman" w:hint="eastAsia"/>
                <w:color w:val="000000" w:themeColor="text1"/>
                <w:sz w:val="24"/>
                <w:szCs w:val="24"/>
                <w:lang w:eastAsia="zh-CN"/>
              </w:rPr>
              <w:t>)</w:t>
            </w:r>
            <w:r>
              <w:rPr>
                <w:rFonts w:ascii="Times New Roman" w:hAnsi="Times New Roman" w:hint="eastAsia"/>
                <w:color w:val="000000" w:themeColor="text1"/>
                <w:sz w:val="24"/>
                <w:szCs w:val="24"/>
                <w:lang w:eastAsia="zh-CN"/>
              </w:rPr>
              <w:t>》和《禁止用地项目目录</w:t>
            </w:r>
            <w:r>
              <w:rPr>
                <w:rFonts w:ascii="Times New Roman" w:hAnsi="Times New Roman" w:hint="eastAsia"/>
                <w:color w:val="000000" w:themeColor="text1"/>
                <w:sz w:val="24"/>
                <w:szCs w:val="24"/>
                <w:lang w:eastAsia="zh-CN"/>
              </w:rPr>
              <w:t>(2012</w:t>
            </w:r>
            <w:r>
              <w:rPr>
                <w:rFonts w:ascii="Times New Roman" w:hAnsi="Times New Roman" w:hint="eastAsia"/>
                <w:color w:val="000000" w:themeColor="text1"/>
                <w:sz w:val="24"/>
                <w:szCs w:val="24"/>
                <w:lang w:eastAsia="zh-CN"/>
              </w:rPr>
              <w:t>年本</w:t>
            </w:r>
            <w:r>
              <w:rPr>
                <w:rFonts w:ascii="Times New Roman" w:hAnsi="Times New Roman" w:hint="eastAsia"/>
                <w:color w:val="000000" w:themeColor="text1"/>
                <w:sz w:val="24"/>
                <w:szCs w:val="24"/>
                <w:lang w:eastAsia="zh-CN"/>
              </w:rPr>
              <w:t>)</w:t>
            </w:r>
            <w:r>
              <w:rPr>
                <w:rFonts w:ascii="Times New Roman" w:hAnsi="Times New Roman" w:hint="eastAsia"/>
                <w:color w:val="000000" w:themeColor="text1"/>
                <w:sz w:val="24"/>
                <w:szCs w:val="24"/>
                <w:lang w:eastAsia="zh-CN"/>
              </w:rPr>
              <w:t>》中限制或禁止的范围。</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本项目为粪便集中处置项目，解决了畜禽养殖粪污散乱污问题，实现畜禽粪污资源化利用，且本项目用地不涉及基本农田、自然保护区、风景名胜区等生态环境敏感区。根据枣庄市台儿庄区张山子镇人民政府提供的初审意见表（见附件</w:t>
            </w:r>
            <w:r>
              <w:rPr>
                <w:rFonts w:ascii="Times New Roman" w:hAnsi="Times New Roman" w:hint="eastAsia"/>
                <w:color w:val="000000" w:themeColor="text1"/>
                <w:sz w:val="24"/>
                <w:szCs w:val="24"/>
                <w:lang w:eastAsia="zh-CN"/>
              </w:rPr>
              <w:t>5</w:t>
            </w:r>
            <w:r>
              <w:rPr>
                <w:rFonts w:ascii="Times New Roman" w:hAnsi="Times New Roman" w:hint="eastAsia"/>
                <w:color w:val="000000" w:themeColor="text1"/>
                <w:sz w:val="24"/>
                <w:szCs w:val="24"/>
                <w:lang w:eastAsia="zh-CN"/>
              </w:rPr>
              <w:t>），项目位于工业聚集区。根据台儿庄区自然资源局张山子自然资源所出具的《用地情况的说明》（附件</w:t>
            </w:r>
            <w:r>
              <w:rPr>
                <w:rFonts w:ascii="Times New Roman" w:hAnsi="Times New Roman" w:hint="eastAsia"/>
                <w:color w:val="000000" w:themeColor="text1"/>
                <w:sz w:val="24"/>
                <w:szCs w:val="24"/>
                <w:lang w:eastAsia="zh-CN"/>
              </w:rPr>
              <w:t>6</w:t>
            </w:r>
            <w:r>
              <w:rPr>
                <w:rFonts w:ascii="Times New Roman" w:hAnsi="Times New Roman" w:hint="eastAsia"/>
                <w:color w:val="000000" w:themeColor="text1"/>
                <w:sz w:val="24"/>
                <w:szCs w:val="24"/>
                <w:lang w:eastAsia="zh-CN"/>
              </w:rPr>
              <w:t>），该项目占地不在生态保护红线和永久基本农田内，符合三区三线划定成果。</w:t>
            </w:r>
            <w:bookmarkStart w:id="1" w:name="_GoBack"/>
            <w:bookmarkEnd w:id="1"/>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w:t>
            </w:r>
            <w:r>
              <w:rPr>
                <w:rFonts w:ascii="Times New Roman" w:hAnsi="Times New Roman" w:hint="eastAsia"/>
                <w:color w:val="000000" w:themeColor="text1"/>
                <w:sz w:val="24"/>
                <w:szCs w:val="24"/>
                <w:lang w:eastAsia="zh-CN"/>
              </w:rPr>
              <w:t>2</w:t>
            </w:r>
            <w:r>
              <w:rPr>
                <w:rFonts w:ascii="Times New Roman" w:hAnsi="Times New Roman" w:hint="eastAsia"/>
                <w:color w:val="000000" w:themeColor="text1"/>
                <w:sz w:val="24"/>
                <w:szCs w:val="24"/>
                <w:lang w:eastAsia="zh-CN"/>
              </w:rPr>
              <w:t>）环境相容性分析</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周边关系：项目位于山东省枣庄市台儿庄区张山子镇赵圩子村南侧，项目东侧、南侧、北侧为林地，西侧为闲置厂房。（见附图</w:t>
            </w:r>
            <w:r>
              <w:rPr>
                <w:rFonts w:ascii="Times New Roman" w:hAnsi="Times New Roman" w:hint="eastAsia"/>
                <w:color w:val="000000" w:themeColor="text1"/>
                <w:sz w:val="24"/>
                <w:szCs w:val="24"/>
                <w:lang w:eastAsia="zh-CN"/>
              </w:rPr>
              <w:t>2</w:t>
            </w:r>
            <w:r>
              <w:rPr>
                <w:rFonts w:ascii="Times New Roman" w:hAnsi="Times New Roman" w:hint="eastAsia"/>
                <w:color w:val="000000" w:themeColor="text1"/>
                <w:sz w:val="24"/>
                <w:szCs w:val="24"/>
                <w:lang w:eastAsia="zh-CN"/>
              </w:rPr>
              <w:t>项目周围敏感保护目标图和附图</w:t>
            </w:r>
            <w:r>
              <w:rPr>
                <w:rFonts w:ascii="Times New Roman" w:hAnsi="Times New Roman" w:hint="eastAsia"/>
                <w:color w:val="000000" w:themeColor="text1"/>
                <w:sz w:val="24"/>
                <w:szCs w:val="24"/>
                <w:lang w:eastAsia="zh-CN"/>
              </w:rPr>
              <w:t>3</w:t>
            </w:r>
            <w:r>
              <w:rPr>
                <w:rFonts w:ascii="Times New Roman" w:hAnsi="Times New Roman" w:hint="eastAsia"/>
                <w:color w:val="000000" w:themeColor="text1"/>
                <w:sz w:val="24"/>
                <w:szCs w:val="24"/>
                <w:lang w:eastAsia="zh-CN"/>
              </w:rPr>
              <w:t>项目现场踏勘现状图）。</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本项目生产有机肥，大气污染物主要为氨、硫化氢、颗粒物，经采取相应的对策措施能达标排放，主要设备也置于厂房内，无组织排放的废气对周边环境影响甚微，因此，总体分析后本项目对周边环境影响有限，与其环境相容性不矛盾。项目不涉及国家、省、县划定的自然保护区、风景名胜区、饮用水源保护区以及区域生态保护红线，项目与周边环境相容。因此，可看出本项目所从事的生</w:t>
            </w:r>
            <w:r>
              <w:rPr>
                <w:rFonts w:ascii="Times New Roman" w:hAnsi="Times New Roman" w:hint="eastAsia"/>
                <w:color w:val="000000" w:themeColor="text1"/>
                <w:sz w:val="24"/>
                <w:szCs w:val="24"/>
                <w:lang w:eastAsia="zh-CN"/>
              </w:rPr>
              <w:t>产活动能与周围环境功能相容，项目的建设不会改变当地环境功能。</w:t>
            </w:r>
          </w:p>
          <w:p w:rsidR="006C5C27" w:rsidRDefault="00F7147A">
            <w:pPr>
              <w:pStyle w:val="TableParagraph"/>
              <w:spacing w:line="360" w:lineRule="auto"/>
              <w:ind w:firstLineChars="200" w:firstLine="482"/>
              <w:jc w:val="both"/>
              <w:rPr>
                <w:b/>
                <w:bCs/>
                <w:color w:val="000000" w:themeColor="text1"/>
                <w:sz w:val="24"/>
                <w:szCs w:val="24"/>
              </w:rPr>
            </w:pPr>
            <w:r>
              <w:rPr>
                <w:rFonts w:hint="eastAsia"/>
                <w:b/>
                <w:bCs/>
                <w:color w:val="000000" w:themeColor="text1"/>
                <w:sz w:val="24"/>
                <w:szCs w:val="24"/>
                <w:lang w:eastAsia="zh-CN"/>
              </w:rPr>
              <w:t>3</w:t>
            </w:r>
            <w:r>
              <w:rPr>
                <w:rFonts w:hint="eastAsia"/>
                <w:b/>
                <w:bCs/>
                <w:color w:val="000000" w:themeColor="text1"/>
                <w:sz w:val="24"/>
                <w:szCs w:val="24"/>
                <w:lang w:eastAsia="zh-CN"/>
              </w:rPr>
              <w:t>、本</w:t>
            </w:r>
            <w:r>
              <w:rPr>
                <w:rFonts w:hint="eastAsia"/>
                <w:b/>
                <w:bCs/>
                <w:color w:val="000000" w:themeColor="text1"/>
                <w:sz w:val="24"/>
                <w:szCs w:val="24"/>
              </w:rPr>
              <w:t>项目</w:t>
            </w:r>
            <w:r>
              <w:rPr>
                <w:b/>
                <w:bCs/>
                <w:color w:val="000000" w:themeColor="text1"/>
                <w:sz w:val="24"/>
                <w:szCs w:val="24"/>
              </w:rPr>
              <w:t>与《枣庄市</w:t>
            </w:r>
            <w:r>
              <w:rPr>
                <w:rFonts w:hint="eastAsia"/>
                <w:b/>
                <w:bCs/>
                <w:color w:val="000000" w:themeColor="text1"/>
                <w:sz w:val="24"/>
                <w:szCs w:val="24"/>
              </w:rPr>
              <w:t>“三线一单”</w:t>
            </w:r>
            <w:r>
              <w:rPr>
                <w:b/>
                <w:bCs/>
                <w:color w:val="000000" w:themeColor="text1"/>
                <w:sz w:val="24"/>
                <w:szCs w:val="24"/>
              </w:rPr>
              <w:t>生态环境分区管控方案》（枣政字</w:t>
            </w:r>
            <w:r>
              <w:rPr>
                <w:rFonts w:hint="eastAsia"/>
                <w:b/>
                <w:bCs/>
                <w:color w:val="000000" w:themeColor="text1"/>
                <w:sz w:val="24"/>
                <w:szCs w:val="24"/>
              </w:rPr>
              <w:t>［</w:t>
            </w:r>
            <w:r>
              <w:rPr>
                <w:b/>
                <w:bCs/>
                <w:color w:val="000000" w:themeColor="text1"/>
                <w:sz w:val="24"/>
                <w:szCs w:val="24"/>
              </w:rPr>
              <w:t>2021</w:t>
            </w:r>
            <w:r>
              <w:rPr>
                <w:rFonts w:hint="eastAsia"/>
                <w:b/>
                <w:bCs/>
                <w:color w:val="000000" w:themeColor="text1"/>
                <w:sz w:val="24"/>
                <w:szCs w:val="24"/>
              </w:rPr>
              <w:t>］</w:t>
            </w:r>
            <w:r>
              <w:rPr>
                <w:b/>
                <w:bCs/>
                <w:color w:val="000000" w:themeColor="text1"/>
                <w:sz w:val="24"/>
                <w:szCs w:val="24"/>
              </w:rPr>
              <w:t>16</w:t>
            </w:r>
            <w:r>
              <w:rPr>
                <w:b/>
                <w:bCs/>
                <w:color w:val="000000" w:themeColor="text1"/>
                <w:sz w:val="24"/>
                <w:szCs w:val="24"/>
              </w:rPr>
              <w:t>号）符合性</w:t>
            </w:r>
          </w:p>
          <w:p w:rsidR="006C5C27" w:rsidRDefault="00F7147A">
            <w:pPr>
              <w:pStyle w:val="a0"/>
              <w:spacing w:before="0" w:after="0" w:line="360" w:lineRule="auto"/>
              <w:ind w:right="0" w:firstLineChars="200" w:firstLine="480"/>
              <w:rPr>
                <w:color w:val="000000" w:themeColor="text1"/>
                <w:kern w:val="0"/>
                <w:sz w:val="24"/>
              </w:rPr>
            </w:pPr>
            <w:r>
              <w:rPr>
                <w:rFonts w:hint="eastAsia"/>
                <w:color w:val="000000" w:themeColor="text1"/>
                <w:kern w:val="0"/>
                <w:sz w:val="24"/>
              </w:rPr>
              <w:t>与《枣庄市“三线一单”生态环境分区管控方案》（枣政字［</w:t>
            </w:r>
            <w:r>
              <w:rPr>
                <w:rFonts w:hint="eastAsia"/>
                <w:color w:val="000000" w:themeColor="text1"/>
                <w:kern w:val="0"/>
                <w:sz w:val="24"/>
              </w:rPr>
              <w:t>2021</w:t>
            </w:r>
            <w:r>
              <w:rPr>
                <w:rFonts w:hint="eastAsia"/>
                <w:color w:val="000000" w:themeColor="text1"/>
                <w:kern w:val="0"/>
                <w:sz w:val="24"/>
              </w:rPr>
              <w:t>］</w:t>
            </w:r>
            <w:r>
              <w:rPr>
                <w:rFonts w:hint="eastAsia"/>
                <w:color w:val="000000" w:themeColor="text1"/>
                <w:kern w:val="0"/>
                <w:sz w:val="24"/>
              </w:rPr>
              <w:t>16</w:t>
            </w:r>
            <w:r>
              <w:rPr>
                <w:rFonts w:hint="eastAsia"/>
                <w:color w:val="000000" w:themeColor="text1"/>
                <w:kern w:val="0"/>
                <w:sz w:val="24"/>
              </w:rPr>
              <w:t>号）符合性分析见表</w:t>
            </w:r>
            <w:r>
              <w:rPr>
                <w:rFonts w:hint="eastAsia"/>
                <w:color w:val="000000" w:themeColor="text1"/>
                <w:kern w:val="0"/>
                <w:sz w:val="24"/>
              </w:rPr>
              <w:t>1-1</w:t>
            </w:r>
            <w:r>
              <w:rPr>
                <w:rFonts w:hint="eastAsia"/>
                <w:color w:val="000000" w:themeColor="text1"/>
                <w:kern w:val="0"/>
                <w:sz w:val="24"/>
              </w:rPr>
              <w:t>。</w:t>
            </w:r>
          </w:p>
          <w:p w:rsidR="006C5C27" w:rsidRDefault="00F7147A">
            <w:pPr>
              <w:adjustRightInd w:val="0"/>
              <w:snapToGrid w:val="0"/>
              <w:jc w:val="center"/>
              <w:rPr>
                <w:b/>
                <w:bCs/>
                <w:color w:val="000000" w:themeColor="text1"/>
                <w:sz w:val="24"/>
              </w:rPr>
            </w:pPr>
            <w:r>
              <w:rPr>
                <w:b/>
                <w:bCs/>
                <w:color w:val="000000" w:themeColor="text1"/>
                <w:sz w:val="24"/>
              </w:rPr>
              <w:t>表</w:t>
            </w:r>
            <w:r>
              <w:rPr>
                <w:b/>
                <w:bCs/>
                <w:color w:val="000000" w:themeColor="text1"/>
                <w:sz w:val="24"/>
              </w:rPr>
              <w:t>1-</w:t>
            </w:r>
            <w:r>
              <w:rPr>
                <w:rFonts w:hint="eastAsia"/>
                <w:b/>
                <w:bCs/>
                <w:color w:val="000000" w:themeColor="text1"/>
                <w:sz w:val="24"/>
              </w:rPr>
              <w:t>1</w:t>
            </w:r>
            <w:r>
              <w:rPr>
                <w:b/>
                <w:bCs/>
                <w:color w:val="000000" w:themeColor="text1"/>
                <w:sz w:val="24"/>
              </w:rPr>
              <w:t xml:space="preserve">  </w:t>
            </w:r>
            <w:r>
              <w:rPr>
                <w:b/>
                <w:bCs/>
                <w:color w:val="000000" w:themeColor="text1"/>
                <w:sz w:val="24"/>
              </w:rPr>
              <w:t>与</w:t>
            </w:r>
            <w:r>
              <w:rPr>
                <w:rFonts w:hint="eastAsia"/>
                <w:b/>
                <w:bCs/>
                <w:color w:val="000000" w:themeColor="text1"/>
                <w:sz w:val="24"/>
              </w:rPr>
              <w:t>《枣庄市“三线一单”生态环境分区管控方案》</w:t>
            </w:r>
          </w:p>
          <w:p w:rsidR="006C5C27" w:rsidRDefault="00F7147A">
            <w:pPr>
              <w:adjustRightInd w:val="0"/>
              <w:snapToGrid w:val="0"/>
              <w:jc w:val="center"/>
              <w:rPr>
                <w:b/>
                <w:bCs/>
                <w:color w:val="000000" w:themeColor="text1"/>
                <w:sz w:val="24"/>
              </w:rPr>
            </w:pPr>
            <w:r>
              <w:rPr>
                <w:rFonts w:hint="eastAsia"/>
                <w:b/>
                <w:bCs/>
                <w:color w:val="000000" w:themeColor="text1"/>
                <w:sz w:val="24"/>
              </w:rPr>
              <w:t>（枣政字［</w:t>
            </w:r>
            <w:r>
              <w:rPr>
                <w:rFonts w:hint="eastAsia"/>
                <w:b/>
                <w:bCs/>
                <w:color w:val="000000" w:themeColor="text1"/>
                <w:sz w:val="24"/>
              </w:rPr>
              <w:t>2021</w:t>
            </w:r>
            <w:r>
              <w:rPr>
                <w:rFonts w:hint="eastAsia"/>
                <w:b/>
                <w:bCs/>
                <w:color w:val="000000" w:themeColor="text1"/>
                <w:sz w:val="24"/>
              </w:rPr>
              <w:t>］</w:t>
            </w:r>
            <w:r>
              <w:rPr>
                <w:rFonts w:hint="eastAsia"/>
                <w:b/>
                <w:bCs/>
                <w:color w:val="000000" w:themeColor="text1"/>
                <w:sz w:val="24"/>
              </w:rPr>
              <w:t>16</w:t>
            </w:r>
            <w:r>
              <w:rPr>
                <w:rFonts w:hint="eastAsia"/>
                <w:b/>
                <w:bCs/>
                <w:color w:val="000000" w:themeColor="text1"/>
                <w:sz w:val="24"/>
              </w:rPr>
              <w:t>号）符合性</w:t>
            </w:r>
            <w:r>
              <w:rPr>
                <w:b/>
                <w:bCs/>
                <w:color w:val="000000" w:themeColor="text1"/>
                <w:sz w:val="24"/>
              </w:rPr>
              <w:t>分析</w:t>
            </w:r>
          </w:p>
          <w:tbl>
            <w:tblPr>
              <w:tblW w:w="809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79"/>
              <w:gridCol w:w="5354"/>
              <w:gridCol w:w="2264"/>
            </w:tblGrid>
            <w:tr w:rsidR="006C5C27">
              <w:trPr>
                <w:trHeight w:val="340"/>
                <w:jc w:val="center"/>
              </w:trPr>
              <w:tc>
                <w:tcPr>
                  <w:tcW w:w="5833" w:type="dxa"/>
                  <w:gridSpan w:val="2"/>
                  <w:vAlign w:val="center"/>
                </w:tcPr>
                <w:p w:rsidR="006C5C27" w:rsidRDefault="00F7147A">
                  <w:pPr>
                    <w:jc w:val="center"/>
                    <w:rPr>
                      <w:color w:val="000000" w:themeColor="text1"/>
                      <w:szCs w:val="21"/>
                    </w:rPr>
                  </w:pPr>
                  <w:r>
                    <w:rPr>
                      <w:rFonts w:hint="eastAsia"/>
                      <w:color w:val="000000" w:themeColor="text1"/>
                      <w:szCs w:val="21"/>
                    </w:rPr>
                    <w:lastRenderedPageBreak/>
                    <w:t>枣政字〔</w:t>
                  </w:r>
                  <w:r>
                    <w:rPr>
                      <w:rFonts w:hint="eastAsia"/>
                      <w:color w:val="000000" w:themeColor="text1"/>
                      <w:szCs w:val="21"/>
                    </w:rPr>
                    <w:t>2021</w:t>
                  </w:r>
                  <w:r>
                    <w:rPr>
                      <w:rFonts w:hint="eastAsia"/>
                      <w:color w:val="000000" w:themeColor="text1"/>
                      <w:szCs w:val="21"/>
                    </w:rPr>
                    <w:t>〕</w:t>
                  </w:r>
                  <w:r>
                    <w:rPr>
                      <w:rFonts w:hint="eastAsia"/>
                      <w:color w:val="000000" w:themeColor="text1"/>
                      <w:szCs w:val="21"/>
                    </w:rPr>
                    <w:t>16</w:t>
                  </w:r>
                  <w:r>
                    <w:rPr>
                      <w:rFonts w:hint="eastAsia"/>
                      <w:color w:val="000000" w:themeColor="text1"/>
                      <w:szCs w:val="21"/>
                    </w:rPr>
                    <w:t>号</w:t>
                  </w:r>
                  <w:r>
                    <w:rPr>
                      <w:color w:val="000000" w:themeColor="text1"/>
                      <w:szCs w:val="21"/>
                    </w:rPr>
                    <w:t>文件要求</w:t>
                  </w:r>
                </w:p>
              </w:tc>
              <w:tc>
                <w:tcPr>
                  <w:tcW w:w="2264" w:type="dxa"/>
                  <w:vAlign w:val="center"/>
                </w:tcPr>
                <w:p w:rsidR="006C5C27" w:rsidRDefault="00F7147A">
                  <w:pPr>
                    <w:jc w:val="center"/>
                    <w:rPr>
                      <w:color w:val="000000" w:themeColor="text1"/>
                      <w:szCs w:val="21"/>
                    </w:rPr>
                  </w:pPr>
                  <w:r>
                    <w:rPr>
                      <w:color w:val="000000" w:themeColor="text1"/>
                      <w:szCs w:val="21"/>
                    </w:rPr>
                    <w:t>项目情况</w:t>
                  </w:r>
                </w:p>
              </w:tc>
            </w:tr>
            <w:tr w:rsidR="006C5C27">
              <w:trPr>
                <w:trHeight w:val="340"/>
                <w:jc w:val="center"/>
              </w:trPr>
              <w:tc>
                <w:tcPr>
                  <w:tcW w:w="5833" w:type="dxa"/>
                  <w:gridSpan w:val="2"/>
                  <w:vAlign w:val="center"/>
                </w:tcPr>
                <w:p w:rsidR="006C5C27" w:rsidRDefault="00F7147A">
                  <w:pPr>
                    <w:rPr>
                      <w:color w:val="000000" w:themeColor="text1"/>
                      <w:szCs w:val="21"/>
                      <w:lang w:val="zh-CN"/>
                    </w:rPr>
                  </w:pPr>
                  <w:r>
                    <w:rPr>
                      <w:rFonts w:hint="eastAsia"/>
                      <w:color w:val="000000" w:themeColor="text1"/>
                      <w:szCs w:val="21"/>
                    </w:rPr>
                    <w:t>生态保护红线及生态空间保护。全市生态保护红线面积</w:t>
                  </w:r>
                  <w:r>
                    <w:rPr>
                      <w:rFonts w:hint="eastAsia"/>
                      <w:color w:val="000000" w:themeColor="text1"/>
                      <w:szCs w:val="21"/>
                    </w:rPr>
                    <w:t>380.92</w:t>
                  </w:r>
                  <w:r>
                    <w:rPr>
                      <w:rFonts w:hint="eastAsia"/>
                      <w:color w:val="000000" w:themeColor="text1"/>
                      <w:szCs w:val="21"/>
                    </w:rPr>
                    <w:t>平方公里，占全市国土面积的</w:t>
                  </w:r>
                  <w:r>
                    <w:rPr>
                      <w:rFonts w:hint="eastAsia"/>
                      <w:color w:val="000000" w:themeColor="text1"/>
                      <w:szCs w:val="21"/>
                    </w:rPr>
                    <w:t>8.35%</w:t>
                  </w:r>
                  <w:r>
                    <w:rPr>
                      <w:rFonts w:hint="eastAsia"/>
                      <w:color w:val="000000" w:themeColor="text1"/>
                      <w:szCs w:val="21"/>
                    </w:rPr>
                    <w:t>，主要生态系统服务功能为水土保持、水源涵养及生物多样性维护保护（待枣庄市生态保护红线调整方案批复后，本部分内容以最新发布数据为准）；自然保护区、森林自然公园、湿地自然公园、地质自然公园、水产种质资源保护区、饮用水水源地保护区等各类保护地以及公益林地得到有效保护。到“十四五”末，实现全市</w:t>
                  </w:r>
                  <w:r>
                    <w:rPr>
                      <w:rFonts w:hint="eastAsia"/>
                      <w:color w:val="000000" w:themeColor="text1"/>
                      <w:szCs w:val="21"/>
                    </w:rPr>
                    <w:t>80%</w:t>
                  </w:r>
                  <w:r>
                    <w:rPr>
                      <w:rFonts w:hint="eastAsia"/>
                      <w:color w:val="000000" w:themeColor="text1"/>
                      <w:szCs w:val="21"/>
                    </w:rPr>
                    <w:t>以上的应治理区域得到有效治理修复保护，湿地保护率达到</w:t>
                  </w:r>
                  <w:r>
                    <w:rPr>
                      <w:rFonts w:hint="eastAsia"/>
                      <w:color w:val="000000" w:themeColor="text1"/>
                      <w:szCs w:val="21"/>
                    </w:rPr>
                    <w:t>70%</w:t>
                  </w:r>
                  <w:r>
                    <w:rPr>
                      <w:rFonts w:hint="eastAsia"/>
                      <w:color w:val="000000" w:themeColor="text1"/>
                      <w:szCs w:val="21"/>
                    </w:rPr>
                    <w:t>以上。</w:t>
                  </w:r>
                </w:p>
              </w:tc>
              <w:tc>
                <w:tcPr>
                  <w:tcW w:w="2264" w:type="dxa"/>
                  <w:vAlign w:val="center"/>
                </w:tcPr>
                <w:p w:rsidR="006C5C27" w:rsidRDefault="00F7147A">
                  <w:pPr>
                    <w:rPr>
                      <w:color w:val="000000" w:themeColor="text1"/>
                      <w:szCs w:val="21"/>
                      <w:lang w:val="zh-CN"/>
                    </w:rPr>
                  </w:pPr>
                  <w:r>
                    <w:rPr>
                      <w:rFonts w:hint="eastAsia"/>
                      <w:color w:val="000000" w:themeColor="text1"/>
                      <w:szCs w:val="21"/>
                    </w:rPr>
                    <w:t>根据《山东省生态保护红线规划》（</w:t>
                  </w:r>
                  <w:r>
                    <w:rPr>
                      <w:rFonts w:hint="eastAsia"/>
                      <w:color w:val="000000" w:themeColor="text1"/>
                      <w:szCs w:val="21"/>
                    </w:rPr>
                    <w:t>2016-2020</w:t>
                  </w:r>
                  <w:r>
                    <w:rPr>
                      <w:rFonts w:hint="eastAsia"/>
                      <w:color w:val="000000" w:themeColor="text1"/>
                      <w:szCs w:val="21"/>
                    </w:rPr>
                    <w:t>年），</w:t>
                  </w:r>
                  <w:r>
                    <w:rPr>
                      <w:rFonts w:hint="eastAsia"/>
                      <w:color w:val="000000" w:themeColor="text1"/>
                      <w:szCs w:val="21"/>
                    </w:rPr>
                    <w:t>拟</w:t>
                  </w:r>
                  <w:r>
                    <w:rPr>
                      <w:rFonts w:hint="eastAsia"/>
                      <w:color w:val="000000" w:themeColor="text1"/>
                      <w:szCs w:val="21"/>
                    </w:rPr>
                    <w:t>建</w:t>
                  </w:r>
                  <w:r>
                    <w:rPr>
                      <w:rFonts w:hint="eastAsia"/>
                      <w:color w:val="000000" w:themeColor="text1"/>
                      <w:szCs w:val="21"/>
                    </w:rPr>
                    <w:t>项目位于现有厂区内，不在生态红线保护区范围内，符合生态保护红线规定要求，</w:t>
                  </w:r>
                  <w:r>
                    <w:rPr>
                      <w:color w:val="000000" w:themeColor="text1"/>
                      <w:szCs w:val="21"/>
                    </w:rPr>
                    <w:t>符合</w:t>
                  </w:r>
                  <w:r>
                    <w:rPr>
                      <w:rFonts w:hint="eastAsia"/>
                      <w:color w:val="000000" w:themeColor="text1"/>
                      <w:szCs w:val="21"/>
                    </w:rPr>
                    <w:t>生态保护红线及生态空间保护</w:t>
                  </w:r>
                  <w:r>
                    <w:rPr>
                      <w:color w:val="000000" w:themeColor="text1"/>
                      <w:szCs w:val="21"/>
                    </w:rPr>
                    <w:t>要求。</w:t>
                  </w:r>
                  <w:r>
                    <w:rPr>
                      <w:rFonts w:hint="eastAsia"/>
                      <w:color w:val="000000" w:themeColor="text1"/>
                      <w:szCs w:val="21"/>
                    </w:rPr>
                    <w:t>枣庄市生态保护红线图见附图</w:t>
                  </w:r>
                  <w:r>
                    <w:rPr>
                      <w:rFonts w:hint="eastAsia"/>
                      <w:color w:val="000000" w:themeColor="text1"/>
                      <w:szCs w:val="21"/>
                    </w:rPr>
                    <w:t>5</w:t>
                  </w:r>
                  <w:r>
                    <w:rPr>
                      <w:rFonts w:hint="eastAsia"/>
                      <w:color w:val="000000" w:themeColor="text1"/>
                      <w:szCs w:val="21"/>
                    </w:rPr>
                    <w:t>。</w:t>
                  </w:r>
                </w:p>
              </w:tc>
            </w:tr>
            <w:tr w:rsidR="006C5C27">
              <w:trPr>
                <w:trHeight w:val="340"/>
                <w:jc w:val="center"/>
              </w:trPr>
              <w:tc>
                <w:tcPr>
                  <w:tcW w:w="5833" w:type="dxa"/>
                  <w:gridSpan w:val="2"/>
                  <w:vAlign w:val="center"/>
                </w:tcPr>
                <w:p w:rsidR="006C5C27" w:rsidRDefault="00F7147A">
                  <w:pPr>
                    <w:rPr>
                      <w:color w:val="000000" w:themeColor="text1"/>
                      <w:szCs w:val="21"/>
                    </w:rPr>
                  </w:pPr>
                  <w:r>
                    <w:rPr>
                      <w:rFonts w:hint="eastAsia"/>
                      <w:color w:val="000000" w:themeColor="text1"/>
                      <w:szCs w:val="21"/>
                    </w:rPr>
                    <w:t>环境质量底线。全市大气环境质量持续改善，</w:t>
                  </w:r>
                  <w:r>
                    <w:rPr>
                      <w:rFonts w:hint="eastAsia"/>
                      <w:color w:val="000000" w:themeColor="text1"/>
                      <w:szCs w:val="21"/>
                    </w:rPr>
                    <w:t>PM</w:t>
                  </w:r>
                  <w:r>
                    <w:rPr>
                      <w:rFonts w:hint="eastAsia"/>
                      <w:color w:val="000000" w:themeColor="text1"/>
                      <w:szCs w:val="21"/>
                      <w:vertAlign w:val="subscript"/>
                    </w:rPr>
                    <w:t>2.5</w:t>
                  </w:r>
                  <w:r>
                    <w:rPr>
                      <w:rFonts w:hint="eastAsia"/>
                      <w:color w:val="000000" w:themeColor="text1"/>
                      <w:szCs w:val="21"/>
                    </w:rPr>
                    <w:t>年均浓度为</w:t>
                  </w:r>
                  <w:r>
                    <w:rPr>
                      <w:rFonts w:hint="eastAsia"/>
                      <w:color w:val="000000" w:themeColor="text1"/>
                      <w:szCs w:val="21"/>
                    </w:rPr>
                    <w:t>44</w:t>
                  </w:r>
                  <w:r>
                    <w:rPr>
                      <w:rFonts w:hint="eastAsia"/>
                      <w:color w:val="000000" w:themeColor="text1"/>
                      <w:szCs w:val="21"/>
                    </w:rPr>
                    <w:t>微克</w:t>
                  </w:r>
                  <w:r>
                    <w:rPr>
                      <w:rFonts w:hint="eastAsia"/>
                      <w:color w:val="000000" w:themeColor="text1"/>
                      <w:szCs w:val="21"/>
                    </w:rPr>
                    <w:t>/</w:t>
                  </w:r>
                  <w:r>
                    <w:rPr>
                      <w:rFonts w:hint="eastAsia"/>
                      <w:color w:val="000000" w:themeColor="text1"/>
                      <w:szCs w:val="21"/>
                    </w:rPr>
                    <w:t>立方米；全市水环境质量明显改善，重点河流水质优良（达到或优于Ⅲ类）比例达到</w:t>
                  </w:r>
                  <w:r>
                    <w:rPr>
                      <w:rFonts w:hint="eastAsia"/>
                      <w:color w:val="000000" w:themeColor="text1"/>
                      <w:szCs w:val="21"/>
                    </w:rPr>
                    <w:t>80%</w:t>
                  </w:r>
                  <w:r>
                    <w:rPr>
                      <w:rFonts w:hint="eastAsia"/>
                      <w:color w:val="000000" w:themeColor="text1"/>
                      <w:szCs w:val="21"/>
                    </w:rPr>
                    <w:t>以上，基本消除城市建成区劣五类水体及黑臭水体，县级及以上城市饮用水水源地水质达标率（去除地质因素超标外）全部达到</w:t>
                  </w:r>
                  <w:r>
                    <w:rPr>
                      <w:rFonts w:hint="eastAsia"/>
                      <w:color w:val="000000" w:themeColor="text1"/>
                      <w:szCs w:val="21"/>
                    </w:rPr>
                    <w:t>100%</w:t>
                  </w:r>
                  <w:r>
                    <w:rPr>
                      <w:rFonts w:hint="eastAsia"/>
                      <w:color w:val="000000" w:themeColor="text1"/>
                      <w:szCs w:val="21"/>
                    </w:rPr>
                    <w:t>；土壤环境质量总体保持稳定，受污染耕地和污染地块安全利用得到进一步巩固提升，全市受污染耕地安全利用</w:t>
                  </w:r>
                  <w:r>
                    <w:rPr>
                      <w:rFonts w:hint="eastAsia"/>
                      <w:color w:val="000000" w:themeColor="text1"/>
                      <w:szCs w:val="21"/>
                    </w:rPr>
                    <w:t>率达到</w:t>
                  </w:r>
                  <w:r>
                    <w:rPr>
                      <w:rFonts w:hint="eastAsia"/>
                      <w:color w:val="000000" w:themeColor="text1"/>
                      <w:szCs w:val="21"/>
                    </w:rPr>
                    <w:t>92%</w:t>
                  </w:r>
                  <w:r>
                    <w:rPr>
                      <w:rFonts w:hint="eastAsia"/>
                      <w:color w:val="000000" w:themeColor="text1"/>
                      <w:szCs w:val="21"/>
                    </w:rPr>
                    <w:t>左右，污染地块安全利用率达到</w:t>
                  </w:r>
                  <w:r>
                    <w:rPr>
                      <w:rFonts w:hint="eastAsia"/>
                      <w:color w:val="000000" w:themeColor="text1"/>
                      <w:szCs w:val="21"/>
                    </w:rPr>
                    <w:t>92%</w:t>
                  </w:r>
                  <w:r>
                    <w:rPr>
                      <w:rFonts w:hint="eastAsia"/>
                      <w:color w:val="000000" w:themeColor="text1"/>
                      <w:szCs w:val="21"/>
                    </w:rPr>
                    <w:t>以上。</w:t>
                  </w:r>
                </w:p>
              </w:tc>
              <w:tc>
                <w:tcPr>
                  <w:tcW w:w="2264" w:type="dxa"/>
                  <w:vAlign w:val="center"/>
                </w:tcPr>
                <w:p w:rsidR="006C5C27" w:rsidRDefault="00F7147A">
                  <w:pPr>
                    <w:rPr>
                      <w:color w:val="000000" w:themeColor="text1"/>
                      <w:szCs w:val="21"/>
                    </w:rPr>
                  </w:pPr>
                  <w:r>
                    <w:rPr>
                      <w:rFonts w:hint="eastAsia"/>
                      <w:color w:val="000000" w:themeColor="text1"/>
                      <w:szCs w:val="21"/>
                    </w:rPr>
                    <w:t>通过对该区域环境质量现状分析可知，项目所在区域地表水环境、声环境质量能够满足相应标准要求，环境空气中</w:t>
                  </w:r>
                  <w:r>
                    <w:rPr>
                      <w:rFonts w:hint="eastAsia"/>
                      <w:color w:val="000000" w:themeColor="text1"/>
                      <w:szCs w:val="21"/>
                    </w:rPr>
                    <w:t>PM</w:t>
                  </w:r>
                  <w:r>
                    <w:rPr>
                      <w:rFonts w:hint="eastAsia"/>
                      <w:color w:val="000000" w:themeColor="text1"/>
                      <w:szCs w:val="21"/>
                      <w:vertAlign w:val="subscript"/>
                    </w:rPr>
                    <w:t>2.5</w:t>
                  </w:r>
                  <w:r>
                    <w:rPr>
                      <w:rFonts w:hint="eastAsia"/>
                      <w:color w:val="000000" w:themeColor="text1"/>
                      <w:szCs w:val="21"/>
                    </w:rPr>
                    <w:t>、</w:t>
                  </w:r>
                  <w:r>
                    <w:rPr>
                      <w:rFonts w:hint="eastAsia"/>
                      <w:color w:val="000000" w:themeColor="text1"/>
                      <w:szCs w:val="21"/>
                    </w:rPr>
                    <w:t>PM</w:t>
                  </w:r>
                  <w:r>
                    <w:rPr>
                      <w:rFonts w:hint="eastAsia"/>
                      <w:color w:val="000000" w:themeColor="text1"/>
                      <w:szCs w:val="21"/>
                      <w:vertAlign w:val="subscript"/>
                    </w:rPr>
                    <w:t>10</w:t>
                  </w:r>
                  <w:r>
                    <w:rPr>
                      <w:rFonts w:hint="eastAsia"/>
                      <w:color w:val="000000" w:themeColor="text1"/>
                      <w:szCs w:val="21"/>
                    </w:rPr>
                    <w:t>浓度值不能满足《环境空气质量标准》（</w:t>
                  </w:r>
                  <w:r>
                    <w:rPr>
                      <w:rFonts w:hint="eastAsia"/>
                      <w:color w:val="000000" w:themeColor="text1"/>
                      <w:szCs w:val="21"/>
                    </w:rPr>
                    <w:t>GB3095-2012</w:t>
                  </w:r>
                  <w:r>
                    <w:rPr>
                      <w:rFonts w:hint="eastAsia"/>
                      <w:color w:val="000000" w:themeColor="text1"/>
                      <w:szCs w:val="21"/>
                    </w:rPr>
                    <w:t>）及修改单二级标准，</w:t>
                  </w:r>
                  <w:r>
                    <w:rPr>
                      <w:rFonts w:hint="eastAsia"/>
                      <w:color w:val="000000" w:themeColor="text1"/>
                      <w:szCs w:val="21"/>
                    </w:rPr>
                    <w:t>拟建</w:t>
                  </w:r>
                  <w:r>
                    <w:rPr>
                      <w:rFonts w:hint="eastAsia"/>
                      <w:color w:val="000000" w:themeColor="text1"/>
                      <w:szCs w:val="21"/>
                    </w:rPr>
                    <w:t>项目</w:t>
                  </w:r>
                  <w:r>
                    <w:rPr>
                      <w:color w:val="000000" w:themeColor="text1"/>
                      <w:szCs w:val="21"/>
                    </w:rPr>
                    <w:t>所在区域环境质量现状不属于劣质化环境；</w:t>
                  </w:r>
                  <w:r>
                    <w:rPr>
                      <w:rFonts w:hint="eastAsia"/>
                      <w:color w:val="000000" w:themeColor="text1"/>
                      <w:szCs w:val="21"/>
                    </w:rPr>
                    <w:t>拟建</w:t>
                  </w:r>
                  <w:r>
                    <w:rPr>
                      <w:rFonts w:hint="eastAsia"/>
                      <w:color w:val="000000" w:themeColor="text1"/>
                      <w:szCs w:val="21"/>
                    </w:rPr>
                    <w:t>项目</w:t>
                  </w:r>
                  <w:r>
                    <w:rPr>
                      <w:color w:val="000000" w:themeColor="text1"/>
                      <w:szCs w:val="21"/>
                    </w:rPr>
                    <w:t>废气、废水、噪声及固废在采取相应治理措施后，能够做到污染物达标排放并得到有效处置，污染物排放浓度远小于标准限值要求；根据大气污染防治行动相关规定，周边企业严加管理、重点加强环保责任制度，按照环保要求认真落实整改，确保各项污染物达标排放，项目所在区域大气环境质量已连续三年改善，因此项目建设符合环境质量底线规定要求。</w:t>
                  </w:r>
                </w:p>
              </w:tc>
            </w:tr>
            <w:tr w:rsidR="006C5C27">
              <w:trPr>
                <w:trHeight w:val="340"/>
                <w:jc w:val="center"/>
              </w:trPr>
              <w:tc>
                <w:tcPr>
                  <w:tcW w:w="5833" w:type="dxa"/>
                  <w:gridSpan w:val="2"/>
                  <w:vAlign w:val="center"/>
                </w:tcPr>
                <w:p w:rsidR="006C5C27" w:rsidRDefault="00F7147A">
                  <w:pPr>
                    <w:rPr>
                      <w:color w:val="000000" w:themeColor="text1"/>
                      <w:szCs w:val="21"/>
                      <w:lang w:val="zh-CN"/>
                    </w:rPr>
                  </w:pPr>
                  <w:r>
                    <w:rPr>
                      <w:rFonts w:hint="eastAsia"/>
                      <w:color w:val="000000" w:themeColor="text1"/>
                      <w:szCs w:val="21"/>
                      <w:lang w:val="zh-CN"/>
                    </w:rPr>
                    <w:t>资源利用上线。强化节约集约利用，持续提升资源能源利用效率，水资源、土地资源、能源消耗等达到省下达的总量要求和强度控制目标。强化水资源刚性约束，建立最严格的水资源管理制度，严格实行用水总量、用水强</w:t>
                  </w:r>
                  <w:r>
                    <w:rPr>
                      <w:rFonts w:hint="eastAsia"/>
                      <w:color w:val="000000" w:themeColor="text1"/>
                      <w:szCs w:val="21"/>
                      <w:lang w:val="zh-CN"/>
                    </w:rPr>
                    <w:t>度双控，全市用水总量控制在省下达的总量要求以下，优化配置水资源，有效促进水资源可持续利用；加强各领域节约用水，农田灌溉水有效利用系数逐年提高，万元</w:t>
                  </w:r>
                  <w:r>
                    <w:rPr>
                      <w:rFonts w:hint="eastAsia"/>
                      <w:color w:val="000000" w:themeColor="text1"/>
                      <w:szCs w:val="21"/>
                      <w:lang w:val="zh-CN"/>
                    </w:rPr>
                    <w:t>GDP</w:t>
                  </w:r>
                  <w:r>
                    <w:rPr>
                      <w:rFonts w:hint="eastAsia"/>
                      <w:color w:val="000000" w:themeColor="text1"/>
                      <w:szCs w:val="21"/>
                      <w:lang w:val="zh-CN"/>
                    </w:rPr>
                    <w:t>用水量、万元工业增加值用水量等用水效率指标持续下降。坚持最严格的耕地保护制度和节约集约用地制度，统筹土地利用与经济社会协调发展，严格保护耕地</w:t>
                  </w:r>
                  <w:r>
                    <w:rPr>
                      <w:rFonts w:hint="eastAsia"/>
                      <w:color w:val="000000" w:themeColor="text1"/>
                      <w:szCs w:val="21"/>
                      <w:lang w:val="zh-CN"/>
                    </w:rPr>
                    <w:lastRenderedPageBreak/>
                    <w:t>和永久基本农田，守住永久基本农田控制线；优化建设用地布局和结构，严格控制建设用地规模，促进土地节约集约利用。优化调整能源结构，实施能源消费总量控制和煤炭消费减量替代，扩大新能源和可再生能源开发利用规模；能源消费总量完成省</w:t>
                  </w:r>
                  <w:r>
                    <w:rPr>
                      <w:rFonts w:hint="eastAsia"/>
                      <w:color w:val="000000" w:themeColor="text1"/>
                      <w:szCs w:val="21"/>
                      <w:lang w:val="zh-CN"/>
                    </w:rPr>
                    <w:t>下达任务，煤炭消费量实现负增长，单位地区生产总值能耗进一步降低。</w:t>
                  </w:r>
                </w:p>
                <w:p w:rsidR="006C5C27" w:rsidRDefault="00F7147A">
                  <w:pPr>
                    <w:rPr>
                      <w:color w:val="000000" w:themeColor="text1"/>
                      <w:szCs w:val="21"/>
                      <w:lang w:val="zh-CN"/>
                    </w:rPr>
                  </w:pPr>
                  <w:r>
                    <w:rPr>
                      <w:rFonts w:hint="eastAsia"/>
                      <w:color w:val="000000" w:themeColor="text1"/>
                      <w:szCs w:val="21"/>
                      <w:lang w:val="zh-CN"/>
                    </w:rPr>
                    <w:t>到</w:t>
                  </w:r>
                  <w:r>
                    <w:rPr>
                      <w:rFonts w:hint="eastAsia"/>
                      <w:color w:val="000000" w:themeColor="text1"/>
                      <w:szCs w:val="21"/>
                      <w:lang w:val="zh-CN"/>
                    </w:rPr>
                    <w:t>2035</w:t>
                  </w:r>
                  <w:r>
                    <w:rPr>
                      <w:rFonts w:hint="eastAsia"/>
                      <w:color w:val="000000" w:themeColor="text1"/>
                      <w:szCs w:val="21"/>
                      <w:lang w:val="zh-CN"/>
                    </w:rPr>
                    <w:t>年，全市生态环境分区管控体系得到巩固完善，生态环境质量根本好转，生态系统健康和人体健康得到充分保障，环境经济实现良性循环，形成节约资源和保护环境的空间格局，广泛形成绿色生产生活方式，碳排放达峰后稳中有降。全市</w:t>
                  </w:r>
                  <w:r>
                    <w:rPr>
                      <w:rFonts w:hint="eastAsia"/>
                      <w:color w:val="000000" w:themeColor="text1"/>
                      <w:szCs w:val="21"/>
                      <w:lang w:val="zh-CN"/>
                    </w:rPr>
                    <w:t>PM</w:t>
                  </w:r>
                  <w:r>
                    <w:rPr>
                      <w:rFonts w:hint="eastAsia"/>
                      <w:color w:val="000000" w:themeColor="text1"/>
                      <w:szCs w:val="21"/>
                      <w:vertAlign w:val="subscript"/>
                      <w:lang w:val="zh-CN"/>
                    </w:rPr>
                    <w:t>2.5</w:t>
                  </w:r>
                  <w:r>
                    <w:rPr>
                      <w:rFonts w:hint="eastAsia"/>
                      <w:color w:val="000000" w:themeColor="text1"/>
                      <w:szCs w:val="21"/>
                      <w:lang w:val="zh-CN"/>
                    </w:rPr>
                    <w:t>平均浓度为</w:t>
                  </w:r>
                  <w:r>
                    <w:rPr>
                      <w:rFonts w:hint="eastAsia"/>
                      <w:color w:val="000000" w:themeColor="text1"/>
                      <w:szCs w:val="21"/>
                      <w:lang w:val="zh-CN"/>
                    </w:rPr>
                    <w:t>35</w:t>
                  </w:r>
                  <w:r>
                    <w:rPr>
                      <w:rFonts w:hint="eastAsia"/>
                      <w:color w:val="000000" w:themeColor="text1"/>
                      <w:szCs w:val="21"/>
                      <w:lang w:val="zh-CN"/>
                    </w:rPr>
                    <w:t>微克</w:t>
                  </w:r>
                  <w:r>
                    <w:rPr>
                      <w:rFonts w:hint="eastAsia"/>
                      <w:color w:val="000000" w:themeColor="text1"/>
                      <w:szCs w:val="21"/>
                      <w:lang w:val="zh-CN"/>
                    </w:rPr>
                    <w:t>/</w:t>
                  </w:r>
                  <w:r>
                    <w:rPr>
                      <w:rFonts w:hint="eastAsia"/>
                      <w:color w:val="000000" w:themeColor="text1"/>
                      <w:szCs w:val="21"/>
                      <w:lang w:val="zh-CN"/>
                    </w:rPr>
                    <w:t>立方米，水环境质量根本改善，水环境生态系统全面恢复，土壤环境质量稳中向好，农用地和建设用地土壤环境安全得到有效保障，土壤环境风险得到全面管控。</w:t>
                  </w:r>
                </w:p>
              </w:tc>
              <w:tc>
                <w:tcPr>
                  <w:tcW w:w="2264" w:type="dxa"/>
                  <w:vAlign w:val="center"/>
                </w:tcPr>
                <w:p w:rsidR="006C5C27" w:rsidRDefault="00F7147A">
                  <w:pPr>
                    <w:rPr>
                      <w:color w:val="000000" w:themeColor="text1"/>
                      <w:szCs w:val="21"/>
                    </w:rPr>
                  </w:pPr>
                  <w:r>
                    <w:rPr>
                      <w:rFonts w:hint="eastAsia"/>
                      <w:color w:val="000000" w:themeColor="text1"/>
                      <w:szCs w:val="21"/>
                    </w:rPr>
                    <w:lastRenderedPageBreak/>
                    <w:t>本</w:t>
                  </w:r>
                  <w:r>
                    <w:rPr>
                      <w:rFonts w:hint="eastAsia"/>
                      <w:color w:val="000000" w:themeColor="text1"/>
                      <w:szCs w:val="21"/>
                    </w:rPr>
                    <w:t>项目</w:t>
                  </w:r>
                  <w:r>
                    <w:rPr>
                      <w:color w:val="000000" w:themeColor="text1"/>
                      <w:szCs w:val="21"/>
                    </w:rPr>
                    <w:t>不属于</w:t>
                  </w:r>
                  <w:r>
                    <w:rPr>
                      <w:color w:val="000000" w:themeColor="text1"/>
                      <w:szCs w:val="21"/>
                      <w:lang w:val="zh-CN"/>
                    </w:rPr>
                    <w:t>“</w:t>
                  </w:r>
                  <w:r>
                    <w:rPr>
                      <w:color w:val="000000" w:themeColor="text1"/>
                      <w:szCs w:val="21"/>
                      <w:lang w:val="zh-CN"/>
                    </w:rPr>
                    <w:t>两高一资</w:t>
                  </w:r>
                  <w:r>
                    <w:rPr>
                      <w:color w:val="000000" w:themeColor="text1"/>
                      <w:szCs w:val="21"/>
                      <w:lang w:val="zh-CN"/>
                    </w:rPr>
                    <w:t>”</w:t>
                  </w:r>
                  <w:r>
                    <w:rPr>
                      <w:color w:val="000000" w:themeColor="text1"/>
                      <w:szCs w:val="21"/>
                      <w:lang w:val="zh-CN"/>
                    </w:rPr>
                    <w:t>项目</w:t>
                  </w:r>
                  <w:r>
                    <w:rPr>
                      <w:rFonts w:hint="eastAsia"/>
                      <w:color w:val="000000" w:themeColor="text1"/>
                      <w:szCs w:val="21"/>
                      <w:lang w:val="zh-CN"/>
                    </w:rPr>
                    <w:t>，</w:t>
                  </w:r>
                  <w:r>
                    <w:rPr>
                      <w:rFonts w:hint="eastAsia"/>
                      <w:color w:val="000000" w:themeColor="text1"/>
                      <w:szCs w:val="21"/>
                    </w:rPr>
                    <w:t>使用已建成</w:t>
                  </w:r>
                  <w:r>
                    <w:rPr>
                      <w:rFonts w:hint="eastAsia"/>
                      <w:color w:val="000000" w:themeColor="text1"/>
                      <w:szCs w:val="21"/>
                    </w:rPr>
                    <w:t>厂房</w:t>
                  </w:r>
                  <w:r>
                    <w:rPr>
                      <w:rFonts w:hint="eastAsia"/>
                      <w:color w:val="000000" w:themeColor="text1"/>
                      <w:szCs w:val="21"/>
                    </w:rPr>
                    <w:t>，施工期仅</w:t>
                  </w:r>
                  <w:r>
                    <w:rPr>
                      <w:rFonts w:hint="eastAsia"/>
                      <w:color w:val="000000" w:themeColor="text1"/>
                      <w:szCs w:val="21"/>
                    </w:rPr>
                    <w:t>安装设备，项目所在地不属于资源、能源紧缺区域，因此</w:t>
                  </w:r>
                  <w:r>
                    <w:rPr>
                      <w:rFonts w:hint="eastAsia"/>
                      <w:color w:val="000000" w:themeColor="text1"/>
                      <w:szCs w:val="21"/>
                    </w:rPr>
                    <w:t>拟建</w:t>
                  </w:r>
                  <w:r>
                    <w:rPr>
                      <w:rFonts w:hint="eastAsia"/>
                      <w:color w:val="000000" w:themeColor="text1"/>
                      <w:szCs w:val="21"/>
                    </w:rPr>
                    <w:t>项目建设不会对国土资源和自然生态资源等造成影响，符合资源利用上线的</w:t>
                  </w:r>
                  <w:r>
                    <w:rPr>
                      <w:rFonts w:hint="eastAsia"/>
                      <w:color w:val="000000" w:themeColor="text1"/>
                      <w:szCs w:val="21"/>
                    </w:rPr>
                    <w:lastRenderedPageBreak/>
                    <w:t>相关要求。</w:t>
                  </w:r>
                </w:p>
              </w:tc>
            </w:tr>
            <w:tr w:rsidR="006C5C27">
              <w:trPr>
                <w:trHeight w:val="340"/>
                <w:jc w:val="center"/>
              </w:trPr>
              <w:tc>
                <w:tcPr>
                  <w:tcW w:w="8097" w:type="dxa"/>
                  <w:gridSpan w:val="3"/>
                  <w:vAlign w:val="center"/>
                </w:tcPr>
                <w:p w:rsidR="006C5C27" w:rsidRDefault="00F7147A">
                  <w:pPr>
                    <w:jc w:val="center"/>
                    <w:rPr>
                      <w:color w:val="000000" w:themeColor="text1"/>
                      <w:szCs w:val="21"/>
                      <w:lang w:val="zh-CN"/>
                    </w:rPr>
                  </w:pPr>
                  <w:r>
                    <w:rPr>
                      <w:rFonts w:hint="eastAsia"/>
                      <w:color w:val="000000" w:themeColor="text1"/>
                      <w:szCs w:val="21"/>
                      <w:lang w:val="zh-CN"/>
                    </w:rPr>
                    <w:lastRenderedPageBreak/>
                    <w:t>构建生态环境分区管控体系</w:t>
                  </w:r>
                </w:p>
              </w:tc>
            </w:tr>
            <w:tr w:rsidR="006C5C27">
              <w:trPr>
                <w:trHeight w:val="340"/>
                <w:jc w:val="center"/>
              </w:trPr>
              <w:tc>
                <w:tcPr>
                  <w:tcW w:w="5833" w:type="dxa"/>
                  <w:gridSpan w:val="2"/>
                  <w:vAlign w:val="center"/>
                </w:tcPr>
                <w:p w:rsidR="006C5C27" w:rsidRDefault="00F7147A">
                  <w:pPr>
                    <w:rPr>
                      <w:color w:val="000000" w:themeColor="text1"/>
                      <w:szCs w:val="21"/>
                      <w:lang w:val="zh-CN"/>
                    </w:rPr>
                  </w:pPr>
                  <w:r>
                    <w:rPr>
                      <w:rFonts w:hint="eastAsia"/>
                      <w:color w:val="000000" w:themeColor="text1"/>
                      <w:szCs w:val="21"/>
                      <w:lang w:val="zh-CN"/>
                    </w:rPr>
                    <w:t>（一）生态分区管控</w:t>
                  </w:r>
                </w:p>
                <w:p w:rsidR="006C5C27" w:rsidRDefault="00F7147A">
                  <w:pPr>
                    <w:rPr>
                      <w:color w:val="000000" w:themeColor="text1"/>
                      <w:szCs w:val="21"/>
                      <w:lang w:val="zh-CN"/>
                    </w:rPr>
                  </w:pPr>
                  <w:r>
                    <w:rPr>
                      <w:rFonts w:hint="eastAsia"/>
                      <w:color w:val="000000" w:themeColor="text1"/>
                      <w:szCs w:val="21"/>
                      <w:lang w:val="zh-CN"/>
                    </w:rPr>
                    <w:t>生态保护红线原则上按禁止开发区域的要求进行管理，应符合《关于在国土空间规划中统筹划定落实三条控制线的指导意见》及国家、省有关要求。根据主导生态功能定位，实施差别化管理，生态保护红线要保证生态功能的系统性和完整性。生态保护红线内、自然保护地核心保护区原则上严格禁止开发性、生产性建设活动，在符合现行法律法规前提下，除国家重大战略项目外，仅允许对生态功能不造成破坏的有限人为活动。评估调整后的自然保护地应划入生态保护红线，自然保护地发生调整的，生态保护红线相应调整。</w:t>
                  </w:r>
                </w:p>
                <w:p w:rsidR="006C5C27" w:rsidRDefault="00F7147A">
                  <w:pPr>
                    <w:rPr>
                      <w:color w:val="000000" w:themeColor="text1"/>
                      <w:szCs w:val="21"/>
                      <w:lang w:val="zh-CN"/>
                    </w:rPr>
                  </w:pPr>
                  <w:r>
                    <w:rPr>
                      <w:rFonts w:hint="eastAsia"/>
                      <w:color w:val="000000" w:themeColor="text1"/>
                      <w:szCs w:val="21"/>
                      <w:lang w:val="zh-CN"/>
                    </w:rPr>
                    <w:t>一般生态空间原则上按限制开发区域的要求进行管理，</w:t>
                  </w:r>
                  <w:r>
                    <w:rPr>
                      <w:rFonts w:hint="eastAsia"/>
                      <w:color w:val="000000" w:themeColor="text1"/>
                      <w:szCs w:val="21"/>
                      <w:lang w:val="zh-CN"/>
                    </w:rPr>
                    <w:t>根据主导生态功能进行分类管控，以保护为主，严格限制区域开发强度。对生态空间依法实行区域准入和用途转用许可制度，严格控制各类开发利用活动对生态空间的占用和扰动，确保生态服务保障能力逐渐提高。加强对林地、河流、水库、湿地的保护，维护水土保持、水源涵养等功能，依法划定保护范围，严格控制新增建设用地占用一般生态空间。有序引导生态空间用途之间的相互转变，鼓励向有利于生态功能提升的方向转变，严格禁止不符合生态保护要求或有损生态功能的相互转换。</w:t>
                  </w:r>
                </w:p>
              </w:tc>
              <w:tc>
                <w:tcPr>
                  <w:tcW w:w="2264" w:type="dxa"/>
                  <w:vAlign w:val="center"/>
                </w:tcPr>
                <w:p w:rsidR="006C5C27" w:rsidRDefault="00F7147A">
                  <w:pPr>
                    <w:rPr>
                      <w:color w:val="000000" w:themeColor="text1"/>
                      <w:szCs w:val="21"/>
                      <w:lang w:val="zh-CN"/>
                    </w:rPr>
                  </w:pPr>
                  <w:r>
                    <w:rPr>
                      <w:rFonts w:hint="eastAsia"/>
                      <w:color w:val="000000" w:themeColor="text1"/>
                      <w:szCs w:val="21"/>
                    </w:rPr>
                    <w:t>本</w:t>
                  </w:r>
                  <w:r>
                    <w:rPr>
                      <w:rFonts w:hint="eastAsia"/>
                      <w:color w:val="000000" w:themeColor="text1"/>
                      <w:szCs w:val="21"/>
                      <w:lang w:val="zh-CN"/>
                    </w:rPr>
                    <w:t>项目不在生态红线范围内，严格落实各项污染防控措施。</w:t>
                  </w:r>
                </w:p>
              </w:tc>
            </w:tr>
            <w:tr w:rsidR="006C5C27">
              <w:trPr>
                <w:trHeight w:val="340"/>
                <w:jc w:val="center"/>
              </w:trPr>
              <w:tc>
                <w:tcPr>
                  <w:tcW w:w="5833" w:type="dxa"/>
                  <w:gridSpan w:val="2"/>
                  <w:vAlign w:val="center"/>
                </w:tcPr>
                <w:p w:rsidR="006C5C27" w:rsidRDefault="00F7147A">
                  <w:pPr>
                    <w:rPr>
                      <w:color w:val="000000" w:themeColor="text1"/>
                      <w:szCs w:val="21"/>
                      <w:lang w:val="zh-CN"/>
                    </w:rPr>
                  </w:pPr>
                  <w:r>
                    <w:rPr>
                      <w:rFonts w:hint="eastAsia"/>
                      <w:color w:val="000000" w:themeColor="text1"/>
                      <w:szCs w:val="21"/>
                      <w:lang w:val="zh-CN"/>
                    </w:rPr>
                    <w:t>（二）大气环境分区管</w:t>
                  </w:r>
                  <w:r>
                    <w:rPr>
                      <w:rFonts w:hint="eastAsia"/>
                      <w:color w:val="000000" w:themeColor="text1"/>
                      <w:szCs w:val="21"/>
                      <w:lang w:val="zh-CN"/>
                    </w:rPr>
                    <w:t>控</w:t>
                  </w:r>
                </w:p>
                <w:p w:rsidR="006C5C27" w:rsidRDefault="00F7147A">
                  <w:pPr>
                    <w:rPr>
                      <w:color w:val="000000" w:themeColor="text1"/>
                      <w:szCs w:val="21"/>
                      <w:lang w:val="zh-CN"/>
                    </w:rPr>
                  </w:pPr>
                  <w:r>
                    <w:rPr>
                      <w:rFonts w:hint="eastAsia"/>
                      <w:color w:val="000000" w:themeColor="text1"/>
                      <w:szCs w:val="21"/>
                      <w:lang w:val="zh-CN"/>
                    </w:rPr>
                    <w:t>全市划分为大气环境优先保护区、重点管控区和一般管控区，实施分级分类管理。</w:t>
                  </w:r>
                </w:p>
                <w:p w:rsidR="006C5C27" w:rsidRDefault="00F7147A">
                  <w:pPr>
                    <w:rPr>
                      <w:color w:val="000000" w:themeColor="text1"/>
                      <w:szCs w:val="21"/>
                      <w:lang w:val="zh-CN"/>
                    </w:rPr>
                  </w:pPr>
                  <w:r>
                    <w:rPr>
                      <w:rFonts w:hint="eastAsia"/>
                      <w:color w:val="000000" w:themeColor="text1"/>
                      <w:szCs w:val="21"/>
                      <w:lang w:val="zh-CN"/>
                    </w:rPr>
                    <w:t>1</w:t>
                  </w:r>
                  <w:r>
                    <w:rPr>
                      <w:rFonts w:hint="eastAsia"/>
                      <w:color w:val="000000" w:themeColor="text1"/>
                      <w:szCs w:val="21"/>
                      <w:lang w:val="zh-CN"/>
                    </w:rPr>
                    <w:t>、将市域范围内的法定保护区、风景名胜区、各级森林公园等环境空气质量功能区一类区识别为大气环境优先保护区，占全市国土面积的</w:t>
                  </w:r>
                  <w:r>
                    <w:rPr>
                      <w:rFonts w:hint="eastAsia"/>
                      <w:color w:val="000000" w:themeColor="text1"/>
                      <w:szCs w:val="21"/>
                      <w:lang w:val="zh-CN"/>
                    </w:rPr>
                    <w:t>5.8%</w:t>
                  </w:r>
                  <w:r>
                    <w:rPr>
                      <w:rFonts w:hint="eastAsia"/>
                      <w:color w:val="000000" w:themeColor="text1"/>
                      <w:szCs w:val="21"/>
                      <w:lang w:val="zh-CN"/>
                    </w:rPr>
                    <w:t>。大气环境优先保护区禁止新建排放大气污染物的工业项目，加强餐饮等服务业燃料烟气及油烟污染防治。</w:t>
                  </w:r>
                </w:p>
                <w:p w:rsidR="006C5C27" w:rsidRDefault="00F7147A">
                  <w:pPr>
                    <w:rPr>
                      <w:color w:val="000000" w:themeColor="text1"/>
                      <w:szCs w:val="21"/>
                      <w:lang w:val="zh-CN"/>
                    </w:rPr>
                  </w:pPr>
                  <w:r>
                    <w:rPr>
                      <w:rFonts w:hint="eastAsia"/>
                      <w:color w:val="000000" w:themeColor="text1"/>
                      <w:szCs w:val="21"/>
                      <w:lang w:val="zh-CN"/>
                    </w:rPr>
                    <w:t>2</w:t>
                  </w:r>
                  <w:r>
                    <w:rPr>
                      <w:rFonts w:hint="eastAsia"/>
                      <w:color w:val="000000" w:themeColor="text1"/>
                      <w:szCs w:val="21"/>
                      <w:lang w:val="zh-CN"/>
                    </w:rPr>
                    <w:t>、将工业园区等大气污染物高排放区域，上风向、扩散通道、环流通道等影响空气质量的布局敏感区域，静风或风速较小的弱扩散区域，人群密集的受体敏感区域，识别为大气环境重点管控区，占全市国土面积的</w:t>
                  </w:r>
                  <w:r>
                    <w:rPr>
                      <w:rFonts w:hint="eastAsia"/>
                      <w:color w:val="000000" w:themeColor="text1"/>
                      <w:szCs w:val="21"/>
                      <w:lang w:val="zh-CN"/>
                    </w:rPr>
                    <w:t>21.5%</w:t>
                  </w:r>
                  <w:r>
                    <w:rPr>
                      <w:rFonts w:hint="eastAsia"/>
                      <w:color w:val="000000" w:themeColor="text1"/>
                      <w:szCs w:val="21"/>
                      <w:lang w:val="zh-CN"/>
                    </w:rPr>
                    <w:t>。大气环境</w:t>
                  </w:r>
                  <w:r>
                    <w:rPr>
                      <w:rFonts w:hint="eastAsia"/>
                      <w:color w:val="000000" w:themeColor="text1"/>
                      <w:szCs w:val="21"/>
                      <w:lang w:val="zh-CN"/>
                    </w:rPr>
                    <w:t>受体敏感区严格限制新建、扩建排放大气污染物的工业项目，产生大气污染物的工业企业应持续开展节能减排。大气环境高排放区应根据工业园区（聚集区）主导产业性质和污染排放特征实施重点减排；</w:t>
                  </w:r>
                  <w:r>
                    <w:rPr>
                      <w:rFonts w:hint="eastAsia"/>
                      <w:color w:val="000000" w:themeColor="text1"/>
                      <w:szCs w:val="21"/>
                      <w:lang w:val="zh-CN"/>
                    </w:rPr>
                    <w:lastRenderedPageBreak/>
                    <w:t>新（改、扩）建工业项目，生产工艺和大气主要污染物排放要达到国内同行业先进水平；严格落实大气污染物达标排放、总量控制、排污许可等环保制度。大气环境布局敏感区及弱扩散区应避免大规模排放大气污染物的项目布局建设，优先实施清洁能源替代。</w:t>
                  </w:r>
                </w:p>
                <w:p w:rsidR="006C5C27" w:rsidRDefault="00F7147A">
                  <w:pPr>
                    <w:rPr>
                      <w:color w:val="000000" w:themeColor="text1"/>
                      <w:szCs w:val="21"/>
                      <w:lang w:val="zh-CN"/>
                    </w:rPr>
                  </w:pPr>
                  <w:r>
                    <w:rPr>
                      <w:rFonts w:hint="eastAsia"/>
                      <w:color w:val="000000" w:themeColor="text1"/>
                      <w:szCs w:val="21"/>
                      <w:lang w:val="zh-CN"/>
                    </w:rPr>
                    <w:t>3</w:t>
                  </w:r>
                  <w:r>
                    <w:rPr>
                      <w:rFonts w:hint="eastAsia"/>
                      <w:color w:val="000000" w:themeColor="text1"/>
                      <w:szCs w:val="21"/>
                      <w:lang w:val="zh-CN"/>
                    </w:rPr>
                    <w:t>、将大气环境优先保护区、重点管控区之外的其他区域纳入大气环境一般管控区，占全市国土面积的</w:t>
                  </w:r>
                  <w:r>
                    <w:rPr>
                      <w:rFonts w:hint="eastAsia"/>
                      <w:color w:val="000000" w:themeColor="text1"/>
                      <w:szCs w:val="21"/>
                      <w:lang w:val="zh-CN"/>
                    </w:rPr>
                    <w:t>72.7%</w:t>
                  </w:r>
                  <w:r>
                    <w:rPr>
                      <w:rFonts w:hint="eastAsia"/>
                      <w:color w:val="000000" w:themeColor="text1"/>
                      <w:szCs w:val="21"/>
                      <w:lang w:val="zh-CN"/>
                    </w:rPr>
                    <w:t>。大</w:t>
                  </w:r>
                  <w:r>
                    <w:rPr>
                      <w:rFonts w:hint="eastAsia"/>
                      <w:color w:val="000000" w:themeColor="text1"/>
                      <w:szCs w:val="21"/>
                      <w:lang w:val="zh-CN"/>
                    </w:rPr>
                    <w:t>气环境一般管控区应深化重点行业污染治理，鼓励新建企业入驻工业园区（聚集区），强力推进国家和省确定的各项产业结构调整措施。</w:t>
                  </w:r>
                </w:p>
              </w:tc>
              <w:tc>
                <w:tcPr>
                  <w:tcW w:w="2264" w:type="dxa"/>
                  <w:vAlign w:val="center"/>
                </w:tcPr>
                <w:p w:rsidR="006C5C27" w:rsidRDefault="00F7147A">
                  <w:pPr>
                    <w:rPr>
                      <w:color w:val="000000" w:themeColor="text1"/>
                      <w:szCs w:val="21"/>
                      <w:lang w:val="zh-CN"/>
                    </w:rPr>
                  </w:pPr>
                  <w:r>
                    <w:rPr>
                      <w:rFonts w:hint="eastAsia"/>
                      <w:color w:val="000000" w:themeColor="text1"/>
                      <w:szCs w:val="21"/>
                    </w:rPr>
                    <w:lastRenderedPageBreak/>
                    <w:t>本</w:t>
                  </w:r>
                  <w:r>
                    <w:rPr>
                      <w:rFonts w:hint="eastAsia"/>
                      <w:color w:val="000000" w:themeColor="text1"/>
                      <w:szCs w:val="21"/>
                      <w:lang w:val="zh-CN"/>
                    </w:rPr>
                    <w:t>项目符合行业生产规范，严格落实大气污染物达标排放、总量控制、排污许可等环保制度，废气排放量较少且达标排放，对周围大气环境影响较小。</w:t>
                  </w:r>
                </w:p>
              </w:tc>
            </w:tr>
            <w:tr w:rsidR="006C5C27">
              <w:trPr>
                <w:trHeight w:val="340"/>
                <w:jc w:val="center"/>
              </w:trPr>
              <w:tc>
                <w:tcPr>
                  <w:tcW w:w="5833" w:type="dxa"/>
                  <w:gridSpan w:val="2"/>
                  <w:vAlign w:val="center"/>
                </w:tcPr>
                <w:p w:rsidR="006C5C27" w:rsidRDefault="00F7147A">
                  <w:pPr>
                    <w:rPr>
                      <w:color w:val="000000" w:themeColor="text1"/>
                      <w:szCs w:val="21"/>
                      <w:lang w:val="zh-CN"/>
                    </w:rPr>
                  </w:pPr>
                  <w:r>
                    <w:rPr>
                      <w:rFonts w:hint="eastAsia"/>
                      <w:color w:val="000000" w:themeColor="text1"/>
                      <w:szCs w:val="21"/>
                      <w:lang w:val="zh-CN"/>
                    </w:rPr>
                    <w:lastRenderedPageBreak/>
                    <w:t>（三）水环境分区管控</w:t>
                  </w:r>
                </w:p>
                <w:p w:rsidR="006C5C27" w:rsidRDefault="00F7147A">
                  <w:pPr>
                    <w:rPr>
                      <w:color w:val="000000" w:themeColor="text1"/>
                      <w:szCs w:val="21"/>
                      <w:lang w:val="zh-CN"/>
                    </w:rPr>
                  </w:pPr>
                  <w:r>
                    <w:rPr>
                      <w:rFonts w:hint="eastAsia"/>
                      <w:color w:val="000000" w:themeColor="text1"/>
                      <w:szCs w:val="21"/>
                      <w:lang w:val="zh-CN"/>
                    </w:rPr>
                    <w:t>全市水环境分为水环境优先保护区、重点管控区和一般管控区。</w:t>
                  </w:r>
                </w:p>
                <w:p w:rsidR="006C5C27" w:rsidRDefault="00F7147A">
                  <w:pPr>
                    <w:rPr>
                      <w:color w:val="000000" w:themeColor="text1"/>
                      <w:szCs w:val="21"/>
                      <w:lang w:val="zh-CN"/>
                    </w:rPr>
                  </w:pPr>
                  <w:r>
                    <w:rPr>
                      <w:rFonts w:hint="eastAsia"/>
                      <w:color w:val="000000" w:themeColor="text1"/>
                      <w:szCs w:val="21"/>
                      <w:lang w:val="zh-CN"/>
                    </w:rPr>
                    <w:t>1</w:t>
                  </w:r>
                  <w:r>
                    <w:rPr>
                      <w:rFonts w:hint="eastAsia"/>
                      <w:color w:val="000000" w:themeColor="text1"/>
                      <w:szCs w:val="21"/>
                      <w:lang w:val="zh-CN"/>
                    </w:rPr>
                    <w:t>、将县级以上城镇集中式饮用水源地一二级保护区、省级以上湿地公园和重要湿地、省级以上自然保护区按自然边界划定为水环境优先保护区，占全市国土面积的</w:t>
                  </w:r>
                  <w:r>
                    <w:rPr>
                      <w:rFonts w:hint="eastAsia"/>
                      <w:color w:val="000000" w:themeColor="text1"/>
                      <w:szCs w:val="21"/>
                      <w:lang w:val="zh-CN"/>
                    </w:rPr>
                    <w:t>4.35%</w:t>
                  </w:r>
                  <w:r>
                    <w:rPr>
                      <w:rFonts w:hint="eastAsia"/>
                      <w:color w:val="000000" w:themeColor="text1"/>
                      <w:szCs w:val="21"/>
                      <w:lang w:val="zh-CN"/>
                    </w:rPr>
                    <w:t>。水环境优先保护区按照现行法律法规及管理规定执行，实施严格生态环境准入。</w:t>
                  </w:r>
                </w:p>
                <w:p w:rsidR="006C5C27" w:rsidRDefault="00F7147A">
                  <w:pPr>
                    <w:rPr>
                      <w:color w:val="000000" w:themeColor="text1"/>
                      <w:szCs w:val="21"/>
                      <w:lang w:val="zh-CN"/>
                    </w:rPr>
                  </w:pPr>
                  <w:r>
                    <w:rPr>
                      <w:rFonts w:hint="eastAsia"/>
                      <w:color w:val="000000" w:themeColor="text1"/>
                      <w:szCs w:val="21"/>
                      <w:lang w:val="zh-CN"/>
                    </w:rPr>
                    <w:t>2</w:t>
                  </w:r>
                  <w:r>
                    <w:rPr>
                      <w:rFonts w:hint="eastAsia"/>
                      <w:color w:val="000000" w:themeColor="text1"/>
                      <w:szCs w:val="21"/>
                      <w:lang w:val="zh-CN"/>
                    </w:rPr>
                    <w:t>、水环境重点管控区面积</w:t>
                  </w:r>
                  <w:r>
                    <w:rPr>
                      <w:rFonts w:hint="eastAsia"/>
                      <w:color w:val="000000" w:themeColor="text1"/>
                      <w:szCs w:val="21"/>
                      <w:lang w:val="zh-CN"/>
                    </w:rPr>
                    <w:t>1409.82</w:t>
                  </w:r>
                  <w:r>
                    <w:rPr>
                      <w:rFonts w:hint="eastAsia"/>
                      <w:color w:val="000000" w:themeColor="text1"/>
                      <w:szCs w:val="21"/>
                      <w:lang w:val="zh-CN"/>
                    </w:rPr>
                    <w:t>平方公里，占全市国土面积的</w:t>
                  </w:r>
                  <w:r>
                    <w:rPr>
                      <w:rFonts w:hint="eastAsia"/>
                      <w:color w:val="000000" w:themeColor="text1"/>
                      <w:szCs w:val="21"/>
                      <w:lang w:val="zh-CN"/>
                    </w:rPr>
                    <w:t>30.89%</w:t>
                  </w:r>
                  <w:r>
                    <w:rPr>
                      <w:rFonts w:hint="eastAsia"/>
                      <w:color w:val="000000" w:themeColor="text1"/>
                      <w:szCs w:val="21"/>
                      <w:lang w:val="zh-CN"/>
                    </w:rPr>
                    <w:t>，其中，水环境工业污染重点管控区面积</w:t>
                  </w:r>
                  <w:r>
                    <w:rPr>
                      <w:rFonts w:hint="eastAsia"/>
                      <w:color w:val="000000" w:themeColor="text1"/>
                      <w:szCs w:val="21"/>
                      <w:lang w:val="zh-CN"/>
                    </w:rPr>
                    <w:t>531.48</w:t>
                  </w:r>
                  <w:r>
                    <w:rPr>
                      <w:rFonts w:hint="eastAsia"/>
                      <w:color w:val="000000" w:themeColor="text1"/>
                      <w:szCs w:val="21"/>
                      <w:lang w:val="zh-CN"/>
                    </w:rPr>
                    <w:t>平方公里，水环境城镇生活污染重点管控区面积</w:t>
                  </w:r>
                  <w:r>
                    <w:rPr>
                      <w:rFonts w:hint="eastAsia"/>
                      <w:color w:val="000000" w:themeColor="text1"/>
                      <w:szCs w:val="21"/>
                      <w:lang w:val="zh-CN"/>
                    </w:rPr>
                    <w:t>546.29</w:t>
                  </w:r>
                  <w:r>
                    <w:rPr>
                      <w:rFonts w:hint="eastAsia"/>
                      <w:color w:val="000000" w:themeColor="text1"/>
                      <w:szCs w:val="21"/>
                      <w:lang w:val="zh-CN"/>
                    </w:rPr>
                    <w:t>平方公里，水环境农业污染重点管控区面积</w:t>
                  </w:r>
                  <w:r>
                    <w:rPr>
                      <w:rFonts w:hint="eastAsia"/>
                      <w:color w:val="000000" w:themeColor="text1"/>
                      <w:szCs w:val="21"/>
                      <w:lang w:val="zh-CN"/>
                    </w:rPr>
                    <w:t>332.04</w:t>
                  </w:r>
                  <w:r>
                    <w:rPr>
                      <w:rFonts w:hint="eastAsia"/>
                      <w:color w:val="000000" w:themeColor="text1"/>
                      <w:szCs w:val="21"/>
                      <w:lang w:val="zh-CN"/>
                    </w:rPr>
                    <w:t>平方公里。水环境工业污染重点管控区应禁止新建不符合国家产</w:t>
                  </w:r>
                  <w:r>
                    <w:rPr>
                      <w:rFonts w:hint="eastAsia"/>
                      <w:color w:val="000000" w:themeColor="text1"/>
                      <w:szCs w:val="21"/>
                      <w:lang w:val="zh-CN"/>
                    </w:rPr>
                    <w:t>业政策、严重污染水环境的生产项目。实施产能规模和污染物排放总量控制，对造纸、原料药制造、有机化工、煤化工等重点行业，实行新（改、扩）建项目主要污染物排放等量或减量置换。集聚区内工业废水须经预处理达到集中处理要求，方可进入污水集中处理设施。排污单位水污染物的排放管理严格按照《流域水污染物综合排放标准第</w:t>
                  </w:r>
                  <w:r>
                    <w:rPr>
                      <w:rFonts w:hint="eastAsia"/>
                      <w:color w:val="000000" w:themeColor="text1"/>
                      <w:szCs w:val="21"/>
                      <w:lang w:val="zh-CN"/>
                    </w:rPr>
                    <w:t>1</w:t>
                  </w:r>
                  <w:r>
                    <w:rPr>
                      <w:rFonts w:hint="eastAsia"/>
                      <w:color w:val="000000" w:themeColor="text1"/>
                      <w:szCs w:val="21"/>
                      <w:lang w:val="zh-CN"/>
                    </w:rPr>
                    <w:t>部分：南四湖东平湖流域》执行。水环境城镇生活污染重点管控区应严格按照城镇规划进行建设，合理布局生产与生活空间，维护自然生态系统功能稳定。加快城镇污水处理设施建设，严控纳管废水达标，完善除磷脱氮工艺。水环境农业污</w:t>
                  </w:r>
                  <w:r>
                    <w:rPr>
                      <w:rFonts w:hint="eastAsia"/>
                      <w:color w:val="000000" w:themeColor="text1"/>
                      <w:szCs w:val="21"/>
                      <w:lang w:val="zh-CN"/>
                    </w:rPr>
                    <w:t>染重点管控区应加快淘汰剧毒、高毒、高残留农药，鼓励使用高效、低毒、低残留农药。推进农药化肥减量，增加有机肥使用量。优化养殖业布局，鼓励转型升级，发展循环养殖。分类治理农村生活污水，加强农村生活污水处理设施运行维护管理。推广节约用水新技术，发展节水农业。</w:t>
                  </w:r>
                </w:p>
                <w:p w:rsidR="006C5C27" w:rsidRDefault="00F7147A">
                  <w:pPr>
                    <w:rPr>
                      <w:color w:val="000000" w:themeColor="text1"/>
                      <w:szCs w:val="21"/>
                      <w:lang w:val="zh-CN"/>
                    </w:rPr>
                  </w:pPr>
                  <w:r>
                    <w:rPr>
                      <w:rFonts w:hint="eastAsia"/>
                      <w:color w:val="000000" w:themeColor="text1"/>
                      <w:szCs w:val="21"/>
                      <w:lang w:val="zh-CN"/>
                    </w:rPr>
                    <w:t>3</w:t>
                  </w:r>
                  <w:r>
                    <w:rPr>
                      <w:rFonts w:hint="eastAsia"/>
                      <w:color w:val="000000" w:themeColor="text1"/>
                      <w:szCs w:val="21"/>
                      <w:lang w:val="zh-CN"/>
                    </w:rPr>
                    <w:t>、其他区域为一般管控区，占全市国土面积的</w:t>
                  </w:r>
                  <w:r>
                    <w:rPr>
                      <w:rFonts w:hint="eastAsia"/>
                      <w:color w:val="000000" w:themeColor="text1"/>
                      <w:szCs w:val="21"/>
                      <w:lang w:val="zh-CN"/>
                    </w:rPr>
                    <w:t>64.76%</w:t>
                  </w:r>
                  <w:r>
                    <w:rPr>
                      <w:rFonts w:hint="eastAsia"/>
                      <w:color w:val="000000" w:themeColor="text1"/>
                      <w:szCs w:val="21"/>
                      <w:lang w:val="zh-CN"/>
                    </w:rPr>
                    <w:t>。水环境一般管控区落实普适性环境治理要求，加强污染预防，推进城市水循环体系建设，维护良好水环境质量。</w:t>
                  </w:r>
                </w:p>
              </w:tc>
              <w:tc>
                <w:tcPr>
                  <w:tcW w:w="2264" w:type="dxa"/>
                  <w:vAlign w:val="center"/>
                </w:tcPr>
                <w:p w:rsidR="006C5C27" w:rsidRDefault="00F7147A">
                  <w:pPr>
                    <w:rPr>
                      <w:color w:val="000000" w:themeColor="text1"/>
                      <w:szCs w:val="21"/>
                      <w:lang w:val="zh-CN"/>
                    </w:rPr>
                  </w:pPr>
                  <w:r>
                    <w:rPr>
                      <w:rFonts w:hint="eastAsia"/>
                      <w:color w:val="000000" w:themeColor="text1"/>
                      <w:szCs w:val="21"/>
                    </w:rPr>
                    <w:t>本</w:t>
                  </w:r>
                  <w:r>
                    <w:rPr>
                      <w:rFonts w:hint="eastAsia"/>
                      <w:color w:val="000000" w:themeColor="text1"/>
                      <w:szCs w:val="21"/>
                      <w:lang w:val="zh-CN"/>
                    </w:rPr>
                    <w:t>项目废水主要为生活污水；生活污水</w:t>
                  </w:r>
                  <w:r>
                    <w:rPr>
                      <w:rFonts w:hint="eastAsia"/>
                      <w:color w:val="000000" w:themeColor="text1"/>
                      <w:szCs w:val="21"/>
                    </w:rPr>
                    <w:t>经化粪池</w:t>
                  </w:r>
                  <w:r>
                    <w:rPr>
                      <w:rFonts w:hint="eastAsia"/>
                      <w:color w:val="000000" w:themeColor="text1"/>
                      <w:szCs w:val="21"/>
                    </w:rPr>
                    <w:t>处理</w:t>
                  </w:r>
                  <w:r>
                    <w:rPr>
                      <w:rFonts w:hint="eastAsia"/>
                      <w:color w:val="000000" w:themeColor="text1"/>
                      <w:szCs w:val="21"/>
                    </w:rPr>
                    <w:t>后委托环卫部门定期清运，不外排</w:t>
                  </w:r>
                  <w:r>
                    <w:rPr>
                      <w:rFonts w:hint="eastAsia"/>
                      <w:color w:val="000000" w:themeColor="text1"/>
                      <w:szCs w:val="21"/>
                      <w:lang w:val="zh-CN"/>
                    </w:rPr>
                    <w:t>，对周边水环境影响较小。</w:t>
                  </w:r>
                </w:p>
              </w:tc>
            </w:tr>
            <w:tr w:rsidR="006C5C27">
              <w:trPr>
                <w:trHeight w:val="340"/>
                <w:jc w:val="center"/>
              </w:trPr>
              <w:tc>
                <w:tcPr>
                  <w:tcW w:w="5833" w:type="dxa"/>
                  <w:gridSpan w:val="2"/>
                  <w:vAlign w:val="center"/>
                </w:tcPr>
                <w:p w:rsidR="006C5C27" w:rsidRDefault="00F7147A">
                  <w:pPr>
                    <w:rPr>
                      <w:color w:val="000000" w:themeColor="text1"/>
                      <w:szCs w:val="21"/>
                      <w:lang w:val="zh-CN"/>
                    </w:rPr>
                  </w:pPr>
                  <w:r>
                    <w:rPr>
                      <w:rFonts w:hint="eastAsia"/>
                      <w:color w:val="000000" w:themeColor="text1"/>
                      <w:szCs w:val="21"/>
                      <w:lang w:val="zh-CN"/>
                    </w:rPr>
                    <w:t>（四）土壤污染风险分区管控</w:t>
                  </w:r>
                </w:p>
                <w:p w:rsidR="006C5C27" w:rsidRDefault="00F7147A">
                  <w:pPr>
                    <w:rPr>
                      <w:color w:val="000000" w:themeColor="text1"/>
                      <w:szCs w:val="21"/>
                      <w:lang w:val="zh-CN"/>
                    </w:rPr>
                  </w:pPr>
                  <w:r>
                    <w:rPr>
                      <w:rFonts w:hint="eastAsia"/>
                      <w:color w:val="000000" w:themeColor="text1"/>
                      <w:szCs w:val="21"/>
                      <w:lang w:val="zh-CN"/>
                    </w:rPr>
                    <w:t>全市土壤环境分为农用地优先保护区、土壤环境重点管控区（包括农用地污染风险重点管控区、建设用地污染风险重点管控区）和土壤环境一般管控区。</w:t>
                  </w:r>
                </w:p>
                <w:p w:rsidR="006C5C27" w:rsidRDefault="00F7147A">
                  <w:pPr>
                    <w:rPr>
                      <w:color w:val="000000" w:themeColor="text1"/>
                      <w:szCs w:val="21"/>
                      <w:lang w:val="zh-CN"/>
                    </w:rPr>
                  </w:pPr>
                  <w:r>
                    <w:rPr>
                      <w:rFonts w:hint="eastAsia"/>
                      <w:color w:val="000000" w:themeColor="text1"/>
                      <w:szCs w:val="21"/>
                      <w:lang w:val="zh-CN"/>
                    </w:rPr>
                    <w:t>1</w:t>
                  </w:r>
                  <w:r>
                    <w:rPr>
                      <w:rFonts w:hint="eastAsia"/>
                      <w:color w:val="000000" w:themeColor="text1"/>
                      <w:szCs w:val="21"/>
                      <w:lang w:val="zh-CN"/>
                    </w:rPr>
                    <w:t>、农用地优先保护区为优先保护类农用地集中区域。农用地优先保护区中应从严管控非农建设占用永久基本农田，坚决防止永久基本农田“非农化”。在永久基本农田集中区域，不得新建可能造成土壤污染的建设项目；已经建成的，应当限期关闭拆除。</w:t>
                  </w:r>
                </w:p>
                <w:p w:rsidR="006C5C27" w:rsidRDefault="00F7147A">
                  <w:pPr>
                    <w:rPr>
                      <w:color w:val="000000" w:themeColor="text1"/>
                      <w:szCs w:val="21"/>
                      <w:lang w:val="zh-CN"/>
                    </w:rPr>
                  </w:pPr>
                  <w:r>
                    <w:rPr>
                      <w:rFonts w:hint="eastAsia"/>
                      <w:color w:val="000000" w:themeColor="text1"/>
                      <w:szCs w:val="21"/>
                      <w:lang w:val="zh-CN"/>
                    </w:rPr>
                    <w:lastRenderedPageBreak/>
                    <w:t>2</w:t>
                  </w:r>
                  <w:r>
                    <w:rPr>
                      <w:rFonts w:hint="eastAsia"/>
                      <w:color w:val="000000" w:themeColor="text1"/>
                      <w:szCs w:val="21"/>
                      <w:lang w:val="zh-CN"/>
                    </w:rPr>
                    <w:t>、农用地污染风险重点管控区为严格管控类和安全利用类区域，建设用地污染风险重点管控区为省级及以上重金属污染防控重点区域、</w:t>
                  </w:r>
                  <w:r>
                    <w:rPr>
                      <w:rFonts w:hint="eastAsia"/>
                      <w:color w:val="000000" w:themeColor="text1"/>
                      <w:szCs w:val="21"/>
                      <w:lang w:val="zh-CN"/>
                    </w:rPr>
                    <w:t>全市污染地块、疑似污染地块、土壤污染重点监管单位、高关注度地块等区域。农用地污染风险重点管控区中安全利用类耕地，应当优先采取农艺调控、替代种植、轮作、间作等措施，阻断或者减少污染物和其他有毒有害物质进入农作物可食部分，降低农产品超标风险；对严格管控类耕地，划定特定农产品禁止生产区域，制定种植结构调整或者按照国家计划经批准后进行退耕还林还草等风险管控措施。建设用地污染风险重点管控区中污染地块（含疑似污染地块）应严格污染地块开发利用和流转审批。土壤污染重点监管单位和高关注度地块新（改、扩）建项目用地应当符合国家</w:t>
                  </w:r>
                  <w:r>
                    <w:rPr>
                      <w:rFonts w:hint="eastAsia"/>
                      <w:color w:val="000000" w:themeColor="text1"/>
                      <w:szCs w:val="21"/>
                      <w:lang w:val="zh-CN"/>
                    </w:rPr>
                    <w:t>、省有关建设用地土壤污染风险管控要求，新（改、扩）建设重金属重点行业建设项目实施重金属排放量“等量置换”或“减量置换”。</w:t>
                  </w:r>
                </w:p>
                <w:p w:rsidR="006C5C27" w:rsidRDefault="00F7147A">
                  <w:pPr>
                    <w:rPr>
                      <w:color w:val="000000" w:themeColor="text1"/>
                      <w:szCs w:val="21"/>
                      <w:lang w:val="zh-CN"/>
                    </w:rPr>
                  </w:pPr>
                  <w:r>
                    <w:rPr>
                      <w:rFonts w:hint="eastAsia"/>
                      <w:color w:val="000000" w:themeColor="text1"/>
                      <w:szCs w:val="21"/>
                      <w:lang w:val="zh-CN"/>
                    </w:rPr>
                    <w:t>3</w:t>
                  </w:r>
                  <w:r>
                    <w:rPr>
                      <w:rFonts w:hint="eastAsia"/>
                      <w:color w:val="000000" w:themeColor="text1"/>
                      <w:szCs w:val="21"/>
                      <w:lang w:val="zh-CN"/>
                    </w:rPr>
                    <w:t>、其余区域为土壤环境一般管控区。土壤环境一般管控区应完善环境保护基础设施建设，严格执行行业企业布局选址要求。</w:t>
                  </w:r>
                </w:p>
              </w:tc>
              <w:tc>
                <w:tcPr>
                  <w:tcW w:w="2264" w:type="dxa"/>
                  <w:vAlign w:val="center"/>
                </w:tcPr>
                <w:p w:rsidR="006C5C27" w:rsidRDefault="00F7147A">
                  <w:pPr>
                    <w:rPr>
                      <w:color w:val="000000" w:themeColor="text1"/>
                      <w:szCs w:val="21"/>
                      <w:lang w:val="zh-CN"/>
                    </w:rPr>
                  </w:pPr>
                  <w:r>
                    <w:rPr>
                      <w:rFonts w:hint="eastAsia"/>
                      <w:color w:val="000000" w:themeColor="text1"/>
                      <w:szCs w:val="21"/>
                    </w:rPr>
                    <w:lastRenderedPageBreak/>
                    <w:t>本</w:t>
                  </w:r>
                  <w:r>
                    <w:rPr>
                      <w:rFonts w:hint="eastAsia"/>
                      <w:color w:val="000000" w:themeColor="text1"/>
                      <w:szCs w:val="21"/>
                      <w:lang w:val="zh-CN"/>
                    </w:rPr>
                    <w:t>项目位于</w:t>
                  </w:r>
                  <w:r>
                    <w:rPr>
                      <w:rFonts w:hint="eastAsia"/>
                      <w:color w:val="000000" w:themeColor="text1"/>
                      <w:szCs w:val="21"/>
                      <w:lang w:val="zh-CN"/>
                    </w:rPr>
                    <w:t>山东省枣庄市台儿庄区张山子镇赵圩子村南侧</w:t>
                  </w:r>
                  <w:r>
                    <w:rPr>
                      <w:rFonts w:hint="eastAsia"/>
                      <w:color w:val="000000" w:themeColor="text1"/>
                      <w:szCs w:val="21"/>
                    </w:rPr>
                    <w:t>约</w:t>
                  </w:r>
                  <w:r>
                    <w:rPr>
                      <w:rFonts w:hint="eastAsia"/>
                      <w:color w:val="000000" w:themeColor="text1"/>
                      <w:szCs w:val="21"/>
                    </w:rPr>
                    <w:t>2000m</w:t>
                  </w:r>
                  <w:r>
                    <w:rPr>
                      <w:rFonts w:hint="eastAsia"/>
                      <w:color w:val="000000" w:themeColor="text1"/>
                      <w:szCs w:val="21"/>
                      <w:lang w:val="zh-CN"/>
                    </w:rPr>
                    <w:t>，项目用地属于工业用地，项目</w:t>
                  </w:r>
                  <w:r>
                    <w:rPr>
                      <w:rFonts w:hint="eastAsia"/>
                      <w:color w:val="000000" w:themeColor="text1"/>
                      <w:szCs w:val="21"/>
                    </w:rPr>
                    <w:t>车间做了</w:t>
                  </w:r>
                  <w:r>
                    <w:rPr>
                      <w:rFonts w:hint="eastAsia"/>
                      <w:color w:val="000000" w:themeColor="text1"/>
                      <w:szCs w:val="21"/>
                      <w:lang w:val="zh-CN"/>
                    </w:rPr>
                    <w:t>防渗处理，对土壤环境影响较小。</w:t>
                  </w:r>
                </w:p>
              </w:tc>
            </w:tr>
            <w:tr w:rsidR="006C5C27">
              <w:trPr>
                <w:trHeight w:val="340"/>
                <w:jc w:val="center"/>
              </w:trPr>
              <w:tc>
                <w:tcPr>
                  <w:tcW w:w="5833" w:type="dxa"/>
                  <w:gridSpan w:val="2"/>
                  <w:vAlign w:val="center"/>
                </w:tcPr>
                <w:p w:rsidR="006C5C27" w:rsidRDefault="00F7147A">
                  <w:pPr>
                    <w:rPr>
                      <w:color w:val="000000" w:themeColor="text1"/>
                      <w:szCs w:val="21"/>
                      <w:lang w:val="zh-CN"/>
                    </w:rPr>
                  </w:pPr>
                  <w:r>
                    <w:rPr>
                      <w:rFonts w:hint="eastAsia"/>
                      <w:color w:val="000000" w:themeColor="text1"/>
                      <w:szCs w:val="21"/>
                      <w:lang w:val="zh-CN"/>
                    </w:rPr>
                    <w:lastRenderedPageBreak/>
                    <w:t>（五）环境管控单元划定</w:t>
                  </w:r>
                </w:p>
                <w:p w:rsidR="006C5C27" w:rsidRDefault="00F7147A">
                  <w:pPr>
                    <w:rPr>
                      <w:color w:val="000000" w:themeColor="text1"/>
                      <w:szCs w:val="21"/>
                      <w:lang w:val="zh-CN"/>
                    </w:rPr>
                  </w:pPr>
                  <w:r>
                    <w:rPr>
                      <w:rFonts w:hint="eastAsia"/>
                      <w:color w:val="000000" w:themeColor="text1"/>
                      <w:szCs w:val="21"/>
                      <w:lang w:val="zh-CN"/>
                    </w:rPr>
                    <w:t>全市共划定</w:t>
                  </w:r>
                  <w:r>
                    <w:rPr>
                      <w:rFonts w:hint="eastAsia"/>
                      <w:color w:val="000000" w:themeColor="text1"/>
                      <w:szCs w:val="21"/>
                      <w:lang w:val="zh-CN"/>
                    </w:rPr>
                    <w:t>149</w:t>
                  </w:r>
                  <w:r>
                    <w:rPr>
                      <w:rFonts w:hint="eastAsia"/>
                      <w:color w:val="000000" w:themeColor="text1"/>
                      <w:szCs w:val="21"/>
                      <w:lang w:val="zh-CN"/>
                    </w:rPr>
                    <w:t>个环境管控单元，分为优先保护单元、一般管控单元和一般管控单元，实施分类管控。</w:t>
                  </w:r>
                </w:p>
                <w:p w:rsidR="006C5C27" w:rsidRDefault="00F7147A">
                  <w:pPr>
                    <w:rPr>
                      <w:color w:val="000000" w:themeColor="text1"/>
                      <w:szCs w:val="21"/>
                      <w:lang w:val="zh-CN"/>
                    </w:rPr>
                  </w:pPr>
                  <w:r>
                    <w:rPr>
                      <w:rFonts w:hint="eastAsia"/>
                      <w:color w:val="000000" w:themeColor="text1"/>
                      <w:szCs w:val="21"/>
                      <w:lang w:val="zh-CN"/>
                    </w:rPr>
                    <w:t>1</w:t>
                  </w:r>
                  <w:r>
                    <w:rPr>
                      <w:rFonts w:hint="eastAsia"/>
                      <w:color w:val="000000" w:themeColor="text1"/>
                      <w:szCs w:val="21"/>
                      <w:lang w:val="zh-CN"/>
                    </w:rPr>
                    <w:t>、优先保护单元。共划定</w:t>
                  </w:r>
                  <w:r>
                    <w:rPr>
                      <w:rFonts w:hint="eastAsia"/>
                      <w:color w:val="000000" w:themeColor="text1"/>
                      <w:szCs w:val="21"/>
                      <w:lang w:val="zh-CN"/>
                    </w:rPr>
                    <w:t>57</w:t>
                  </w:r>
                  <w:r>
                    <w:rPr>
                      <w:rFonts w:hint="eastAsia"/>
                      <w:color w:val="000000" w:themeColor="text1"/>
                      <w:szCs w:val="21"/>
                      <w:lang w:val="zh-CN"/>
                    </w:rPr>
                    <w:t>个，面积</w:t>
                  </w:r>
                  <w:r>
                    <w:rPr>
                      <w:rFonts w:hint="eastAsia"/>
                      <w:color w:val="000000" w:themeColor="text1"/>
                      <w:szCs w:val="21"/>
                      <w:lang w:val="zh-CN"/>
                    </w:rPr>
                    <w:t>1602.34</w:t>
                  </w:r>
                  <w:r>
                    <w:rPr>
                      <w:rFonts w:hint="eastAsia"/>
                      <w:color w:val="000000" w:themeColor="text1"/>
                      <w:szCs w:val="21"/>
                      <w:lang w:val="zh-CN"/>
                    </w:rPr>
                    <w:t>平方公里，占全市国土面积的</w:t>
                  </w:r>
                  <w:r>
                    <w:rPr>
                      <w:rFonts w:hint="eastAsia"/>
                      <w:color w:val="000000" w:themeColor="text1"/>
                      <w:szCs w:val="21"/>
                      <w:lang w:val="zh-CN"/>
                    </w:rPr>
                    <w:t>35.11%</w:t>
                  </w:r>
                  <w:r>
                    <w:rPr>
                      <w:rFonts w:hint="eastAsia"/>
                      <w:color w:val="000000" w:themeColor="text1"/>
                      <w:szCs w:val="21"/>
                      <w:lang w:val="zh-CN"/>
                    </w:rPr>
                    <w:t>。主要包括生态保护红线、各级自然保护区、风景名胜区、国家级森林公园、湿地公园及重要湿地、饮用水源保护区、国家级生态公益林等重要保护地以及生态功能重要的地区等。该区域以绿色发展为导向，严守生态保护红线，严格执行各类自然保护地及生态保护红线等有关管理要求。</w:t>
                  </w:r>
                </w:p>
                <w:p w:rsidR="006C5C27" w:rsidRDefault="00F7147A">
                  <w:pPr>
                    <w:rPr>
                      <w:color w:val="000000" w:themeColor="text1"/>
                      <w:szCs w:val="21"/>
                      <w:lang w:val="zh-CN"/>
                    </w:rPr>
                  </w:pPr>
                  <w:r>
                    <w:rPr>
                      <w:rFonts w:hint="eastAsia"/>
                      <w:color w:val="000000" w:themeColor="text1"/>
                      <w:szCs w:val="21"/>
                      <w:lang w:val="zh-CN"/>
                    </w:rPr>
                    <w:t>2</w:t>
                  </w:r>
                  <w:r>
                    <w:rPr>
                      <w:rFonts w:hint="eastAsia"/>
                      <w:color w:val="000000" w:themeColor="text1"/>
                      <w:szCs w:val="21"/>
                      <w:lang w:val="zh-CN"/>
                    </w:rPr>
                    <w:t>、一般管控单元。共划定</w:t>
                  </w:r>
                  <w:r>
                    <w:rPr>
                      <w:rFonts w:hint="eastAsia"/>
                      <w:color w:val="000000" w:themeColor="text1"/>
                      <w:szCs w:val="21"/>
                      <w:lang w:val="zh-CN"/>
                    </w:rPr>
                    <w:t>57</w:t>
                  </w:r>
                  <w:r>
                    <w:rPr>
                      <w:rFonts w:hint="eastAsia"/>
                      <w:color w:val="000000" w:themeColor="text1"/>
                      <w:szCs w:val="21"/>
                      <w:lang w:val="zh-CN"/>
                    </w:rPr>
                    <w:t>个，面积</w:t>
                  </w:r>
                  <w:r>
                    <w:rPr>
                      <w:rFonts w:hint="eastAsia"/>
                      <w:color w:val="000000" w:themeColor="text1"/>
                      <w:szCs w:val="21"/>
                      <w:lang w:val="zh-CN"/>
                    </w:rPr>
                    <w:t>1400.16</w:t>
                  </w:r>
                  <w:r>
                    <w:rPr>
                      <w:rFonts w:hint="eastAsia"/>
                      <w:color w:val="000000" w:themeColor="text1"/>
                      <w:szCs w:val="21"/>
                      <w:lang w:val="zh-CN"/>
                    </w:rPr>
                    <w:t>平方公里，占全市国土面积的</w:t>
                  </w:r>
                  <w:r>
                    <w:rPr>
                      <w:rFonts w:hint="eastAsia"/>
                      <w:color w:val="000000" w:themeColor="text1"/>
                      <w:szCs w:val="21"/>
                      <w:lang w:val="zh-CN"/>
                    </w:rPr>
                    <w:t>30.68%</w:t>
                  </w:r>
                  <w:r>
                    <w:rPr>
                      <w:rFonts w:hint="eastAsia"/>
                      <w:color w:val="000000" w:themeColor="text1"/>
                      <w:szCs w:val="21"/>
                      <w:lang w:val="zh-CN"/>
                    </w:rPr>
                    <w:t>。主要包括城镇生活用地集中区域、工业企业所在园区（聚集区）等，以及人口密集、资源开发强度大、污染物排放强度高的区域。该区域重点推进产业布局优化、转型升级，不断提高资源利用效率，加强污染物排放控制和环境风险防控，解决突出生态环境问题。</w:t>
                  </w:r>
                </w:p>
                <w:p w:rsidR="006C5C27" w:rsidRDefault="00F7147A">
                  <w:pPr>
                    <w:rPr>
                      <w:color w:val="000000" w:themeColor="text1"/>
                      <w:szCs w:val="21"/>
                      <w:lang w:val="zh-CN"/>
                    </w:rPr>
                  </w:pPr>
                  <w:r>
                    <w:rPr>
                      <w:rFonts w:hint="eastAsia"/>
                      <w:color w:val="000000" w:themeColor="text1"/>
                      <w:szCs w:val="21"/>
                      <w:lang w:val="zh-CN"/>
                    </w:rPr>
                    <w:t>3</w:t>
                  </w:r>
                  <w:r>
                    <w:rPr>
                      <w:rFonts w:hint="eastAsia"/>
                      <w:color w:val="000000" w:themeColor="text1"/>
                      <w:szCs w:val="21"/>
                      <w:lang w:val="zh-CN"/>
                    </w:rPr>
                    <w:t>、一般管控单元。共划定</w:t>
                  </w:r>
                  <w:r>
                    <w:rPr>
                      <w:rFonts w:hint="eastAsia"/>
                      <w:color w:val="000000" w:themeColor="text1"/>
                      <w:szCs w:val="21"/>
                      <w:lang w:val="zh-CN"/>
                    </w:rPr>
                    <w:t>35</w:t>
                  </w:r>
                  <w:r>
                    <w:rPr>
                      <w:rFonts w:hint="eastAsia"/>
                      <w:color w:val="000000" w:themeColor="text1"/>
                      <w:szCs w:val="21"/>
                      <w:lang w:val="zh-CN"/>
                    </w:rPr>
                    <w:t>个，主要涵盖优先保护单元和一般管控单元以外的区域，面积</w:t>
                  </w:r>
                  <w:r>
                    <w:rPr>
                      <w:rFonts w:hint="eastAsia"/>
                      <w:color w:val="000000" w:themeColor="text1"/>
                      <w:szCs w:val="21"/>
                      <w:lang w:val="zh-CN"/>
                    </w:rPr>
                    <w:t>1561.25</w:t>
                  </w:r>
                  <w:r>
                    <w:rPr>
                      <w:rFonts w:hint="eastAsia"/>
                      <w:color w:val="000000" w:themeColor="text1"/>
                      <w:szCs w:val="21"/>
                      <w:lang w:val="zh-CN"/>
                    </w:rPr>
                    <w:t>平方公里，占全市国土面积的</w:t>
                  </w:r>
                  <w:r>
                    <w:rPr>
                      <w:rFonts w:hint="eastAsia"/>
                      <w:color w:val="000000" w:themeColor="text1"/>
                      <w:szCs w:val="21"/>
                      <w:lang w:val="zh-CN"/>
                    </w:rPr>
                    <w:t>34.21%</w:t>
                  </w:r>
                  <w:r>
                    <w:rPr>
                      <w:rFonts w:hint="eastAsia"/>
                      <w:color w:val="000000" w:themeColor="text1"/>
                      <w:szCs w:val="21"/>
                      <w:lang w:val="zh-CN"/>
                    </w:rPr>
                    <w:t>。该区域执行生态环境保护的基本要求，合理控制开发强度，推</w:t>
                  </w:r>
                  <w:r>
                    <w:rPr>
                      <w:rFonts w:hint="eastAsia"/>
                      <w:color w:val="000000" w:themeColor="text1"/>
                      <w:szCs w:val="21"/>
                      <w:lang w:val="zh-CN"/>
                    </w:rPr>
                    <w:t>动区域生态环境质量持续改善。</w:t>
                  </w:r>
                </w:p>
              </w:tc>
              <w:tc>
                <w:tcPr>
                  <w:tcW w:w="2264" w:type="dxa"/>
                  <w:vAlign w:val="center"/>
                </w:tcPr>
                <w:p w:rsidR="006C5C27" w:rsidRDefault="00F7147A">
                  <w:pPr>
                    <w:rPr>
                      <w:color w:val="000000" w:themeColor="text1"/>
                      <w:szCs w:val="21"/>
                    </w:rPr>
                  </w:pPr>
                  <w:r>
                    <w:rPr>
                      <w:rFonts w:hint="eastAsia"/>
                      <w:color w:val="000000" w:themeColor="text1"/>
                      <w:szCs w:val="21"/>
                    </w:rPr>
                    <w:t>本</w:t>
                  </w:r>
                  <w:r>
                    <w:rPr>
                      <w:rFonts w:hint="eastAsia"/>
                      <w:color w:val="000000" w:themeColor="text1"/>
                      <w:szCs w:val="21"/>
                      <w:lang w:val="zh-CN"/>
                    </w:rPr>
                    <w:t>项目</w:t>
                  </w:r>
                  <w:r>
                    <w:rPr>
                      <w:color w:val="000000" w:themeColor="text1"/>
                      <w:szCs w:val="21"/>
                      <w:lang w:val="zh-CN"/>
                    </w:rPr>
                    <w:t>位于</w:t>
                  </w:r>
                  <w:r>
                    <w:rPr>
                      <w:rFonts w:hint="eastAsia"/>
                      <w:color w:val="000000" w:themeColor="text1"/>
                      <w:szCs w:val="21"/>
                      <w:lang w:val="zh-CN"/>
                    </w:rPr>
                    <w:t>山东省枣庄市台儿庄区张山子镇赵圩子村南侧</w:t>
                  </w:r>
                  <w:r>
                    <w:rPr>
                      <w:rFonts w:hint="eastAsia"/>
                      <w:color w:val="000000" w:themeColor="text1"/>
                      <w:szCs w:val="21"/>
                    </w:rPr>
                    <w:t>约</w:t>
                  </w:r>
                  <w:r>
                    <w:rPr>
                      <w:rFonts w:hint="eastAsia"/>
                      <w:color w:val="000000" w:themeColor="text1"/>
                      <w:szCs w:val="21"/>
                    </w:rPr>
                    <w:t>2000m</w:t>
                  </w:r>
                  <w:r>
                    <w:rPr>
                      <w:color w:val="000000" w:themeColor="text1"/>
                      <w:szCs w:val="21"/>
                    </w:rPr>
                    <w:t>，属于</w:t>
                  </w:r>
                  <w:r>
                    <w:rPr>
                      <w:rFonts w:hint="eastAsia"/>
                      <w:color w:val="000000" w:themeColor="text1"/>
                      <w:szCs w:val="21"/>
                    </w:rPr>
                    <w:t>优先</w:t>
                  </w:r>
                  <w:r>
                    <w:rPr>
                      <w:rFonts w:hint="eastAsia"/>
                      <w:color w:val="000000" w:themeColor="text1"/>
                      <w:szCs w:val="21"/>
                    </w:rPr>
                    <w:t>管控单元</w:t>
                  </w:r>
                  <w:r>
                    <w:rPr>
                      <w:rFonts w:hint="eastAsia"/>
                      <w:color w:val="000000" w:themeColor="text1"/>
                      <w:szCs w:val="21"/>
                    </w:rPr>
                    <w:t>(</w:t>
                  </w:r>
                  <w:r>
                    <w:rPr>
                      <w:rFonts w:eastAsia="方正书宋简体"/>
                      <w:color w:val="000000" w:themeColor="text1"/>
                      <w:szCs w:val="21"/>
                    </w:rPr>
                    <w:t>ZH37040510006</w:t>
                  </w:r>
                  <w:r>
                    <w:rPr>
                      <w:rFonts w:hint="eastAsia"/>
                      <w:color w:val="000000" w:themeColor="text1"/>
                      <w:szCs w:val="21"/>
                    </w:rPr>
                    <w:t>)</w:t>
                  </w:r>
                  <w:r>
                    <w:rPr>
                      <w:color w:val="000000" w:themeColor="text1"/>
                      <w:szCs w:val="21"/>
                    </w:rPr>
                    <w:t>。项目</w:t>
                  </w:r>
                  <w:r>
                    <w:rPr>
                      <w:color w:val="000000" w:themeColor="text1"/>
                      <w:szCs w:val="21"/>
                      <w:lang w:val="zh-CN"/>
                    </w:rPr>
                    <w:t>污染物排放量较少且达标排放，对生态环境影响较小。</w:t>
                  </w:r>
                  <w:r>
                    <w:rPr>
                      <w:rFonts w:hint="eastAsia"/>
                      <w:color w:val="000000" w:themeColor="text1"/>
                      <w:szCs w:val="21"/>
                      <w:lang w:val="zh-CN"/>
                    </w:rPr>
                    <w:t>枣庄市环境管控单元分类图见附图</w:t>
                  </w:r>
                  <w:r>
                    <w:rPr>
                      <w:rFonts w:hint="eastAsia"/>
                      <w:color w:val="000000" w:themeColor="text1"/>
                      <w:szCs w:val="21"/>
                    </w:rPr>
                    <w:t>6</w:t>
                  </w:r>
                  <w:r>
                    <w:rPr>
                      <w:rFonts w:hint="eastAsia"/>
                      <w:color w:val="000000" w:themeColor="text1"/>
                      <w:szCs w:val="21"/>
                    </w:rPr>
                    <w:t>。</w:t>
                  </w:r>
                </w:p>
              </w:tc>
            </w:tr>
            <w:tr w:rsidR="006C5C27">
              <w:trPr>
                <w:trHeight w:val="340"/>
                <w:jc w:val="center"/>
              </w:trPr>
              <w:tc>
                <w:tcPr>
                  <w:tcW w:w="8097" w:type="dxa"/>
                  <w:gridSpan w:val="3"/>
                  <w:vAlign w:val="center"/>
                </w:tcPr>
                <w:p w:rsidR="006C5C27" w:rsidRDefault="00F7147A">
                  <w:pPr>
                    <w:jc w:val="center"/>
                    <w:rPr>
                      <w:color w:val="000000" w:themeColor="text1"/>
                      <w:szCs w:val="21"/>
                      <w:lang w:val="zh-CN"/>
                    </w:rPr>
                  </w:pPr>
                  <w:r>
                    <w:rPr>
                      <w:rFonts w:hint="eastAsia"/>
                      <w:color w:val="000000" w:themeColor="text1"/>
                      <w:szCs w:val="21"/>
                      <w:lang w:val="zh-CN"/>
                    </w:rPr>
                    <w:t>枣庄市环境管控单元准入清单</w:t>
                  </w:r>
                  <w:r>
                    <w:rPr>
                      <w:rFonts w:hint="eastAsia"/>
                      <w:color w:val="000000" w:themeColor="text1"/>
                      <w:szCs w:val="21"/>
                      <w:lang w:val="zh-CN"/>
                    </w:rPr>
                    <w:t>(</w:t>
                  </w:r>
                  <w:r>
                    <w:rPr>
                      <w:rFonts w:hint="eastAsia"/>
                      <w:color w:val="000000" w:themeColor="text1"/>
                      <w:szCs w:val="21"/>
                      <w:lang w:val="zh-CN"/>
                    </w:rPr>
                    <w:t>台儿庄区张山子镇</w:t>
                  </w:r>
                  <w:r>
                    <w:rPr>
                      <w:rFonts w:hint="eastAsia"/>
                      <w:color w:val="000000" w:themeColor="text1"/>
                      <w:szCs w:val="21"/>
                    </w:rPr>
                    <w:t>优先</w:t>
                  </w:r>
                  <w:r>
                    <w:rPr>
                      <w:rFonts w:hint="eastAsia"/>
                      <w:color w:val="000000" w:themeColor="text1"/>
                      <w:szCs w:val="21"/>
                      <w:lang w:val="zh-CN"/>
                    </w:rPr>
                    <w:t>管控单元</w:t>
                  </w:r>
                  <w:r>
                    <w:rPr>
                      <w:rFonts w:eastAsia="方正书宋简体"/>
                      <w:color w:val="000000" w:themeColor="text1"/>
                      <w:szCs w:val="21"/>
                    </w:rPr>
                    <w:t>ZH37040510006</w:t>
                  </w:r>
                  <w:r>
                    <w:rPr>
                      <w:rFonts w:hint="eastAsia"/>
                      <w:color w:val="000000" w:themeColor="text1"/>
                      <w:szCs w:val="21"/>
                      <w:lang w:val="zh-CN"/>
                    </w:rPr>
                    <w:t>)</w:t>
                  </w:r>
                </w:p>
              </w:tc>
            </w:tr>
            <w:tr w:rsidR="006C5C27">
              <w:trPr>
                <w:trHeight w:val="90"/>
                <w:jc w:val="center"/>
              </w:trPr>
              <w:tc>
                <w:tcPr>
                  <w:tcW w:w="479" w:type="dxa"/>
                  <w:vAlign w:val="center"/>
                </w:tcPr>
                <w:p w:rsidR="006C5C27" w:rsidRDefault="00F7147A">
                  <w:pPr>
                    <w:rPr>
                      <w:color w:val="000000" w:themeColor="text1"/>
                      <w:szCs w:val="21"/>
                      <w:lang w:val="zh-CN"/>
                    </w:rPr>
                  </w:pPr>
                  <w:r>
                    <w:rPr>
                      <w:rFonts w:hint="eastAsia"/>
                      <w:color w:val="000000" w:themeColor="text1"/>
                      <w:szCs w:val="21"/>
                      <w:lang w:val="zh-CN"/>
                    </w:rPr>
                    <w:t>空间布局约束</w:t>
                  </w:r>
                </w:p>
              </w:tc>
              <w:tc>
                <w:tcPr>
                  <w:tcW w:w="5354" w:type="dxa"/>
                  <w:vAlign w:val="center"/>
                </w:tcPr>
                <w:p w:rsidR="006C5C27" w:rsidRDefault="00F7147A">
                  <w:pPr>
                    <w:adjustRightInd w:val="0"/>
                    <w:rPr>
                      <w:color w:val="000000" w:themeColor="text1"/>
                      <w:szCs w:val="21"/>
                      <w:lang w:val="zh-CN"/>
                    </w:rPr>
                  </w:pPr>
                  <w:r>
                    <w:rPr>
                      <w:color w:val="000000" w:themeColor="text1"/>
                      <w:szCs w:val="21"/>
                      <w:lang w:val="zh-CN"/>
                    </w:rPr>
                    <w:t>1</w:t>
                  </w:r>
                  <w:r>
                    <w:rPr>
                      <w:color w:val="000000" w:themeColor="text1"/>
                      <w:szCs w:val="21"/>
                      <w:lang w:val="zh-CN"/>
                    </w:rPr>
                    <w:t>、生态保护红线原则上按禁止开发区域的要求进行管理，严控不符合主体功能定位的各类开发活动，严控任意改变土地用途，确保生态功能不降低、面积不减少、性质不改变。</w:t>
                  </w:r>
                </w:p>
                <w:p w:rsidR="006C5C27" w:rsidRDefault="00F7147A">
                  <w:pPr>
                    <w:adjustRightInd w:val="0"/>
                    <w:rPr>
                      <w:color w:val="000000" w:themeColor="text1"/>
                      <w:szCs w:val="21"/>
                      <w:lang w:val="zh-CN"/>
                    </w:rPr>
                  </w:pPr>
                  <w:r>
                    <w:rPr>
                      <w:color w:val="000000" w:themeColor="text1"/>
                      <w:szCs w:val="21"/>
                      <w:lang w:val="zh-CN"/>
                    </w:rPr>
                    <w:t>2</w:t>
                  </w:r>
                  <w:r>
                    <w:rPr>
                      <w:color w:val="000000" w:themeColor="text1"/>
                      <w:szCs w:val="21"/>
                      <w:lang w:val="zh-CN"/>
                    </w:rPr>
                    <w:t>、一般生态空间，原则上按限制开发区域的要求进行管理。按照生态空间用途分区，依法制定区域准入条件，明确允许、限制、禁止的产业和项目类型清单。</w:t>
                  </w:r>
                </w:p>
                <w:p w:rsidR="006C5C27" w:rsidRDefault="00F7147A">
                  <w:pPr>
                    <w:adjustRightInd w:val="0"/>
                    <w:rPr>
                      <w:color w:val="000000" w:themeColor="text1"/>
                      <w:szCs w:val="21"/>
                      <w:lang w:val="zh-CN"/>
                    </w:rPr>
                  </w:pPr>
                  <w:r>
                    <w:rPr>
                      <w:color w:val="000000" w:themeColor="text1"/>
                      <w:szCs w:val="21"/>
                      <w:lang w:val="zh-CN"/>
                    </w:rPr>
                    <w:t>3</w:t>
                  </w:r>
                  <w:r>
                    <w:rPr>
                      <w:color w:val="000000" w:themeColor="text1"/>
                      <w:szCs w:val="21"/>
                      <w:lang w:val="zh-CN"/>
                    </w:rPr>
                    <w:t>、森林公园按照《山东省森林资源条例》进行管理。</w:t>
                  </w:r>
                </w:p>
                <w:p w:rsidR="006C5C27" w:rsidRDefault="00F7147A">
                  <w:pPr>
                    <w:adjustRightInd w:val="0"/>
                    <w:rPr>
                      <w:color w:val="000000" w:themeColor="text1"/>
                      <w:szCs w:val="21"/>
                      <w:lang w:val="zh-CN"/>
                    </w:rPr>
                  </w:pPr>
                  <w:r>
                    <w:rPr>
                      <w:color w:val="000000" w:themeColor="text1"/>
                      <w:szCs w:val="21"/>
                      <w:lang w:val="zh-CN"/>
                    </w:rPr>
                    <w:t>4</w:t>
                  </w:r>
                  <w:r>
                    <w:rPr>
                      <w:color w:val="000000" w:themeColor="text1"/>
                      <w:szCs w:val="21"/>
                      <w:lang w:val="zh-CN"/>
                    </w:rPr>
                    <w:t>、禁止新建并淘汰</w:t>
                  </w:r>
                  <w:r>
                    <w:rPr>
                      <w:color w:val="000000" w:themeColor="text1"/>
                      <w:szCs w:val="21"/>
                      <w:lang w:val="zh-CN"/>
                    </w:rPr>
                    <w:t>35</w:t>
                  </w:r>
                  <w:r>
                    <w:rPr>
                      <w:color w:val="000000" w:themeColor="text1"/>
                      <w:szCs w:val="21"/>
                      <w:lang w:val="zh-CN"/>
                    </w:rPr>
                    <w:t>蒸吨</w:t>
                  </w:r>
                  <w:r>
                    <w:rPr>
                      <w:color w:val="000000" w:themeColor="text1"/>
                      <w:szCs w:val="21"/>
                      <w:lang w:val="zh-CN"/>
                    </w:rPr>
                    <w:t>/</w:t>
                  </w:r>
                  <w:r>
                    <w:rPr>
                      <w:color w:val="000000" w:themeColor="text1"/>
                      <w:szCs w:val="21"/>
                      <w:lang w:val="zh-CN"/>
                    </w:rPr>
                    <w:t>小时以下的使用燃煤、重油等高污染燃料的锅炉。淘汰一段式煤气发生炉。</w:t>
                  </w:r>
                </w:p>
                <w:p w:rsidR="006C5C27" w:rsidRDefault="00F7147A">
                  <w:pPr>
                    <w:adjustRightInd w:val="0"/>
                    <w:rPr>
                      <w:color w:val="000000" w:themeColor="text1"/>
                      <w:szCs w:val="21"/>
                      <w:lang w:val="zh-CN"/>
                    </w:rPr>
                  </w:pPr>
                  <w:r>
                    <w:rPr>
                      <w:color w:val="000000" w:themeColor="text1"/>
                      <w:szCs w:val="21"/>
                      <w:lang w:val="zh-CN"/>
                    </w:rPr>
                    <w:t>5</w:t>
                  </w:r>
                  <w:r>
                    <w:rPr>
                      <w:color w:val="000000" w:themeColor="text1"/>
                      <w:szCs w:val="21"/>
                      <w:lang w:val="zh-CN"/>
                    </w:rPr>
                    <w:t>、任何单位和个人不得向雨水收集口、雨水管道排放或</w:t>
                  </w:r>
                  <w:r>
                    <w:rPr>
                      <w:color w:val="000000" w:themeColor="text1"/>
                      <w:szCs w:val="21"/>
                      <w:lang w:val="zh-CN"/>
                    </w:rPr>
                    <w:lastRenderedPageBreak/>
                    <w:t>者倾倒污水、污物和垃圾等废弃物。</w:t>
                  </w:r>
                </w:p>
                <w:p w:rsidR="006C5C27" w:rsidRDefault="00F7147A">
                  <w:pPr>
                    <w:adjustRightInd w:val="0"/>
                    <w:rPr>
                      <w:color w:val="000000" w:themeColor="text1"/>
                      <w:szCs w:val="21"/>
                      <w:lang w:val="zh-CN"/>
                    </w:rPr>
                  </w:pPr>
                  <w:r>
                    <w:rPr>
                      <w:color w:val="000000" w:themeColor="text1"/>
                      <w:szCs w:val="21"/>
                      <w:lang w:val="zh-CN"/>
                    </w:rPr>
                    <w:t>6</w:t>
                  </w:r>
                  <w:r>
                    <w:rPr>
                      <w:color w:val="000000" w:themeColor="text1"/>
                      <w:szCs w:val="21"/>
                      <w:lang w:val="zh-CN"/>
                    </w:rPr>
                    <w:t>、</w:t>
                  </w:r>
                  <w:r>
                    <w:rPr>
                      <w:color w:val="000000" w:themeColor="text1"/>
                      <w:szCs w:val="21"/>
                      <w:lang w:val="zh-CN"/>
                    </w:rPr>
                    <w:t>禁止在江河、湖泊、运河、渠道、水库最高</w:t>
                  </w:r>
                  <w:r>
                    <w:rPr>
                      <w:color w:val="000000" w:themeColor="text1"/>
                      <w:szCs w:val="21"/>
                      <w:lang w:val="zh-CN"/>
                    </w:rPr>
                    <w:t>水位线以下的滩地和岸坡堆放、存贮固体废弃物和其他污染物。</w:t>
                  </w:r>
                </w:p>
                <w:p w:rsidR="006C5C27" w:rsidRDefault="00F7147A">
                  <w:pPr>
                    <w:adjustRightInd w:val="0"/>
                    <w:rPr>
                      <w:color w:val="000000" w:themeColor="text1"/>
                      <w:szCs w:val="21"/>
                      <w:lang w:val="zh-CN"/>
                    </w:rPr>
                  </w:pPr>
                  <w:r>
                    <w:rPr>
                      <w:color w:val="000000" w:themeColor="text1"/>
                      <w:szCs w:val="21"/>
                      <w:lang w:val="zh-CN"/>
                    </w:rPr>
                    <w:t>7</w:t>
                  </w:r>
                  <w:r>
                    <w:rPr>
                      <w:color w:val="000000" w:themeColor="text1"/>
                      <w:szCs w:val="21"/>
                      <w:lang w:val="zh-CN"/>
                    </w:rPr>
                    <w:t>、</w:t>
                  </w:r>
                  <w:r>
                    <w:rPr>
                      <w:color w:val="000000" w:themeColor="text1"/>
                      <w:szCs w:val="21"/>
                      <w:lang w:val="zh-CN"/>
                    </w:rPr>
                    <w:t>禁止在水库、重要输水渠道管理范围内和其他具有特殊经济文化价值的水体保护区内新建、改建、扩建入河排污口</w:t>
                  </w:r>
                  <w:r>
                    <w:rPr>
                      <w:color w:val="000000" w:themeColor="text1"/>
                      <w:szCs w:val="21"/>
                      <w:lang w:val="zh-CN"/>
                    </w:rPr>
                    <w:t>。</w:t>
                  </w:r>
                </w:p>
                <w:p w:rsidR="006C5C27" w:rsidRDefault="00F7147A">
                  <w:pPr>
                    <w:adjustRightInd w:val="0"/>
                    <w:rPr>
                      <w:color w:val="000000" w:themeColor="text1"/>
                      <w:szCs w:val="21"/>
                      <w:lang w:val="zh-CN"/>
                    </w:rPr>
                  </w:pPr>
                  <w:r>
                    <w:rPr>
                      <w:color w:val="000000" w:themeColor="text1"/>
                      <w:szCs w:val="21"/>
                      <w:lang w:val="zh-CN"/>
                    </w:rPr>
                    <w:t>8</w:t>
                  </w:r>
                  <w:r>
                    <w:rPr>
                      <w:color w:val="000000" w:themeColor="text1"/>
                      <w:szCs w:val="21"/>
                      <w:lang w:val="zh-CN"/>
                    </w:rPr>
                    <w:t>、加强土壤环境质量检测与评估，对未经评估和无害化治理的土地不得进行流转和二次开发。</w:t>
                  </w:r>
                </w:p>
                <w:p w:rsidR="006C5C27" w:rsidRDefault="00F7147A">
                  <w:pPr>
                    <w:adjustRightInd w:val="0"/>
                    <w:rPr>
                      <w:color w:val="000000" w:themeColor="text1"/>
                      <w:szCs w:val="21"/>
                      <w:lang w:val="zh-CN"/>
                    </w:rPr>
                  </w:pPr>
                  <w:r>
                    <w:rPr>
                      <w:color w:val="000000" w:themeColor="text1"/>
                      <w:szCs w:val="21"/>
                      <w:lang w:val="zh-CN"/>
                    </w:rPr>
                    <w:t>9</w:t>
                  </w:r>
                  <w:r>
                    <w:rPr>
                      <w:color w:val="000000" w:themeColor="text1"/>
                      <w:szCs w:val="21"/>
                      <w:lang w:val="zh-CN"/>
                    </w:rPr>
                    <w:t>、将符合条件的优先保护类耕地划为永久基本农田，实行严格保护，确保其面积不减少、环境质量不下降。除法律规定的国家能源、交通、水利、军事设施等重点建设项目选址确实无法避让外，其他任何建设不得占用。</w:t>
                  </w:r>
                </w:p>
              </w:tc>
              <w:tc>
                <w:tcPr>
                  <w:tcW w:w="2264" w:type="dxa"/>
                  <w:vAlign w:val="center"/>
                </w:tcPr>
                <w:p w:rsidR="006C5C27" w:rsidRDefault="00F7147A">
                  <w:pPr>
                    <w:rPr>
                      <w:color w:val="000000" w:themeColor="text1"/>
                      <w:szCs w:val="21"/>
                      <w:lang w:val="zh-CN"/>
                    </w:rPr>
                  </w:pPr>
                  <w:r>
                    <w:rPr>
                      <w:rFonts w:hint="eastAsia"/>
                      <w:color w:val="000000" w:themeColor="text1"/>
                      <w:szCs w:val="21"/>
                    </w:rPr>
                    <w:lastRenderedPageBreak/>
                    <w:t>拟</w:t>
                  </w:r>
                  <w:r>
                    <w:rPr>
                      <w:rFonts w:hint="eastAsia"/>
                      <w:color w:val="000000" w:themeColor="text1"/>
                      <w:szCs w:val="21"/>
                      <w:lang w:val="zh-CN"/>
                    </w:rPr>
                    <w:t>建项目</w:t>
                  </w:r>
                  <w:r>
                    <w:rPr>
                      <w:color w:val="000000" w:themeColor="text1"/>
                      <w:szCs w:val="21"/>
                    </w:rPr>
                    <w:t>为</w:t>
                  </w:r>
                  <w:r>
                    <w:rPr>
                      <w:rFonts w:hint="eastAsia"/>
                      <w:color w:val="000000" w:themeColor="text1"/>
                      <w:szCs w:val="21"/>
                    </w:rPr>
                    <w:t>年生产</w:t>
                  </w:r>
                  <w:r>
                    <w:rPr>
                      <w:rFonts w:hint="eastAsia"/>
                      <w:color w:val="000000" w:themeColor="text1"/>
                      <w:szCs w:val="21"/>
                    </w:rPr>
                    <w:t>30000</w:t>
                  </w:r>
                  <w:r>
                    <w:rPr>
                      <w:rFonts w:hint="eastAsia"/>
                      <w:color w:val="000000" w:themeColor="text1"/>
                      <w:szCs w:val="21"/>
                    </w:rPr>
                    <w:t>吨生物有机肥建设项目</w:t>
                  </w:r>
                  <w:r>
                    <w:rPr>
                      <w:color w:val="000000" w:themeColor="text1"/>
                      <w:szCs w:val="21"/>
                    </w:rPr>
                    <w:t>，已备案通过，不属于限制、禁止项目；</w:t>
                  </w:r>
                  <w:r>
                    <w:rPr>
                      <w:rFonts w:hint="eastAsia"/>
                      <w:color w:val="000000" w:themeColor="text1"/>
                      <w:szCs w:val="21"/>
                    </w:rPr>
                    <w:t>本项目位于工业聚集区，满足</w:t>
                  </w:r>
                  <w:r>
                    <w:rPr>
                      <w:color w:val="000000" w:themeColor="text1"/>
                      <w:szCs w:val="21"/>
                      <w:lang w:val="zh-CN"/>
                    </w:rPr>
                    <w:t>产业准入、总量控制</w:t>
                  </w:r>
                  <w:r>
                    <w:rPr>
                      <w:color w:val="000000" w:themeColor="text1"/>
                      <w:szCs w:val="21"/>
                      <w:lang w:val="zh-CN"/>
                    </w:rPr>
                    <w:t>、排放标准</w:t>
                  </w:r>
                  <w:r>
                    <w:rPr>
                      <w:rFonts w:hint="eastAsia"/>
                      <w:color w:val="000000" w:themeColor="text1"/>
                      <w:szCs w:val="21"/>
                      <w:lang w:val="zh-CN"/>
                    </w:rPr>
                    <w:t>；</w:t>
                  </w:r>
                  <w:r>
                    <w:rPr>
                      <w:rFonts w:hint="eastAsia"/>
                      <w:color w:val="000000" w:themeColor="text1"/>
                      <w:szCs w:val="21"/>
                    </w:rPr>
                    <w:t>本项目固体废物不在</w:t>
                  </w:r>
                  <w:r>
                    <w:rPr>
                      <w:color w:val="000000" w:themeColor="text1"/>
                      <w:szCs w:val="21"/>
                      <w:lang w:val="zh-CN"/>
                    </w:rPr>
                    <w:t>最高</w:t>
                  </w:r>
                  <w:r>
                    <w:rPr>
                      <w:color w:val="000000" w:themeColor="text1"/>
                      <w:szCs w:val="21"/>
                      <w:lang w:val="zh-CN"/>
                    </w:rPr>
                    <w:t>水位线以下</w:t>
                  </w:r>
                  <w:r>
                    <w:rPr>
                      <w:rFonts w:hint="eastAsia"/>
                      <w:color w:val="000000" w:themeColor="text1"/>
                      <w:szCs w:val="21"/>
                    </w:rPr>
                    <w:t>存储；本项目不排放</w:t>
                  </w:r>
                  <w:r>
                    <w:rPr>
                      <w:color w:val="000000" w:themeColor="text1"/>
                      <w:szCs w:val="21"/>
                      <w:lang w:val="zh-CN"/>
                    </w:rPr>
                    <w:t>重金属、持久性有机物和挥发</w:t>
                  </w:r>
                  <w:r>
                    <w:rPr>
                      <w:color w:val="000000" w:themeColor="text1"/>
                      <w:szCs w:val="21"/>
                      <w:lang w:val="zh-CN"/>
                    </w:rPr>
                    <w:lastRenderedPageBreak/>
                    <w:t>性有机物</w:t>
                  </w:r>
                  <w:r>
                    <w:rPr>
                      <w:rFonts w:hint="eastAsia"/>
                      <w:color w:val="000000" w:themeColor="text1"/>
                      <w:szCs w:val="21"/>
                      <w:lang w:val="zh-CN"/>
                    </w:rPr>
                    <w:t>；</w:t>
                  </w:r>
                  <w:r>
                    <w:rPr>
                      <w:rFonts w:hint="eastAsia"/>
                      <w:color w:val="000000" w:themeColor="text1"/>
                      <w:szCs w:val="21"/>
                    </w:rPr>
                    <w:t>本项目不占用基本农田，不占生态红线</w:t>
                  </w:r>
                  <w:r>
                    <w:rPr>
                      <w:rFonts w:hint="eastAsia"/>
                      <w:color w:val="000000" w:themeColor="text1"/>
                      <w:szCs w:val="21"/>
                      <w:lang w:val="zh-CN"/>
                    </w:rPr>
                    <w:t>；即满足左栏第</w:t>
                  </w:r>
                  <w:r>
                    <w:rPr>
                      <w:rFonts w:hint="eastAsia"/>
                      <w:color w:val="000000" w:themeColor="text1"/>
                      <w:szCs w:val="21"/>
                    </w:rPr>
                    <w:t>2</w:t>
                  </w:r>
                  <w:r>
                    <w:rPr>
                      <w:rFonts w:hint="eastAsia"/>
                      <w:color w:val="000000" w:themeColor="text1"/>
                      <w:szCs w:val="21"/>
                      <w:lang w:val="zh-CN"/>
                    </w:rPr>
                    <w:t>、</w:t>
                  </w:r>
                  <w:r>
                    <w:rPr>
                      <w:rFonts w:hint="eastAsia"/>
                      <w:color w:val="000000" w:themeColor="text1"/>
                      <w:szCs w:val="21"/>
                    </w:rPr>
                    <w:t>5</w:t>
                  </w:r>
                  <w:r>
                    <w:rPr>
                      <w:rFonts w:hint="eastAsia"/>
                      <w:color w:val="000000" w:themeColor="text1"/>
                      <w:szCs w:val="21"/>
                    </w:rPr>
                    <w:t>、</w:t>
                  </w:r>
                  <w:r>
                    <w:rPr>
                      <w:rFonts w:hint="eastAsia"/>
                      <w:color w:val="000000" w:themeColor="text1"/>
                      <w:szCs w:val="21"/>
                    </w:rPr>
                    <w:t>8</w:t>
                  </w:r>
                  <w:r>
                    <w:rPr>
                      <w:rFonts w:hint="eastAsia"/>
                      <w:color w:val="000000" w:themeColor="text1"/>
                      <w:szCs w:val="21"/>
                      <w:lang w:val="zh-CN"/>
                    </w:rPr>
                    <w:t>条相关要求，不属于左栏第</w:t>
                  </w:r>
                  <w:r>
                    <w:rPr>
                      <w:rFonts w:hint="eastAsia"/>
                      <w:color w:val="000000" w:themeColor="text1"/>
                      <w:szCs w:val="21"/>
                    </w:rPr>
                    <w:t>1</w:t>
                  </w: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rFonts w:hint="eastAsia"/>
                      <w:color w:val="000000" w:themeColor="text1"/>
                      <w:szCs w:val="21"/>
                    </w:rPr>
                    <w:t>4</w:t>
                  </w:r>
                  <w:r>
                    <w:rPr>
                      <w:color w:val="000000" w:themeColor="text1"/>
                      <w:szCs w:val="21"/>
                      <w:lang w:val="zh-CN"/>
                    </w:rPr>
                    <w:t>、</w:t>
                  </w:r>
                  <w:r>
                    <w:rPr>
                      <w:rFonts w:hint="eastAsia"/>
                      <w:color w:val="000000" w:themeColor="text1"/>
                      <w:szCs w:val="21"/>
                    </w:rPr>
                    <w:t>6</w:t>
                  </w:r>
                  <w:r>
                    <w:rPr>
                      <w:rFonts w:hint="eastAsia"/>
                      <w:color w:val="000000" w:themeColor="text1"/>
                      <w:szCs w:val="21"/>
                    </w:rPr>
                    <w:t>、</w:t>
                  </w:r>
                  <w:r>
                    <w:rPr>
                      <w:rFonts w:hint="eastAsia"/>
                      <w:color w:val="000000" w:themeColor="text1"/>
                      <w:szCs w:val="21"/>
                    </w:rPr>
                    <w:t>7</w:t>
                  </w:r>
                  <w:r>
                    <w:rPr>
                      <w:rFonts w:hint="eastAsia"/>
                      <w:color w:val="000000" w:themeColor="text1"/>
                      <w:szCs w:val="21"/>
                    </w:rPr>
                    <w:t>、</w:t>
                  </w:r>
                  <w:r>
                    <w:rPr>
                      <w:rFonts w:hint="eastAsia"/>
                      <w:color w:val="000000" w:themeColor="text1"/>
                      <w:szCs w:val="21"/>
                    </w:rPr>
                    <w:t>9</w:t>
                  </w:r>
                  <w:r>
                    <w:rPr>
                      <w:color w:val="000000" w:themeColor="text1"/>
                      <w:szCs w:val="21"/>
                    </w:rPr>
                    <w:t>条</w:t>
                  </w:r>
                  <w:r>
                    <w:rPr>
                      <w:color w:val="000000" w:themeColor="text1"/>
                      <w:szCs w:val="21"/>
                      <w:lang w:val="zh-CN"/>
                    </w:rPr>
                    <w:t>的范畴。</w:t>
                  </w:r>
                </w:p>
              </w:tc>
            </w:tr>
            <w:tr w:rsidR="006C5C27">
              <w:trPr>
                <w:trHeight w:val="340"/>
                <w:jc w:val="center"/>
              </w:trPr>
              <w:tc>
                <w:tcPr>
                  <w:tcW w:w="479" w:type="dxa"/>
                  <w:vAlign w:val="center"/>
                </w:tcPr>
                <w:p w:rsidR="006C5C27" w:rsidRDefault="00F7147A">
                  <w:pPr>
                    <w:rPr>
                      <w:color w:val="000000" w:themeColor="text1"/>
                      <w:szCs w:val="21"/>
                      <w:lang w:val="zh-CN"/>
                    </w:rPr>
                  </w:pPr>
                  <w:r>
                    <w:rPr>
                      <w:rFonts w:hint="eastAsia"/>
                      <w:color w:val="000000" w:themeColor="text1"/>
                      <w:szCs w:val="21"/>
                      <w:lang w:val="zh-CN"/>
                    </w:rPr>
                    <w:lastRenderedPageBreak/>
                    <w:t>污染物排放管控</w:t>
                  </w:r>
                </w:p>
              </w:tc>
              <w:tc>
                <w:tcPr>
                  <w:tcW w:w="5354" w:type="dxa"/>
                  <w:vAlign w:val="center"/>
                </w:tcPr>
                <w:p w:rsidR="006C5C27" w:rsidRDefault="00F7147A">
                  <w:pPr>
                    <w:adjustRightInd w:val="0"/>
                    <w:rPr>
                      <w:color w:val="000000" w:themeColor="text1"/>
                      <w:szCs w:val="21"/>
                      <w:lang w:val="zh-CN"/>
                    </w:rPr>
                  </w:pPr>
                  <w:r>
                    <w:rPr>
                      <w:color w:val="000000" w:themeColor="text1"/>
                      <w:szCs w:val="21"/>
                      <w:lang w:val="zh-CN"/>
                    </w:rPr>
                    <w:t>1</w:t>
                  </w:r>
                  <w:r>
                    <w:rPr>
                      <w:color w:val="000000" w:themeColor="text1"/>
                      <w:szCs w:val="21"/>
                      <w:lang w:val="zh-CN"/>
                    </w:rPr>
                    <w:t>、全面整治</w:t>
                  </w:r>
                  <w:r>
                    <w:rPr>
                      <w:color w:val="000000" w:themeColor="text1"/>
                      <w:szCs w:val="21"/>
                      <w:lang w:val="zh-CN"/>
                    </w:rPr>
                    <w:t>“</w:t>
                  </w:r>
                  <w:r>
                    <w:rPr>
                      <w:color w:val="000000" w:themeColor="text1"/>
                      <w:szCs w:val="21"/>
                      <w:lang w:val="zh-CN"/>
                    </w:rPr>
                    <w:t>散乱污</w:t>
                  </w:r>
                  <w:r>
                    <w:rPr>
                      <w:color w:val="000000" w:themeColor="text1"/>
                      <w:szCs w:val="21"/>
                      <w:lang w:val="zh-CN"/>
                    </w:rPr>
                    <w:t>”</w:t>
                  </w:r>
                  <w:r>
                    <w:rPr>
                      <w:color w:val="000000" w:themeColor="text1"/>
                      <w:szCs w:val="21"/>
                      <w:lang w:val="zh-CN"/>
                    </w:rPr>
                    <w:t>企业。城市文明施工，严格落实</w:t>
                  </w:r>
                  <w:r>
                    <w:rPr>
                      <w:color w:val="000000" w:themeColor="text1"/>
                      <w:szCs w:val="21"/>
                      <w:lang w:val="zh-CN"/>
                    </w:rPr>
                    <w:t>“</w:t>
                  </w:r>
                  <w:r>
                    <w:rPr>
                      <w:color w:val="000000" w:themeColor="text1"/>
                      <w:szCs w:val="21"/>
                      <w:lang w:val="zh-CN"/>
                    </w:rPr>
                    <w:t>六个百分百</w:t>
                  </w:r>
                  <w:r>
                    <w:rPr>
                      <w:color w:val="000000" w:themeColor="text1"/>
                      <w:szCs w:val="21"/>
                      <w:lang w:val="zh-CN"/>
                    </w:rPr>
                    <w:t>”</w:t>
                  </w:r>
                  <w:r>
                    <w:rPr>
                      <w:color w:val="000000" w:themeColor="text1"/>
                      <w:szCs w:val="21"/>
                      <w:lang w:val="zh-CN"/>
                    </w:rPr>
                    <w:t>措施，严格控制扬尘污染。</w:t>
                  </w:r>
                </w:p>
                <w:p w:rsidR="006C5C27" w:rsidRDefault="00F7147A">
                  <w:pPr>
                    <w:adjustRightInd w:val="0"/>
                    <w:rPr>
                      <w:color w:val="000000" w:themeColor="text1"/>
                      <w:szCs w:val="21"/>
                      <w:lang w:val="zh-CN"/>
                    </w:rPr>
                  </w:pPr>
                  <w:r>
                    <w:rPr>
                      <w:color w:val="000000" w:themeColor="text1"/>
                      <w:szCs w:val="21"/>
                      <w:lang w:val="zh-CN"/>
                    </w:rPr>
                    <w:t>2</w:t>
                  </w:r>
                  <w:r>
                    <w:rPr>
                      <w:color w:val="000000" w:themeColor="text1"/>
                      <w:szCs w:val="21"/>
                      <w:lang w:val="zh-CN"/>
                    </w:rPr>
                    <w:t>、新建城镇污水集中处理设施应当同步配套建设除磷脱氮、污泥处置设施，及中水利用设施；已建成的城镇污水集中处理设施应当开展除磷脱氮深度处理和污泥处置。</w:t>
                  </w:r>
                </w:p>
                <w:p w:rsidR="006C5C27" w:rsidRDefault="00F7147A">
                  <w:pPr>
                    <w:adjustRightInd w:val="0"/>
                    <w:rPr>
                      <w:color w:val="000000" w:themeColor="text1"/>
                      <w:szCs w:val="21"/>
                      <w:lang w:val="zh-CN"/>
                    </w:rPr>
                  </w:pPr>
                  <w:r>
                    <w:rPr>
                      <w:color w:val="000000" w:themeColor="text1"/>
                      <w:szCs w:val="21"/>
                      <w:lang w:val="zh-CN"/>
                    </w:rPr>
                    <w:t>3</w:t>
                  </w:r>
                  <w:r>
                    <w:rPr>
                      <w:color w:val="000000" w:themeColor="text1"/>
                      <w:szCs w:val="21"/>
                      <w:lang w:val="zh-CN"/>
                    </w:rPr>
                    <w:t>、加快实施生活污水处理系统升级改造和污</w:t>
                  </w:r>
                  <w:r>
                    <w:rPr>
                      <w:color w:val="000000" w:themeColor="text1"/>
                      <w:szCs w:val="21"/>
                      <w:lang w:val="zh-CN"/>
                    </w:rPr>
                    <w:t>水处理能力提升工程，确保新增收集污水得到有效处理。</w:t>
                  </w:r>
                </w:p>
                <w:p w:rsidR="006C5C27" w:rsidRDefault="00F7147A">
                  <w:pPr>
                    <w:adjustRightInd w:val="0"/>
                    <w:rPr>
                      <w:color w:val="000000" w:themeColor="text1"/>
                      <w:szCs w:val="21"/>
                      <w:lang w:val="zh-CN"/>
                    </w:rPr>
                  </w:pPr>
                  <w:r>
                    <w:rPr>
                      <w:color w:val="000000" w:themeColor="text1"/>
                      <w:szCs w:val="21"/>
                      <w:lang w:val="zh-CN"/>
                    </w:rPr>
                    <w:t>4</w:t>
                  </w:r>
                  <w:r>
                    <w:rPr>
                      <w:color w:val="000000" w:themeColor="text1"/>
                      <w:szCs w:val="21"/>
                      <w:lang w:val="zh-CN"/>
                    </w:rPr>
                    <w:t>、分类治理农村生活污水，提倡相邻村庄联合建设污水处理设施。</w:t>
                  </w:r>
                </w:p>
                <w:p w:rsidR="006C5C27" w:rsidRDefault="00F7147A">
                  <w:pPr>
                    <w:adjustRightInd w:val="0"/>
                    <w:rPr>
                      <w:color w:val="000000" w:themeColor="text1"/>
                      <w:szCs w:val="21"/>
                      <w:lang w:val="zh-CN"/>
                    </w:rPr>
                  </w:pPr>
                  <w:r>
                    <w:rPr>
                      <w:color w:val="000000" w:themeColor="text1"/>
                      <w:szCs w:val="21"/>
                      <w:lang w:val="zh-CN"/>
                    </w:rPr>
                    <w:t>5</w:t>
                  </w:r>
                  <w:r>
                    <w:rPr>
                      <w:color w:val="000000" w:themeColor="text1"/>
                      <w:szCs w:val="21"/>
                      <w:lang w:val="zh-CN"/>
                    </w:rPr>
                    <w:t>、农村地区以建设微型湿地群和小型氧化塘为重点，有效处理农村生产生活污水。</w:t>
                  </w:r>
                </w:p>
                <w:p w:rsidR="006C5C27" w:rsidRDefault="00F7147A">
                  <w:pPr>
                    <w:adjustRightInd w:val="0"/>
                    <w:rPr>
                      <w:color w:val="000000" w:themeColor="text1"/>
                      <w:szCs w:val="21"/>
                      <w:lang w:val="zh-CN"/>
                    </w:rPr>
                  </w:pPr>
                  <w:r>
                    <w:rPr>
                      <w:color w:val="000000" w:themeColor="text1"/>
                      <w:szCs w:val="21"/>
                      <w:lang w:val="zh-CN"/>
                    </w:rPr>
                    <w:t>6</w:t>
                  </w:r>
                  <w:r>
                    <w:rPr>
                      <w:color w:val="000000" w:themeColor="text1"/>
                      <w:szCs w:val="21"/>
                      <w:lang w:val="zh-CN"/>
                    </w:rPr>
                    <w:t>、禁止向水体排放、倾倒工业废渣、城镇垃圾和其他废弃物。</w:t>
                  </w:r>
                </w:p>
                <w:p w:rsidR="006C5C27" w:rsidRDefault="00F7147A">
                  <w:pPr>
                    <w:adjustRightInd w:val="0"/>
                    <w:rPr>
                      <w:color w:val="000000" w:themeColor="text1"/>
                      <w:szCs w:val="21"/>
                      <w:lang w:val="zh-CN"/>
                    </w:rPr>
                  </w:pPr>
                  <w:r>
                    <w:rPr>
                      <w:color w:val="000000" w:themeColor="text1"/>
                      <w:szCs w:val="21"/>
                      <w:lang w:val="zh-CN"/>
                    </w:rPr>
                    <w:t>7</w:t>
                  </w:r>
                  <w:r>
                    <w:rPr>
                      <w:color w:val="000000" w:themeColor="text1"/>
                      <w:szCs w:val="21"/>
                      <w:lang w:val="zh-CN"/>
                    </w:rPr>
                    <w:t>、禁止在核心保护区或者河流两岸堆放、存贮固体废弃物和其他污染物。</w:t>
                  </w:r>
                </w:p>
                <w:p w:rsidR="006C5C27" w:rsidRDefault="00F7147A">
                  <w:pPr>
                    <w:adjustRightInd w:val="0"/>
                    <w:rPr>
                      <w:color w:val="000000" w:themeColor="text1"/>
                      <w:szCs w:val="21"/>
                      <w:lang w:val="zh-CN"/>
                    </w:rPr>
                  </w:pPr>
                  <w:r>
                    <w:rPr>
                      <w:color w:val="000000" w:themeColor="text1"/>
                      <w:szCs w:val="21"/>
                      <w:lang w:val="zh-CN"/>
                    </w:rPr>
                    <w:t>8</w:t>
                  </w:r>
                  <w:r>
                    <w:rPr>
                      <w:color w:val="000000" w:themeColor="text1"/>
                      <w:szCs w:val="21"/>
                      <w:lang w:val="zh-CN"/>
                    </w:rPr>
                    <w:t>、禁止向水体排放油类、酸液、碱液或者剧毒废液。</w:t>
                  </w:r>
                </w:p>
                <w:p w:rsidR="006C5C27" w:rsidRDefault="00F7147A">
                  <w:pPr>
                    <w:adjustRightInd w:val="0"/>
                    <w:rPr>
                      <w:color w:val="000000" w:themeColor="text1"/>
                      <w:szCs w:val="21"/>
                      <w:lang w:val="zh-CN"/>
                    </w:rPr>
                  </w:pPr>
                  <w:r>
                    <w:rPr>
                      <w:color w:val="000000" w:themeColor="text1"/>
                      <w:szCs w:val="21"/>
                      <w:lang w:val="zh-CN"/>
                    </w:rPr>
                    <w:t>9</w:t>
                  </w:r>
                  <w:r>
                    <w:rPr>
                      <w:color w:val="000000" w:themeColor="text1"/>
                      <w:szCs w:val="21"/>
                      <w:lang w:val="zh-CN"/>
                    </w:rPr>
                    <w:t>、建立土壤环境质量监测制度，开展农村污染土壤修复试点，有效控制农业面源污染。建立健全废旧农膜回收利用体系。</w:t>
                  </w:r>
                </w:p>
              </w:tc>
              <w:tc>
                <w:tcPr>
                  <w:tcW w:w="2264" w:type="dxa"/>
                  <w:vAlign w:val="center"/>
                </w:tcPr>
                <w:p w:rsidR="006C5C27" w:rsidRDefault="00F7147A">
                  <w:pPr>
                    <w:adjustRightInd w:val="0"/>
                    <w:rPr>
                      <w:color w:val="000000" w:themeColor="text1"/>
                      <w:szCs w:val="21"/>
                    </w:rPr>
                  </w:pPr>
                  <w:r>
                    <w:rPr>
                      <w:rFonts w:hint="eastAsia"/>
                      <w:color w:val="000000" w:themeColor="text1"/>
                      <w:szCs w:val="21"/>
                    </w:rPr>
                    <w:t>拟</w:t>
                  </w:r>
                  <w:r>
                    <w:rPr>
                      <w:rFonts w:hint="eastAsia"/>
                      <w:color w:val="000000" w:themeColor="text1"/>
                      <w:szCs w:val="21"/>
                      <w:lang w:val="zh-CN"/>
                    </w:rPr>
                    <w:t>建项目</w:t>
                  </w:r>
                  <w:r>
                    <w:rPr>
                      <w:color w:val="000000" w:themeColor="text1"/>
                      <w:szCs w:val="21"/>
                    </w:rPr>
                    <w:t>不属于</w:t>
                  </w:r>
                  <w:r>
                    <w:rPr>
                      <w:rFonts w:hint="eastAsia"/>
                      <w:color w:val="000000" w:themeColor="text1"/>
                      <w:szCs w:val="21"/>
                    </w:rPr>
                    <w:t>重点行业，对废气收集治理；本项目不属于</w:t>
                  </w:r>
                  <w:r>
                    <w:rPr>
                      <w:color w:val="000000" w:themeColor="text1"/>
                      <w:szCs w:val="21"/>
                    </w:rPr>
                    <w:t>“</w:t>
                  </w:r>
                  <w:r>
                    <w:rPr>
                      <w:color w:val="000000" w:themeColor="text1"/>
                      <w:szCs w:val="21"/>
                    </w:rPr>
                    <w:t>散乱污</w:t>
                  </w:r>
                  <w:r>
                    <w:rPr>
                      <w:color w:val="000000" w:themeColor="text1"/>
                      <w:szCs w:val="21"/>
                    </w:rPr>
                    <w:t>”</w:t>
                  </w:r>
                  <w:r>
                    <w:rPr>
                      <w:color w:val="000000" w:themeColor="text1"/>
                      <w:szCs w:val="21"/>
                    </w:rPr>
                    <w:t>企</w:t>
                  </w:r>
                  <w:r>
                    <w:rPr>
                      <w:rFonts w:hint="eastAsia"/>
                      <w:color w:val="000000" w:themeColor="text1"/>
                      <w:szCs w:val="21"/>
                      <w:lang w:val="zh-CN"/>
                    </w:rPr>
                    <w:t>业，</w:t>
                  </w:r>
                  <w:r>
                    <w:rPr>
                      <w:rFonts w:hint="eastAsia"/>
                      <w:color w:val="000000" w:themeColor="text1"/>
                      <w:szCs w:val="21"/>
                    </w:rPr>
                    <w:t>使用符合排放要求的机动车辆；</w:t>
                  </w:r>
                </w:p>
                <w:p w:rsidR="006C5C27" w:rsidRDefault="00F7147A">
                  <w:pPr>
                    <w:adjustRightInd w:val="0"/>
                    <w:rPr>
                      <w:color w:val="000000" w:themeColor="text1"/>
                      <w:szCs w:val="21"/>
                      <w:lang w:val="zh-CN"/>
                    </w:rPr>
                  </w:pPr>
                  <w:r>
                    <w:rPr>
                      <w:rFonts w:hint="eastAsia"/>
                      <w:color w:val="000000" w:themeColor="text1"/>
                      <w:szCs w:val="21"/>
                    </w:rPr>
                    <w:t>本项目固体废物均得到有效处置，不外排；本项目不位于核心保护区及河流两岸；本项目车间做好了防渗；</w:t>
                  </w:r>
                  <w:r>
                    <w:rPr>
                      <w:rFonts w:hint="eastAsia"/>
                      <w:color w:val="000000" w:themeColor="text1"/>
                      <w:szCs w:val="21"/>
                      <w:lang w:val="zh-CN"/>
                    </w:rPr>
                    <w:t>即满足左栏第</w:t>
                  </w:r>
                  <w:r>
                    <w:rPr>
                      <w:rFonts w:hint="eastAsia"/>
                      <w:color w:val="000000" w:themeColor="text1"/>
                      <w:szCs w:val="21"/>
                    </w:rPr>
                    <w:t>1</w:t>
                  </w:r>
                  <w:r>
                    <w:rPr>
                      <w:rFonts w:hint="eastAsia"/>
                      <w:color w:val="000000" w:themeColor="text1"/>
                      <w:szCs w:val="21"/>
                      <w:lang w:val="zh-CN"/>
                    </w:rPr>
                    <w:t>、</w:t>
                  </w:r>
                  <w:r>
                    <w:rPr>
                      <w:rFonts w:hint="eastAsia"/>
                      <w:color w:val="000000" w:themeColor="text1"/>
                      <w:szCs w:val="21"/>
                    </w:rPr>
                    <w:t>6</w:t>
                  </w:r>
                  <w:r>
                    <w:rPr>
                      <w:rFonts w:hint="eastAsia"/>
                      <w:color w:val="000000" w:themeColor="text1"/>
                      <w:szCs w:val="21"/>
                    </w:rPr>
                    <w:t>、</w:t>
                  </w:r>
                  <w:r>
                    <w:rPr>
                      <w:rFonts w:hint="eastAsia"/>
                      <w:color w:val="000000" w:themeColor="text1"/>
                      <w:szCs w:val="21"/>
                    </w:rPr>
                    <w:t>7</w:t>
                  </w:r>
                  <w:r>
                    <w:rPr>
                      <w:rFonts w:hint="eastAsia"/>
                      <w:color w:val="000000" w:themeColor="text1"/>
                      <w:szCs w:val="21"/>
                      <w:lang w:val="zh-CN"/>
                    </w:rPr>
                    <w:t>条相关要求，不属于左栏第</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Pr>
                      <w:rFonts w:hint="eastAsia"/>
                      <w:color w:val="000000" w:themeColor="text1"/>
                      <w:szCs w:val="21"/>
                    </w:rPr>
                    <w:t>5</w:t>
                  </w:r>
                  <w:r>
                    <w:rPr>
                      <w:rFonts w:hint="eastAsia"/>
                      <w:color w:val="000000" w:themeColor="text1"/>
                      <w:szCs w:val="21"/>
                    </w:rPr>
                    <w:t>、</w:t>
                  </w:r>
                  <w:r>
                    <w:rPr>
                      <w:rFonts w:hint="eastAsia"/>
                      <w:color w:val="000000" w:themeColor="text1"/>
                      <w:szCs w:val="21"/>
                    </w:rPr>
                    <w:t>8</w:t>
                  </w:r>
                  <w:r>
                    <w:rPr>
                      <w:rFonts w:hint="eastAsia"/>
                      <w:color w:val="000000" w:themeColor="text1"/>
                      <w:szCs w:val="21"/>
                    </w:rPr>
                    <w:t>、</w:t>
                  </w:r>
                  <w:r>
                    <w:rPr>
                      <w:rFonts w:hint="eastAsia"/>
                      <w:color w:val="000000" w:themeColor="text1"/>
                      <w:szCs w:val="21"/>
                    </w:rPr>
                    <w:t>9</w:t>
                  </w:r>
                  <w:r>
                    <w:rPr>
                      <w:rFonts w:hint="eastAsia"/>
                      <w:color w:val="000000" w:themeColor="text1"/>
                      <w:szCs w:val="21"/>
                      <w:lang w:val="zh-CN"/>
                    </w:rPr>
                    <w:t>条的范畴。</w:t>
                  </w:r>
                </w:p>
              </w:tc>
            </w:tr>
            <w:tr w:rsidR="006C5C27">
              <w:trPr>
                <w:trHeight w:val="340"/>
                <w:jc w:val="center"/>
              </w:trPr>
              <w:tc>
                <w:tcPr>
                  <w:tcW w:w="479" w:type="dxa"/>
                  <w:vAlign w:val="center"/>
                </w:tcPr>
                <w:p w:rsidR="006C5C27" w:rsidRDefault="00F7147A">
                  <w:pPr>
                    <w:rPr>
                      <w:color w:val="000000" w:themeColor="text1"/>
                      <w:szCs w:val="21"/>
                      <w:lang w:val="zh-CN"/>
                    </w:rPr>
                  </w:pPr>
                  <w:r>
                    <w:rPr>
                      <w:rFonts w:hint="eastAsia"/>
                      <w:color w:val="000000" w:themeColor="text1"/>
                      <w:szCs w:val="21"/>
                      <w:lang w:val="zh-CN"/>
                    </w:rPr>
                    <w:t>环境风险防控</w:t>
                  </w:r>
                </w:p>
              </w:tc>
              <w:tc>
                <w:tcPr>
                  <w:tcW w:w="5354" w:type="dxa"/>
                  <w:vAlign w:val="center"/>
                </w:tcPr>
                <w:p w:rsidR="006C5C27" w:rsidRDefault="00F7147A">
                  <w:pPr>
                    <w:adjustRightInd w:val="0"/>
                    <w:rPr>
                      <w:color w:val="000000" w:themeColor="text1"/>
                      <w:szCs w:val="21"/>
                      <w:lang w:val="zh-CN"/>
                    </w:rPr>
                  </w:pPr>
                  <w:r>
                    <w:rPr>
                      <w:color w:val="000000" w:themeColor="text1"/>
                      <w:szCs w:val="21"/>
                      <w:lang w:val="zh-CN"/>
                    </w:rPr>
                    <w:t>1</w:t>
                  </w:r>
                  <w:r>
                    <w:rPr>
                      <w:color w:val="000000" w:themeColor="text1"/>
                      <w:szCs w:val="21"/>
                      <w:lang w:val="zh-CN"/>
                    </w:rPr>
                    <w:t>、编制区域内大气污染应急减排项目清单。</w:t>
                  </w:r>
                </w:p>
                <w:p w:rsidR="006C5C27" w:rsidRDefault="00F7147A">
                  <w:pPr>
                    <w:adjustRightInd w:val="0"/>
                    <w:rPr>
                      <w:color w:val="000000" w:themeColor="text1"/>
                      <w:szCs w:val="21"/>
                      <w:lang w:val="zh-CN"/>
                    </w:rPr>
                  </w:pPr>
                  <w:r>
                    <w:rPr>
                      <w:color w:val="000000" w:themeColor="text1"/>
                      <w:szCs w:val="21"/>
                      <w:lang w:val="zh-CN"/>
                    </w:rPr>
                    <w:t>2</w:t>
                  </w:r>
                  <w:r>
                    <w:rPr>
                      <w:color w:val="000000" w:themeColor="text1"/>
                      <w:szCs w:val="21"/>
                      <w:lang w:val="zh-CN"/>
                    </w:rPr>
                    <w:t>、根据重污染天气预警，按级别启动应急响应措施。实施辖区内应急减排与错峰生产。</w:t>
                  </w:r>
                </w:p>
                <w:p w:rsidR="006C5C27" w:rsidRDefault="00F7147A">
                  <w:pPr>
                    <w:adjustRightInd w:val="0"/>
                    <w:rPr>
                      <w:color w:val="000000" w:themeColor="text1"/>
                      <w:szCs w:val="21"/>
                      <w:lang w:val="zh-CN"/>
                    </w:rPr>
                  </w:pPr>
                  <w:r>
                    <w:rPr>
                      <w:color w:val="000000" w:themeColor="text1"/>
                      <w:szCs w:val="21"/>
                      <w:lang w:val="zh-CN"/>
                    </w:rPr>
                    <w:t>3</w:t>
                  </w:r>
                  <w:r>
                    <w:rPr>
                      <w:color w:val="000000" w:themeColor="text1"/>
                      <w:szCs w:val="21"/>
                      <w:lang w:val="zh-CN"/>
                    </w:rPr>
                    <w:t>、生活垃圾的收集、运输、处置设施应当采取防扬散、防流失、防渗漏或者其他符合水污染防治要求的措施。</w:t>
                  </w:r>
                </w:p>
                <w:p w:rsidR="006C5C27" w:rsidRDefault="00F7147A">
                  <w:pPr>
                    <w:adjustRightInd w:val="0"/>
                    <w:rPr>
                      <w:color w:val="000000" w:themeColor="text1"/>
                      <w:szCs w:val="21"/>
                      <w:lang w:val="zh-CN"/>
                    </w:rPr>
                  </w:pPr>
                  <w:r>
                    <w:rPr>
                      <w:color w:val="000000" w:themeColor="text1"/>
                      <w:szCs w:val="21"/>
                      <w:lang w:val="zh-CN"/>
                    </w:rPr>
                    <w:t>4</w:t>
                  </w:r>
                  <w:r>
                    <w:rPr>
                      <w:color w:val="000000" w:themeColor="text1"/>
                      <w:szCs w:val="21"/>
                      <w:lang w:val="zh-CN"/>
                    </w:rPr>
                    <w:t>、兴建地下工程</w:t>
                  </w:r>
                  <w:r>
                    <w:rPr>
                      <w:color w:val="000000" w:themeColor="text1"/>
                      <w:szCs w:val="21"/>
                      <w:lang w:val="zh-CN"/>
                    </w:rPr>
                    <w:t>设施或者进行地下勘探、采矿等活动，应当采取防护性措施，防止地下水污染。</w:t>
                  </w:r>
                </w:p>
                <w:p w:rsidR="006C5C27" w:rsidRDefault="00F7147A">
                  <w:pPr>
                    <w:adjustRightInd w:val="0"/>
                    <w:rPr>
                      <w:color w:val="000000" w:themeColor="text1"/>
                      <w:szCs w:val="21"/>
                      <w:lang w:val="zh-CN"/>
                    </w:rPr>
                  </w:pPr>
                  <w:r>
                    <w:rPr>
                      <w:color w:val="000000" w:themeColor="text1"/>
                      <w:szCs w:val="21"/>
                      <w:lang w:val="zh-CN"/>
                    </w:rPr>
                    <w:t>5</w:t>
                  </w:r>
                  <w:r>
                    <w:rPr>
                      <w:color w:val="000000" w:themeColor="text1"/>
                      <w:szCs w:val="21"/>
                      <w:lang w:val="zh-CN"/>
                    </w:rPr>
                    <w:t>、人工回灌补给地下水，不得恶化地下水质。</w:t>
                  </w:r>
                </w:p>
                <w:p w:rsidR="006C5C27" w:rsidRDefault="00F7147A">
                  <w:pPr>
                    <w:adjustRightInd w:val="0"/>
                    <w:rPr>
                      <w:color w:val="000000" w:themeColor="text1"/>
                      <w:szCs w:val="21"/>
                      <w:lang w:val="zh-CN"/>
                    </w:rPr>
                  </w:pPr>
                  <w:r>
                    <w:rPr>
                      <w:color w:val="000000" w:themeColor="text1"/>
                      <w:szCs w:val="21"/>
                      <w:lang w:val="zh-CN"/>
                    </w:rPr>
                    <w:t>6</w:t>
                  </w:r>
                  <w:r>
                    <w:rPr>
                      <w:color w:val="000000" w:themeColor="text1"/>
                      <w:szCs w:val="21"/>
                      <w:lang w:val="zh-CN"/>
                    </w:rPr>
                    <w:t>、暂不开发利用或现阶段不具备治理修复条件的污染地块，由所在地区（市）政府组织划定管控区域，设立标识，发布公告，开展土壤、地表水、地下水、空气环境监测。</w:t>
                  </w:r>
                </w:p>
                <w:p w:rsidR="006C5C27" w:rsidRDefault="00F7147A">
                  <w:pPr>
                    <w:adjustRightInd w:val="0"/>
                    <w:rPr>
                      <w:color w:val="000000" w:themeColor="text1"/>
                      <w:szCs w:val="21"/>
                      <w:lang w:val="zh-CN"/>
                    </w:rPr>
                  </w:pPr>
                  <w:r>
                    <w:rPr>
                      <w:color w:val="000000" w:themeColor="text1"/>
                      <w:szCs w:val="21"/>
                      <w:lang w:val="zh-CN"/>
                    </w:rPr>
                    <w:t>7</w:t>
                  </w:r>
                  <w:r>
                    <w:rPr>
                      <w:color w:val="000000" w:themeColor="text1"/>
                      <w:szCs w:val="21"/>
                      <w:lang w:val="zh-CN"/>
                    </w:rPr>
                    <w:t>、在重点土壤污染区域，定期组织对重要农产品风险监测和重点监控产品监控抽查。</w:t>
                  </w:r>
                </w:p>
              </w:tc>
              <w:tc>
                <w:tcPr>
                  <w:tcW w:w="2264" w:type="dxa"/>
                  <w:vAlign w:val="center"/>
                </w:tcPr>
                <w:p w:rsidR="006C5C27" w:rsidRDefault="00F7147A">
                  <w:pPr>
                    <w:rPr>
                      <w:bCs/>
                      <w:color w:val="000000" w:themeColor="text1"/>
                      <w:szCs w:val="21"/>
                      <w:lang w:val="zh-CN"/>
                    </w:rPr>
                  </w:pPr>
                  <w:r>
                    <w:rPr>
                      <w:color w:val="000000" w:themeColor="text1"/>
                      <w:szCs w:val="21"/>
                    </w:rPr>
                    <w:t>企业服从管理，必要时实施应急减排与错峰生产；</w:t>
                  </w:r>
                  <w:r>
                    <w:rPr>
                      <w:rFonts w:hint="eastAsia"/>
                      <w:color w:val="000000" w:themeColor="text1"/>
                      <w:szCs w:val="21"/>
                    </w:rPr>
                    <w:t>所有固废均得到合理处置，做好硬化等防渗措施</w:t>
                  </w:r>
                  <w:r>
                    <w:rPr>
                      <w:color w:val="000000" w:themeColor="text1"/>
                      <w:szCs w:val="21"/>
                    </w:rPr>
                    <w:t>；</w:t>
                  </w:r>
                  <w:r>
                    <w:rPr>
                      <w:rFonts w:hint="eastAsia"/>
                      <w:color w:val="000000" w:themeColor="text1"/>
                      <w:szCs w:val="21"/>
                    </w:rPr>
                    <w:t>不属于对土壤污染严重的行业；</w:t>
                  </w:r>
                  <w:r>
                    <w:rPr>
                      <w:color w:val="000000" w:themeColor="text1"/>
                      <w:szCs w:val="21"/>
                    </w:rPr>
                    <w:t>即满足左栏</w:t>
                  </w:r>
                  <w:r>
                    <w:rPr>
                      <w:color w:val="000000" w:themeColor="text1"/>
                      <w:szCs w:val="21"/>
                    </w:rPr>
                    <w:t>1</w:t>
                  </w:r>
                  <w:r>
                    <w:rPr>
                      <w:color w:val="000000" w:themeColor="text1"/>
                      <w:szCs w:val="21"/>
                    </w:rPr>
                    <w:t>、</w:t>
                  </w:r>
                  <w:r>
                    <w:rPr>
                      <w:color w:val="000000" w:themeColor="text1"/>
                      <w:szCs w:val="21"/>
                    </w:rPr>
                    <w:t>2</w:t>
                  </w:r>
                  <w:r>
                    <w:rPr>
                      <w:color w:val="000000" w:themeColor="text1"/>
                      <w:szCs w:val="21"/>
                    </w:rPr>
                    <w:t>条相关要求，不属于左栏第</w:t>
                  </w:r>
                  <w:r>
                    <w:rPr>
                      <w:rFonts w:hint="eastAsia"/>
                      <w:color w:val="000000" w:themeColor="text1"/>
                      <w:szCs w:val="21"/>
                    </w:rPr>
                    <w:t>3</w:t>
                  </w:r>
                  <w:r>
                    <w:rPr>
                      <w:rFonts w:hint="eastAsia"/>
                      <w:color w:val="000000" w:themeColor="text1"/>
                      <w:szCs w:val="21"/>
                    </w:rPr>
                    <w:t>、</w:t>
                  </w:r>
                  <w:r>
                    <w:rPr>
                      <w:color w:val="000000" w:themeColor="text1"/>
                      <w:szCs w:val="21"/>
                    </w:rPr>
                    <w:t>4</w:t>
                  </w:r>
                  <w:r>
                    <w:rPr>
                      <w:color w:val="000000" w:themeColor="text1"/>
                      <w:szCs w:val="21"/>
                    </w:rPr>
                    <w:t>、</w:t>
                  </w:r>
                  <w:r>
                    <w:rPr>
                      <w:rFonts w:hint="eastAsia"/>
                      <w:color w:val="000000" w:themeColor="text1"/>
                      <w:szCs w:val="21"/>
                    </w:rPr>
                    <w:t>5</w:t>
                  </w:r>
                  <w:r>
                    <w:rPr>
                      <w:rFonts w:hint="eastAsia"/>
                      <w:color w:val="000000" w:themeColor="text1"/>
                      <w:szCs w:val="21"/>
                    </w:rPr>
                    <w:t>、</w:t>
                  </w:r>
                  <w:r>
                    <w:rPr>
                      <w:rFonts w:hint="eastAsia"/>
                      <w:color w:val="000000" w:themeColor="text1"/>
                      <w:szCs w:val="21"/>
                    </w:rPr>
                    <w:t>6</w:t>
                  </w:r>
                  <w:r>
                    <w:rPr>
                      <w:rFonts w:hint="eastAsia"/>
                      <w:color w:val="000000" w:themeColor="text1"/>
                      <w:szCs w:val="21"/>
                    </w:rPr>
                    <w:t>、</w:t>
                  </w:r>
                  <w:r>
                    <w:rPr>
                      <w:rFonts w:hint="eastAsia"/>
                      <w:color w:val="000000" w:themeColor="text1"/>
                      <w:szCs w:val="21"/>
                    </w:rPr>
                    <w:t>7</w:t>
                  </w:r>
                  <w:r>
                    <w:rPr>
                      <w:color w:val="000000" w:themeColor="text1"/>
                      <w:szCs w:val="21"/>
                    </w:rPr>
                    <w:t>条的范畴。</w:t>
                  </w:r>
                </w:p>
              </w:tc>
            </w:tr>
            <w:tr w:rsidR="006C5C27">
              <w:trPr>
                <w:trHeight w:val="340"/>
                <w:jc w:val="center"/>
              </w:trPr>
              <w:tc>
                <w:tcPr>
                  <w:tcW w:w="479" w:type="dxa"/>
                  <w:vAlign w:val="center"/>
                </w:tcPr>
                <w:p w:rsidR="006C5C27" w:rsidRDefault="00F7147A">
                  <w:pPr>
                    <w:rPr>
                      <w:color w:val="000000" w:themeColor="text1"/>
                      <w:szCs w:val="21"/>
                      <w:lang w:val="zh-CN"/>
                    </w:rPr>
                  </w:pPr>
                  <w:r>
                    <w:rPr>
                      <w:rFonts w:hint="eastAsia"/>
                      <w:color w:val="000000" w:themeColor="text1"/>
                      <w:szCs w:val="21"/>
                      <w:lang w:val="zh-CN"/>
                    </w:rPr>
                    <w:t>资源开</w:t>
                  </w:r>
                  <w:r>
                    <w:rPr>
                      <w:rFonts w:hint="eastAsia"/>
                      <w:color w:val="000000" w:themeColor="text1"/>
                      <w:szCs w:val="21"/>
                      <w:lang w:val="zh-CN"/>
                    </w:rPr>
                    <w:lastRenderedPageBreak/>
                    <w:t>发效率要求</w:t>
                  </w:r>
                </w:p>
              </w:tc>
              <w:tc>
                <w:tcPr>
                  <w:tcW w:w="5354" w:type="dxa"/>
                  <w:vAlign w:val="center"/>
                </w:tcPr>
                <w:p w:rsidR="006C5C27" w:rsidRDefault="00F7147A">
                  <w:pPr>
                    <w:adjustRightInd w:val="0"/>
                    <w:rPr>
                      <w:color w:val="000000" w:themeColor="text1"/>
                      <w:szCs w:val="21"/>
                      <w:lang w:val="zh-CN"/>
                    </w:rPr>
                  </w:pPr>
                  <w:r>
                    <w:rPr>
                      <w:color w:val="000000" w:themeColor="text1"/>
                      <w:szCs w:val="21"/>
                      <w:lang w:val="zh-CN"/>
                    </w:rPr>
                    <w:lastRenderedPageBreak/>
                    <w:t>1</w:t>
                  </w:r>
                  <w:r>
                    <w:rPr>
                      <w:color w:val="000000" w:themeColor="text1"/>
                      <w:szCs w:val="21"/>
                      <w:lang w:val="zh-CN"/>
                    </w:rPr>
                    <w:t>、实施生活节水改造，禁止生产、销售并限期淘汰不符合节水标准的产品、设备，建立新型节水器具推荐推广目录。</w:t>
                  </w:r>
                </w:p>
                <w:p w:rsidR="006C5C27" w:rsidRDefault="00F7147A">
                  <w:pPr>
                    <w:adjustRightInd w:val="0"/>
                    <w:rPr>
                      <w:color w:val="000000" w:themeColor="text1"/>
                      <w:szCs w:val="21"/>
                      <w:lang w:val="zh-CN"/>
                    </w:rPr>
                  </w:pPr>
                  <w:r>
                    <w:rPr>
                      <w:color w:val="000000" w:themeColor="text1"/>
                      <w:szCs w:val="21"/>
                      <w:lang w:val="zh-CN"/>
                    </w:rPr>
                    <w:lastRenderedPageBreak/>
                    <w:t>2</w:t>
                  </w:r>
                  <w:r>
                    <w:rPr>
                      <w:color w:val="000000" w:themeColor="text1"/>
                      <w:szCs w:val="21"/>
                      <w:lang w:val="zh-CN"/>
                    </w:rPr>
                    <w:t>、推进垃圾减量化、资源化、无害化处置。</w:t>
                  </w:r>
                </w:p>
                <w:p w:rsidR="006C5C27" w:rsidRDefault="00F7147A">
                  <w:pPr>
                    <w:adjustRightInd w:val="0"/>
                    <w:rPr>
                      <w:color w:val="000000" w:themeColor="text1"/>
                      <w:szCs w:val="21"/>
                      <w:lang w:val="zh-CN"/>
                    </w:rPr>
                  </w:pPr>
                  <w:r>
                    <w:rPr>
                      <w:color w:val="000000" w:themeColor="text1"/>
                      <w:szCs w:val="21"/>
                      <w:lang w:val="zh-CN"/>
                    </w:rPr>
                    <w:t>3</w:t>
                  </w:r>
                  <w:r>
                    <w:rPr>
                      <w:color w:val="000000" w:themeColor="text1"/>
                      <w:szCs w:val="21"/>
                      <w:lang w:val="zh-CN"/>
                    </w:rPr>
                    <w:t>、强化水资源消耗总量和强度双控行动，实行最严格的水资源管理制度。</w:t>
                  </w:r>
                </w:p>
                <w:p w:rsidR="006C5C27" w:rsidRDefault="00F7147A">
                  <w:pPr>
                    <w:adjustRightInd w:val="0"/>
                    <w:rPr>
                      <w:color w:val="000000" w:themeColor="text1"/>
                      <w:szCs w:val="21"/>
                      <w:lang w:val="zh-CN"/>
                    </w:rPr>
                  </w:pPr>
                  <w:r>
                    <w:rPr>
                      <w:color w:val="000000" w:themeColor="text1"/>
                      <w:szCs w:val="21"/>
                      <w:lang w:val="zh-CN"/>
                    </w:rPr>
                    <w:t>4</w:t>
                  </w:r>
                  <w:r>
                    <w:rPr>
                      <w:color w:val="000000" w:themeColor="text1"/>
                      <w:szCs w:val="21"/>
                      <w:lang w:val="zh-CN"/>
                    </w:rPr>
                    <w:t>、推动能源结构优化，提高能源利用效率。严格控制新上耗煤工业和高耗能项目。</w:t>
                  </w:r>
                  <w:r>
                    <w:rPr>
                      <w:color w:val="000000" w:themeColor="text1"/>
                      <w:szCs w:val="21"/>
                      <w:lang w:val="zh-CN"/>
                    </w:rPr>
                    <w:t>新建高耗能项目能耗总量和单耗符合全区控制指标要求</w:t>
                  </w:r>
                  <w:r>
                    <w:rPr>
                      <w:color w:val="000000" w:themeColor="text1"/>
                      <w:szCs w:val="21"/>
                      <w:lang w:val="zh-CN"/>
                    </w:rPr>
                    <w:t>。既有工业耗煤项目和居民生活用煤，推广使用</w:t>
                  </w:r>
                  <w:r>
                    <w:rPr>
                      <w:color w:val="000000" w:themeColor="text1"/>
                      <w:szCs w:val="21"/>
                      <w:lang w:val="zh-CN"/>
                    </w:rPr>
                    <w:t>清洁煤</w:t>
                  </w:r>
                  <w:r>
                    <w:rPr>
                      <w:color w:val="000000" w:themeColor="text1"/>
                      <w:szCs w:val="21"/>
                      <w:lang w:val="zh-CN"/>
                    </w:rPr>
                    <w:t>，推进煤改气，煤改电，鼓励利用可再生能源、</w:t>
                  </w:r>
                  <w:r>
                    <w:rPr>
                      <w:color w:val="000000" w:themeColor="text1"/>
                      <w:szCs w:val="21"/>
                      <w:lang w:val="zh-CN"/>
                    </w:rPr>
                    <w:t>天然气</w:t>
                  </w:r>
                  <w:r>
                    <w:rPr>
                      <w:color w:val="000000" w:themeColor="text1"/>
                      <w:szCs w:val="21"/>
                      <w:lang w:val="zh-CN"/>
                    </w:rPr>
                    <w:t>等优质能源使用。</w:t>
                  </w:r>
                  <w:r>
                    <w:rPr>
                      <w:color w:val="000000" w:themeColor="text1"/>
                      <w:szCs w:val="21"/>
                      <w:lang w:val="zh-CN"/>
                    </w:rPr>
                    <w:t>管控单元内能耗强度降低率</w:t>
                  </w:r>
                  <w:r>
                    <w:rPr>
                      <w:color w:val="000000" w:themeColor="text1"/>
                      <w:szCs w:val="21"/>
                      <w:lang w:val="zh-CN"/>
                    </w:rPr>
                    <w:t>满足全区控制指标要求。</w:t>
                  </w:r>
                </w:p>
                <w:p w:rsidR="006C5C27" w:rsidRDefault="00F7147A">
                  <w:pPr>
                    <w:adjustRightInd w:val="0"/>
                    <w:rPr>
                      <w:color w:val="000000" w:themeColor="text1"/>
                      <w:szCs w:val="21"/>
                      <w:lang w:val="zh-CN"/>
                    </w:rPr>
                  </w:pPr>
                  <w:r>
                    <w:rPr>
                      <w:color w:val="000000" w:themeColor="text1"/>
                      <w:szCs w:val="21"/>
                      <w:lang w:val="zh-CN"/>
                    </w:rPr>
                    <w:t>5</w:t>
                  </w:r>
                  <w:r>
                    <w:rPr>
                      <w:color w:val="000000" w:themeColor="text1"/>
                      <w:szCs w:val="21"/>
                      <w:lang w:val="zh-CN"/>
                    </w:rPr>
                    <w:t>、加强节水措施落实</w:t>
                  </w:r>
                  <w:r>
                    <w:rPr>
                      <w:color w:val="000000" w:themeColor="text1"/>
                      <w:szCs w:val="21"/>
                      <w:lang w:val="zh-CN"/>
                    </w:rPr>
                    <w:t>，</w:t>
                  </w:r>
                  <w:r>
                    <w:rPr>
                      <w:color w:val="000000" w:themeColor="text1"/>
                      <w:szCs w:val="21"/>
                      <w:lang w:val="zh-CN"/>
                    </w:rPr>
                    <w:t>提高农业灌溉用水效率，新建、改建、扩建建设项目须制订节水措施方案，未经许可不得开采地下水。</w:t>
                  </w:r>
                </w:p>
              </w:tc>
              <w:tc>
                <w:tcPr>
                  <w:tcW w:w="2264" w:type="dxa"/>
                  <w:vAlign w:val="center"/>
                </w:tcPr>
                <w:p w:rsidR="006C5C27" w:rsidRDefault="00F7147A">
                  <w:pPr>
                    <w:adjustRightInd w:val="0"/>
                    <w:rPr>
                      <w:color w:val="000000" w:themeColor="text1"/>
                      <w:szCs w:val="21"/>
                      <w:lang w:val="zh-CN"/>
                    </w:rPr>
                  </w:pPr>
                  <w:r>
                    <w:rPr>
                      <w:color w:val="000000" w:themeColor="text1"/>
                      <w:szCs w:val="21"/>
                      <w:lang w:val="zh-CN"/>
                    </w:rPr>
                    <w:lastRenderedPageBreak/>
                    <w:t>本项目</w:t>
                  </w:r>
                  <w:r>
                    <w:rPr>
                      <w:rFonts w:hint="eastAsia"/>
                      <w:color w:val="000000" w:themeColor="text1"/>
                      <w:szCs w:val="21"/>
                    </w:rPr>
                    <w:t>生产不需要供热</w:t>
                  </w:r>
                  <w:r>
                    <w:rPr>
                      <w:color w:val="000000" w:themeColor="text1"/>
                      <w:szCs w:val="21"/>
                      <w:lang w:val="zh-CN"/>
                    </w:rPr>
                    <w:t>，生活办公使用空调采暖</w:t>
                  </w:r>
                  <w:r>
                    <w:rPr>
                      <w:rFonts w:hint="eastAsia"/>
                      <w:color w:val="000000" w:themeColor="text1"/>
                      <w:szCs w:val="21"/>
                      <w:lang w:val="zh-CN"/>
                    </w:rPr>
                    <w:t>；固体废物均得到</w:t>
                  </w:r>
                  <w:r>
                    <w:rPr>
                      <w:rFonts w:hint="eastAsia"/>
                      <w:color w:val="000000" w:themeColor="text1"/>
                      <w:szCs w:val="21"/>
                      <w:lang w:val="zh-CN"/>
                    </w:rPr>
                    <w:lastRenderedPageBreak/>
                    <w:t>有效处置；不使用煤炭燃料，不属于高耗能行业；</w:t>
                  </w:r>
                  <w:r>
                    <w:rPr>
                      <w:color w:val="000000" w:themeColor="text1"/>
                      <w:szCs w:val="21"/>
                      <w:lang w:val="zh-CN"/>
                    </w:rPr>
                    <w:t>消耗</w:t>
                  </w:r>
                  <w:r>
                    <w:rPr>
                      <w:rFonts w:hint="eastAsia"/>
                      <w:color w:val="000000" w:themeColor="text1"/>
                      <w:szCs w:val="21"/>
                      <w:lang w:val="zh-CN"/>
                    </w:rPr>
                    <w:t>新鲜</w:t>
                  </w:r>
                  <w:r>
                    <w:rPr>
                      <w:color w:val="000000" w:themeColor="text1"/>
                      <w:szCs w:val="21"/>
                      <w:lang w:val="zh-CN"/>
                    </w:rPr>
                    <w:t>水量较少，来自区域自来水管网，制定节水措施方案</w:t>
                  </w:r>
                  <w:r>
                    <w:rPr>
                      <w:rFonts w:hint="eastAsia"/>
                      <w:color w:val="000000" w:themeColor="text1"/>
                      <w:szCs w:val="21"/>
                      <w:lang w:val="zh-CN"/>
                    </w:rPr>
                    <w:t>，不开采地下水</w:t>
                  </w:r>
                  <w:r>
                    <w:rPr>
                      <w:color w:val="000000" w:themeColor="text1"/>
                      <w:szCs w:val="21"/>
                      <w:lang w:val="zh-CN"/>
                    </w:rPr>
                    <w:t>；即满足左栏第</w:t>
                  </w:r>
                  <w:r>
                    <w:rPr>
                      <w:color w:val="000000" w:themeColor="text1"/>
                      <w:szCs w:val="21"/>
                      <w:lang w:val="zh-CN"/>
                    </w:rPr>
                    <w:t>2</w:t>
                  </w:r>
                  <w:r>
                    <w:rPr>
                      <w:color w:val="000000" w:themeColor="text1"/>
                      <w:szCs w:val="21"/>
                      <w:lang w:val="zh-CN"/>
                    </w:rPr>
                    <w:t>、</w:t>
                  </w:r>
                  <w:r>
                    <w:rPr>
                      <w:color w:val="000000" w:themeColor="text1"/>
                      <w:szCs w:val="21"/>
                      <w:lang w:val="zh-CN"/>
                    </w:rPr>
                    <w:t>4</w:t>
                  </w:r>
                  <w:r>
                    <w:rPr>
                      <w:color w:val="000000" w:themeColor="text1"/>
                      <w:szCs w:val="21"/>
                      <w:lang w:val="zh-CN"/>
                    </w:rPr>
                    <w:t>条相关要求，不属于左栏第</w:t>
                  </w:r>
                  <w:r>
                    <w:rPr>
                      <w:rFonts w:hint="eastAsia"/>
                      <w:color w:val="000000" w:themeColor="text1"/>
                      <w:szCs w:val="21"/>
                    </w:rPr>
                    <w:t>1</w:t>
                  </w: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rFonts w:hint="eastAsia"/>
                      <w:color w:val="000000" w:themeColor="text1"/>
                      <w:szCs w:val="21"/>
                    </w:rPr>
                    <w:t>5</w:t>
                  </w:r>
                  <w:r>
                    <w:rPr>
                      <w:color w:val="000000" w:themeColor="text1"/>
                      <w:szCs w:val="21"/>
                      <w:lang w:val="zh-CN"/>
                    </w:rPr>
                    <w:t>条的范畴。</w:t>
                  </w:r>
                </w:p>
              </w:tc>
            </w:tr>
          </w:tbl>
          <w:p w:rsidR="006C5C27" w:rsidRDefault="00F7147A">
            <w:pPr>
              <w:pStyle w:val="a0"/>
              <w:spacing w:before="0" w:after="0" w:line="360" w:lineRule="auto"/>
              <w:ind w:right="0" w:firstLineChars="200" w:firstLine="480"/>
              <w:rPr>
                <w:color w:val="000000" w:themeColor="text1"/>
                <w:kern w:val="0"/>
                <w:sz w:val="24"/>
              </w:rPr>
            </w:pPr>
            <w:r>
              <w:rPr>
                <w:rFonts w:hint="eastAsia"/>
                <w:color w:val="000000" w:themeColor="text1"/>
                <w:kern w:val="0"/>
                <w:sz w:val="24"/>
              </w:rPr>
              <w:lastRenderedPageBreak/>
              <w:t>由表</w:t>
            </w:r>
            <w:r>
              <w:rPr>
                <w:rFonts w:hint="eastAsia"/>
                <w:color w:val="000000" w:themeColor="text1"/>
                <w:kern w:val="0"/>
                <w:sz w:val="24"/>
              </w:rPr>
              <w:t>1-1</w:t>
            </w:r>
            <w:r>
              <w:rPr>
                <w:rFonts w:hint="eastAsia"/>
                <w:color w:val="000000" w:themeColor="text1"/>
                <w:kern w:val="0"/>
                <w:sz w:val="24"/>
              </w:rPr>
              <w:t>可知，本项目属于</w:t>
            </w:r>
            <w:r>
              <w:rPr>
                <w:rFonts w:hint="eastAsia"/>
                <w:color w:val="000000" w:themeColor="text1"/>
                <w:kern w:val="0"/>
                <w:sz w:val="24"/>
              </w:rPr>
              <w:t>优先</w:t>
            </w:r>
            <w:r>
              <w:rPr>
                <w:rFonts w:hint="eastAsia"/>
                <w:color w:val="000000" w:themeColor="text1"/>
                <w:kern w:val="0"/>
                <w:sz w:val="24"/>
              </w:rPr>
              <w:t>管控单元，不在生态保护红线内，符合《枣庄市“三线一单”生态环境分区管控方案》（枣政字［</w:t>
            </w:r>
            <w:r>
              <w:rPr>
                <w:rFonts w:hint="eastAsia"/>
                <w:color w:val="000000" w:themeColor="text1"/>
                <w:kern w:val="0"/>
                <w:sz w:val="24"/>
              </w:rPr>
              <w:t>2021</w:t>
            </w:r>
            <w:r>
              <w:rPr>
                <w:rFonts w:hint="eastAsia"/>
                <w:color w:val="000000" w:themeColor="text1"/>
                <w:kern w:val="0"/>
                <w:sz w:val="24"/>
              </w:rPr>
              <w:t>］</w:t>
            </w:r>
            <w:r>
              <w:rPr>
                <w:rFonts w:hint="eastAsia"/>
                <w:color w:val="000000" w:themeColor="text1"/>
                <w:kern w:val="0"/>
                <w:sz w:val="24"/>
              </w:rPr>
              <w:t>16</w:t>
            </w:r>
            <w:r>
              <w:rPr>
                <w:rFonts w:hint="eastAsia"/>
                <w:color w:val="000000" w:themeColor="text1"/>
                <w:kern w:val="0"/>
                <w:sz w:val="24"/>
              </w:rPr>
              <w:t>号）相关要求。</w:t>
            </w:r>
          </w:p>
          <w:p w:rsidR="006C5C27" w:rsidRDefault="00F7147A">
            <w:pPr>
              <w:adjustRightInd w:val="0"/>
              <w:spacing w:line="360" w:lineRule="auto"/>
              <w:ind w:firstLineChars="200" w:firstLine="482"/>
              <w:jc w:val="left"/>
              <w:textAlignment w:val="baseline"/>
              <w:rPr>
                <w:b/>
                <w:bCs/>
                <w:color w:val="000000" w:themeColor="text1"/>
                <w:sz w:val="24"/>
              </w:rPr>
            </w:pPr>
            <w:r>
              <w:rPr>
                <w:rFonts w:hint="eastAsia"/>
                <w:b/>
                <w:bCs/>
                <w:color w:val="000000" w:themeColor="text1"/>
                <w:sz w:val="24"/>
              </w:rPr>
              <w:t>4</w:t>
            </w:r>
            <w:r>
              <w:rPr>
                <w:rFonts w:hint="eastAsia"/>
                <w:b/>
                <w:bCs/>
                <w:color w:val="000000" w:themeColor="text1"/>
                <w:sz w:val="24"/>
              </w:rPr>
              <w:t>、</w:t>
            </w:r>
            <w:r>
              <w:rPr>
                <w:rFonts w:hint="eastAsia"/>
                <w:b/>
                <w:bCs/>
                <w:color w:val="000000" w:themeColor="text1"/>
                <w:sz w:val="24"/>
              </w:rPr>
              <w:t>本</w:t>
            </w:r>
            <w:r>
              <w:rPr>
                <w:rFonts w:hint="eastAsia"/>
                <w:b/>
                <w:bCs/>
                <w:color w:val="000000" w:themeColor="text1"/>
                <w:sz w:val="24"/>
              </w:rPr>
              <w:t>项目与其他环保政策符合性分析</w:t>
            </w:r>
          </w:p>
          <w:p w:rsidR="006C5C27" w:rsidRDefault="00F7147A" w:rsidP="00693666">
            <w:pPr>
              <w:pStyle w:val="JJJJJJJ"/>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本项目</w:t>
            </w:r>
            <w:r>
              <w:rPr>
                <w:color w:val="000000" w:themeColor="text1"/>
              </w:rPr>
              <w:t>与《山东省环境保护条例》（</w:t>
            </w:r>
            <w:r>
              <w:rPr>
                <w:color w:val="000000" w:themeColor="text1"/>
              </w:rPr>
              <w:t>2018</w:t>
            </w:r>
            <w:r>
              <w:rPr>
                <w:color w:val="000000" w:themeColor="text1"/>
              </w:rPr>
              <w:t>年修订）符合性分析</w:t>
            </w:r>
            <w:r>
              <w:rPr>
                <w:rFonts w:hint="eastAsia"/>
                <w:color w:val="000000" w:themeColor="text1"/>
              </w:rPr>
              <w:t>见表</w:t>
            </w:r>
            <w:r>
              <w:rPr>
                <w:rFonts w:hint="eastAsia"/>
                <w:color w:val="000000" w:themeColor="text1"/>
              </w:rPr>
              <w:t>1-</w:t>
            </w:r>
            <w:r>
              <w:rPr>
                <w:rFonts w:hint="eastAsia"/>
                <w:color w:val="000000" w:themeColor="text1"/>
              </w:rPr>
              <w:t>2</w:t>
            </w:r>
            <w:r>
              <w:rPr>
                <w:rFonts w:hint="eastAsia"/>
                <w:color w:val="000000" w:themeColor="text1"/>
              </w:rPr>
              <w:t>。</w:t>
            </w:r>
          </w:p>
          <w:p w:rsidR="006C5C27" w:rsidRDefault="00F7147A">
            <w:pPr>
              <w:pStyle w:val="ac"/>
              <w:rPr>
                <w:rFonts w:hAnsi="宋体"/>
                <w:b/>
                <w:bCs/>
                <w:color w:val="000000" w:themeColor="text1"/>
                <w:spacing w:val="0"/>
                <w:kern w:val="0"/>
                <w:sz w:val="24"/>
                <w:szCs w:val="24"/>
              </w:rPr>
            </w:pPr>
            <w:r>
              <w:rPr>
                <w:rFonts w:hAnsi="宋体"/>
                <w:b/>
                <w:bCs/>
                <w:color w:val="000000" w:themeColor="text1"/>
                <w:spacing w:val="0"/>
                <w:kern w:val="0"/>
                <w:sz w:val="24"/>
                <w:szCs w:val="24"/>
              </w:rPr>
              <w:t>表</w:t>
            </w:r>
            <w:r>
              <w:rPr>
                <w:rFonts w:hAnsi="宋体"/>
                <w:b/>
                <w:bCs/>
                <w:color w:val="000000" w:themeColor="text1"/>
                <w:spacing w:val="0"/>
                <w:kern w:val="0"/>
                <w:sz w:val="24"/>
                <w:szCs w:val="24"/>
              </w:rPr>
              <w:t>1-</w:t>
            </w:r>
            <w:r>
              <w:rPr>
                <w:rFonts w:hAnsi="宋体" w:hint="eastAsia"/>
                <w:b/>
                <w:bCs/>
                <w:color w:val="000000" w:themeColor="text1"/>
                <w:spacing w:val="0"/>
                <w:kern w:val="0"/>
                <w:sz w:val="24"/>
                <w:szCs w:val="24"/>
              </w:rPr>
              <w:t>2</w:t>
            </w:r>
            <w:r>
              <w:rPr>
                <w:rFonts w:hAnsi="宋体" w:hint="eastAsia"/>
                <w:b/>
                <w:bCs/>
                <w:color w:val="000000" w:themeColor="text1"/>
                <w:spacing w:val="0"/>
                <w:kern w:val="0"/>
                <w:sz w:val="24"/>
                <w:szCs w:val="24"/>
              </w:rPr>
              <w:t xml:space="preserve">  </w:t>
            </w:r>
            <w:r>
              <w:rPr>
                <w:rFonts w:hAnsi="宋体" w:hint="eastAsia"/>
                <w:b/>
                <w:bCs/>
                <w:color w:val="000000" w:themeColor="text1"/>
                <w:spacing w:val="0"/>
                <w:kern w:val="0"/>
                <w:sz w:val="24"/>
                <w:szCs w:val="24"/>
              </w:rPr>
              <w:t>与</w:t>
            </w:r>
            <w:r>
              <w:rPr>
                <w:rFonts w:hAnsi="宋体"/>
                <w:b/>
                <w:bCs/>
                <w:color w:val="000000" w:themeColor="text1"/>
                <w:spacing w:val="0"/>
                <w:kern w:val="0"/>
                <w:sz w:val="24"/>
                <w:szCs w:val="24"/>
              </w:rPr>
              <w:t>《山东省环境保护条例》（</w:t>
            </w:r>
            <w:r>
              <w:rPr>
                <w:rFonts w:hAnsi="宋体"/>
                <w:b/>
                <w:bCs/>
                <w:color w:val="000000" w:themeColor="text1"/>
                <w:spacing w:val="0"/>
                <w:kern w:val="0"/>
                <w:sz w:val="24"/>
                <w:szCs w:val="24"/>
              </w:rPr>
              <w:t>2018</w:t>
            </w:r>
            <w:r>
              <w:rPr>
                <w:rFonts w:hAnsi="宋体"/>
                <w:b/>
                <w:bCs/>
                <w:color w:val="000000" w:themeColor="text1"/>
                <w:spacing w:val="0"/>
                <w:kern w:val="0"/>
                <w:sz w:val="24"/>
                <w:szCs w:val="24"/>
              </w:rPr>
              <w:t>年修订）符合性分析</w:t>
            </w:r>
          </w:p>
          <w:tbl>
            <w:tblPr>
              <w:tblW w:w="8096"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44"/>
              <w:gridCol w:w="4398"/>
              <w:gridCol w:w="2616"/>
              <w:gridCol w:w="638"/>
            </w:tblGrid>
            <w:tr w:rsidR="006C5C27">
              <w:trPr>
                <w:trHeight w:val="340"/>
                <w:jc w:val="center"/>
              </w:trPr>
              <w:tc>
                <w:tcPr>
                  <w:tcW w:w="4842" w:type="dxa"/>
                  <w:gridSpan w:val="2"/>
                  <w:tcBorders>
                    <w:tl2br w:val="nil"/>
                    <w:tr2bl w:val="nil"/>
                  </w:tcBorders>
                  <w:vAlign w:val="center"/>
                </w:tcPr>
                <w:p w:rsidR="006C5C27" w:rsidRDefault="00F7147A">
                  <w:pPr>
                    <w:autoSpaceDE w:val="0"/>
                    <w:autoSpaceDN w:val="0"/>
                    <w:jc w:val="center"/>
                    <w:rPr>
                      <w:color w:val="000000" w:themeColor="text1"/>
                      <w:kern w:val="0"/>
                      <w:szCs w:val="21"/>
                      <w:lang w:val="zh-CN"/>
                    </w:rPr>
                  </w:pPr>
                  <w:r>
                    <w:rPr>
                      <w:rFonts w:hAnsi="宋体"/>
                      <w:color w:val="000000" w:themeColor="text1"/>
                      <w:kern w:val="0"/>
                      <w:szCs w:val="21"/>
                      <w:lang w:val="zh-CN"/>
                    </w:rPr>
                    <w:t>要求</w:t>
                  </w:r>
                </w:p>
              </w:tc>
              <w:tc>
                <w:tcPr>
                  <w:tcW w:w="2616" w:type="dxa"/>
                  <w:tcBorders>
                    <w:tl2br w:val="nil"/>
                    <w:tr2bl w:val="nil"/>
                  </w:tcBorders>
                  <w:vAlign w:val="center"/>
                </w:tcPr>
                <w:p w:rsidR="006C5C27" w:rsidRDefault="00F7147A">
                  <w:pPr>
                    <w:autoSpaceDE w:val="0"/>
                    <w:autoSpaceDN w:val="0"/>
                    <w:jc w:val="center"/>
                    <w:rPr>
                      <w:color w:val="000000" w:themeColor="text1"/>
                      <w:kern w:val="0"/>
                      <w:szCs w:val="21"/>
                      <w:lang w:val="zh-CN"/>
                    </w:rPr>
                  </w:pPr>
                  <w:r>
                    <w:rPr>
                      <w:rFonts w:hAnsi="宋体" w:hint="eastAsia"/>
                      <w:color w:val="000000" w:themeColor="text1"/>
                      <w:kern w:val="0"/>
                      <w:szCs w:val="21"/>
                      <w:lang w:val="zh-CN"/>
                    </w:rPr>
                    <w:t>本</w:t>
                  </w:r>
                  <w:r>
                    <w:rPr>
                      <w:rFonts w:hAnsi="宋体"/>
                      <w:color w:val="000000" w:themeColor="text1"/>
                      <w:kern w:val="0"/>
                      <w:szCs w:val="21"/>
                      <w:lang w:val="zh-CN"/>
                    </w:rPr>
                    <w:t>项目</w:t>
                  </w:r>
                  <w:r>
                    <w:rPr>
                      <w:rFonts w:hAnsi="宋体" w:hint="eastAsia"/>
                      <w:color w:val="000000" w:themeColor="text1"/>
                      <w:kern w:val="0"/>
                      <w:szCs w:val="21"/>
                    </w:rPr>
                    <w:t>情况</w:t>
                  </w:r>
                </w:p>
              </w:tc>
              <w:tc>
                <w:tcPr>
                  <w:tcW w:w="638" w:type="dxa"/>
                  <w:tcBorders>
                    <w:tl2br w:val="nil"/>
                    <w:tr2bl w:val="nil"/>
                  </w:tcBorders>
                  <w:vAlign w:val="center"/>
                </w:tcPr>
                <w:p w:rsidR="006C5C27" w:rsidRDefault="00F7147A">
                  <w:pPr>
                    <w:autoSpaceDE w:val="0"/>
                    <w:autoSpaceDN w:val="0"/>
                    <w:jc w:val="center"/>
                    <w:rPr>
                      <w:rFonts w:hAnsi="宋体"/>
                      <w:color w:val="000000" w:themeColor="text1"/>
                      <w:kern w:val="0"/>
                      <w:szCs w:val="21"/>
                      <w:lang w:val="zh-CN"/>
                    </w:rPr>
                  </w:pPr>
                  <w:r>
                    <w:rPr>
                      <w:color w:val="000000" w:themeColor="text1"/>
                      <w:szCs w:val="21"/>
                    </w:rPr>
                    <w:t>符合性</w:t>
                  </w:r>
                </w:p>
              </w:tc>
            </w:tr>
            <w:tr w:rsidR="006C5C27">
              <w:trPr>
                <w:trHeight w:val="340"/>
                <w:jc w:val="center"/>
              </w:trPr>
              <w:tc>
                <w:tcPr>
                  <w:tcW w:w="444" w:type="dxa"/>
                  <w:tcBorders>
                    <w:tl2br w:val="nil"/>
                    <w:tr2bl w:val="nil"/>
                  </w:tcBorders>
                  <w:vAlign w:val="center"/>
                </w:tcPr>
                <w:p w:rsidR="006C5C27" w:rsidRDefault="00F7147A">
                  <w:pPr>
                    <w:autoSpaceDE w:val="0"/>
                    <w:autoSpaceDN w:val="0"/>
                    <w:jc w:val="center"/>
                    <w:rPr>
                      <w:color w:val="000000" w:themeColor="text1"/>
                      <w:kern w:val="0"/>
                      <w:szCs w:val="21"/>
                      <w:lang w:val="zh-CN"/>
                    </w:rPr>
                  </w:pPr>
                  <w:r>
                    <w:rPr>
                      <w:rFonts w:ascii="Helvetica" w:eastAsia="Helvetica" w:hAnsi="Helvetica" w:cs="Helvetica"/>
                      <w:color w:val="000000" w:themeColor="text1"/>
                      <w:szCs w:val="21"/>
                      <w:shd w:val="clear" w:color="auto" w:fill="FFFFFF"/>
                    </w:rPr>
                    <w:t>第十五条</w:t>
                  </w:r>
                </w:p>
              </w:tc>
              <w:tc>
                <w:tcPr>
                  <w:tcW w:w="4398" w:type="dxa"/>
                  <w:tcBorders>
                    <w:tl2br w:val="nil"/>
                    <w:tr2bl w:val="nil"/>
                  </w:tcBorders>
                  <w:vAlign w:val="center"/>
                </w:tcPr>
                <w:p w:rsidR="006C5C27" w:rsidRDefault="00F7147A">
                  <w:pPr>
                    <w:autoSpaceDE w:val="0"/>
                    <w:autoSpaceDN w:val="0"/>
                    <w:rPr>
                      <w:color w:val="000000" w:themeColor="text1"/>
                      <w:kern w:val="0"/>
                      <w:szCs w:val="21"/>
                      <w:lang w:val="zh-CN"/>
                    </w:rPr>
                  </w:pPr>
                  <w:r>
                    <w:rPr>
                      <w:rFonts w:ascii="Helvetica" w:eastAsia="Helvetica" w:hAnsi="Helvetica" w:cs="Helvetica"/>
                      <w:color w:val="000000" w:themeColor="text1"/>
                      <w:szCs w:val="21"/>
                      <w:shd w:val="clear" w:color="auto" w:fill="FFFFFF"/>
                    </w:rPr>
                    <w:t>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tc>
              <w:tc>
                <w:tcPr>
                  <w:tcW w:w="2616" w:type="dxa"/>
                  <w:tcBorders>
                    <w:tl2br w:val="nil"/>
                    <w:tr2bl w:val="nil"/>
                  </w:tcBorders>
                  <w:vAlign w:val="center"/>
                </w:tcPr>
                <w:p w:rsidR="006C5C27" w:rsidRDefault="00F7147A">
                  <w:pPr>
                    <w:autoSpaceDE w:val="0"/>
                    <w:autoSpaceDN w:val="0"/>
                    <w:rPr>
                      <w:color w:val="000000" w:themeColor="text1"/>
                      <w:kern w:val="0"/>
                      <w:szCs w:val="21"/>
                    </w:rPr>
                  </w:pPr>
                  <w:r>
                    <w:rPr>
                      <w:rFonts w:hint="eastAsia"/>
                      <w:color w:val="000000" w:themeColor="text1"/>
                      <w:szCs w:val="21"/>
                    </w:rPr>
                    <w:t>本</w:t>
                  </w:r>
                  <w:r>
                    <w:rPr>
                      <w:rFonts w:hint="eastAsia"/>
                      <w:color w:val="000000" w:themeColor="text1"/>
                      <w:szCs w:val="21"/>
                    </w:rPr>
                    <w:t>项目符合国家和省产业政策，不属于该类禁止建设项目</w:t>
                  </w:r>
                </w:p>
              </w:tc>
              <w:tc>
                <w:tcPr>
                  <w:tcW w:w="638" w:type="dxa"/>
                  <w:tcBorders>
                    <w:tl2br w:val="nil"/>
                    <w:tr2bl w:val="nil"/>
                  </w:tcBorders>
                  <w:vAlign w:val="center"/>
                </w:tcPr>
                <w:p w:rsidR="006C5C27" w:rsidRDefault="00F7147A">
                  <w:pPr>
                    <w:autoSpaceDE w:val="0"/>
                    <w:autoSpaceDN w:val="0"/>
                    <w:jc w:val="center"/>
                    <w:rPr>
                      <w:color w:val="000000" w:themeColor="text1"/>
                      <w:kern w:val="0"/>
                      <w:szCs w:val="21"/>
                    </w:rPr>
                  </w:pPr>
                  <w:r>
                    <w:rPr>
                      <w:color w:val="000000" w:themeColor="text1"/>
                      <w:szCs w:val="21"/>
                    </w:rPr>
                    <w:t>符合</w:t>
                  </w:r>
                </w:p>
              </w:tc>
            </w:tr>
            <w:tr w:rsidR="006C5C27">
              <w:trPr>
                <w:trHeight w:val="340"/>
                <w:jc w:val="center"/>
              </w:trPr>
              <w:tc>
                <w:tcPr>
                  <w:tcW w:w="444" w:type="dxa"/>
                  <w:tcBorders>
                    <w:tl2br w:val="nil"/>
                    <w:tr2bl w:val="nil"/>
                  </w:tcBorders>
                  <w:vAlign w:val="center"/>
                </w:tcPr>
                <w:p w:rsidR="006C5C27" w:rsidRDefault="00F7147A">
                  <w:pPr>
                    <w:autoSpaceDE w:val="0"/>
                    <w:autoSpaceDN w:val="0"/>
                    <w:jc w:val="center"/>
                    <w:rPr>
                      <w:color w:val="000000" w:themeColor="text1"/>
                      <w:kern w:val="0"/>
                      <w:szCs w:val="21"/>
                      <w:lang w:val="zh-CN"/>
                    </w:rPr>
                  </w:pPr>
                  <w:r>
                    <w:rPr>
                      <w:rFonts w:ascii="Helvetica" w:eastAsia="Helvetica" w:hAnsi="Helvetica" w:cs="Helvetica"/>
                      <w:color w:val="000000" w:themeColor="text1"/>
                      <w:szCs w:val="21"/>
                      <w:shd w:val="clear" w:color="auto" w:fill="FFFFFF"/>
                    </w:rPr>
                    <w:t>第十六条</w:t>
                  </w:r>
                </w:p>
              </w:tc>
              <w:tc>
                <w:tcPr>
                  <w:tcW w:w="4398" w:type="dxa"/>
                  <w:tcBorders>
                    <w:tl2br w:val="nil"/>
                    <w:tr2bl w:val="nil"/>
                  </w:tcBorders>
                  <w:vAlign w:val="center"/>
                </w:tcPr>
                <w:p w:rsidR="006C5C27" w:rsidRDefault="00F7147A">
                  <w:pPr>
                    <w:widowControl/>
                    <w:shd w:val="clear" w:color="auto" w:fill="FFFFFF"/>
                    <w:jc w:val="left"/>
                    <w:rPr>
                      <w:rFonts w:ascii="Helvetica" w:eastAsia="Helvetica" w:hAnsi="Helvetica" w:cs="Helvetica"/>
                      <w:color w:val="000000" w:themeColor="text1"/>
                      <w:szCs w:val="21"/>
                    </w:rPr>
                  </w:pPr>
                  <w:r>
                    <w:rPr>
                      <w:rFonts w:ascii="Helvetica" w:eastAsia="Helvetica" w:hAnsi="Helvetica" w:cs="Helvetica"/>
                      <w:color w:val="000000" w:themeColor="text1"/>
                      <w:kern w:val="0"/>
                      <w:szCs w:val="21"/>
                      <w:shd w:val="clear" w:color="auto" w:fill="FFFFFF"/>
                    </w:rPr>
                    <w:t>实行重点污染物排放总量控制制度。省人民政府根据环境容量和污染防治的需要，确定削减和控制重点污染物的种类和排放总量，将重点污染物排放总量控制指标逐级分解、落实到设区的市、县（市、区）人民政府。</w:t>
                  </w:r>
                </w:p>
                <w:p w:rsidR="006C5C27" w:rsidRDefault="00F7147A">
                  <w:pPr>
                    <w:widowControl/>
                    <w:shd w:val="clear" w:color="auto" w:fill="FFFFFF"/>
                    <w:jc w:val="left"/>
                    <w:rPr>
                      <w:color w:val="000000" w:themeColor="text1"/>
                      <w:kern w:val="0"/>
                      <w:szCs w:val="21"/>
                      <w:lang w:val="zh-CN"/>
                    </w:rPr>
                  </w:pPr>
                  <w:r>
                    <w:rPr>
                      <w:rFonts w:ascii="Helvetica" w:eastAsia="Helvetica" w:hAnsi="Helvetica" w:cs="Helvetica"/>
                      <w:color w:val="000000" w:themeColor="text1"/>
                      <w:kern w:val="0"/>
                      <w:szCs w:val="21"/>
                      <w:shd w:val="clear" w:color="auto" w:fill="FFFFFF"/>
                    </w:rPr>
                    <w:t>县级以上人民政府生态环境主管部门根据本行政区域重点污染物排放总量控制指标、排污单位现有排放量和改善环境质量的需要，核定排污单位的重点污染物排放总量控制指标</w:t>
                  </w:r>
                  <w:r>
                    <w:rPr>
                      <w:rFonts w:ascii="Helvetica" w:eastAsia="Helvetica" w:hAnsi="Helvetica" w:cs="Helvetica" w:hint="eastAsia"/>
                      <w:color w:val="000000" w:themeColor="text1"/>
                      <w:kern w:val="0"/>
                      <w:szCs w:val="21"/>
                      <w:shd w:val="clear" w:color="auto" w:fill="FFFFFF"/>
                    </w:rPr>
                    <w:t>。</w:t>
                  </w:r>
                </w:p>
              </w:tc>
              <w:tc>
                <w:tcPr>
                  <w:tcW w:w="2616" w:type="dxa"/>
                  <w:tcBorders>
                    <w:tl2br w:val="nil"/>
                    <w:tr2bl w:val="nil"/>
                  </w:tcBorders>
                  <w:vAlign w:val="center"/>
                </w:tcPr>
                <w:p w:rsidR="006C5C27" w:rsidRDefault="00F7147A">
                  <w:pPr>
                    <w:tabs>
                      <w:tab w:val="left" w:pos="1545"/>
                    </w:tabs>
                    <w:rPr>
                      <w:color w:val="000000" w:themeColor="text1"/>
                      <w:kern w:val="0"/>
                      <w:szCs w:val="21"/>
                    </w:rPr>
                  </w:pPr>
                  <w:r>
                    <w:rPr>
                      <w:rFonts w:hint="eastAsia"/>
                      <w:color w:val="000000" w:themeColor="text1"/>
                      <w:kern w:val="0"/>
                      <w:szCs w:val="21"/>
                    </w:rPr>
                    <w:t>本项目废气主要为</w:t>
                  </w:r>
                  <w:r>
                    <w:rPr>
                      <w:rFonts w:hint="eastAsia"/>
                      <w:color w:val="000000" w:themeColor="text1"/>
                      <w:kern w:val="0"/>
                      <w:szCs w:val="21"/>
                    </w:rPr>
                    <w:t>恶臭及粉尘</w:t>
                  </w:r>
                  <w:r>
                    <w:rPr>
                      <w:rFonts w:hint="eastAsia"/>
                      <w:color w:val="000000" w:themeColor="text1"/>
                      <w:kern w:val="0"/>
                      <w:szCs w:val="21"/>
                    </w:rPr>
                    <w:t>，</w:t>
                  </w:r>
                  <w:r>
                    <w:rPr>
                      <w:rFonts w:hint="eastAsia"/>
                      <w:color w:val="000000" w:themeColor="text1"/>
                      <w:kern w:val="0"/>
                      <w:szCs w:val="21"/>
                    </w:rPr>
                    <w:t>恶臭通过</w:t>
                  </w:r>
                  <w:r>
                    <w:rPr>
                      <w:rFonts w:hint="eastAsia"/>
                      <w:color w:val="000000" w:themeColor="text1"/>
                      <w:szCs w:val="21"/>
                    </w:rPr>
                    <w:t>生物除臭塔</w:t>
                  </w:r>
                  <w:r>
                    <w:rPr>
                      <w:color w:val="000000" w:themeColor="text1"/>
                      <w:szCs w:val="21"/>
                    </w:rPr>
                    <w:t>装置</w:t>
                  </w:r>
                  <w:r>
                    <w:rPr>
                      <w:rFonts w:hint="eastAsia"/>
                      <w:color w:val="000000" w:themeColor="text1"/>
                      <w:szCs w:val="21"/>
                    </w:rPr>
                    <w:t>+</w:t>
                  </w:r>
                  <w:r>
                    <w:rPr>
                      <w:rFonts w:hint="eastAsia"/>
                      <w:color w:val="000000" w:themeColor="text1"/>
                      <w:kern w:val="0"/>
                      <w:szCs w:val="21"/>
                    </w:rPr>
                    <w:t>15m</w:t>
                  </w:r>
                  <w:r>
                    <w:rPr>
                      <w:rFonts w:hint="eastAsia"/>
                      <w:color w:val="000000" w:themeColor="text1"/>
                      <w:kern w:val="0"/>
                      <w:szCs w:val="21"/>
                    </w:rPr>
                    <w:t>排气筒</w:t>
                  </w:r>
                  <w:r>
                    <w:rPr>
                      <w:rFonts w:hint="eastAsia"/>
                      <w:color w:val="000000" w:themeColor="text1"/>
                      <w:kern w:val="0"/>
                      <w:szCs w:val="21"/>
                    </w:rPr>
                    <w:t>（</w:t>
                  </w:r>
                  <w:r>
                    <w:rPr>
                      <w:rFonts w:hint="eastAsia"/>
                      <w:color w:val="000000" w:themeColor="text1"/>
                      <w:kern w:val="0"/>
                      <w:szCs w:val="21"/>
                    </w:rPr>
                    <w:t>DA001</w:t>
                  </w:r>
                  <w:r>
                    <w:rPr>
                      <w:rFonts w:hint="eastAsia"/>
                      <w:color w:val="000000" w:themeColor="text1"/>
                      <w:kern w:val="0"/>
                      <w:szCs w:val="21"/>
                    </w:rPr>
                    <w:t>）</w:t>
                  </w:r>
                  <w:r>
                    <w:rPr>
                      <w:rFonts w:hint="eastAsia"/>
                      <w:color w:val="000000" w:themeColor="text1"/>
                      <w:kern w:val="0"/>
                      <w:szCs w:val="21"/>
                    </w:rPr>
                    <w:t>排放</w:t>
                  </w:r>
                  <w:r>
                    <w:rPr>
                      <w:rFonts w:hint="eastAsia"/>
                      <w:color w:val="000000" w:themeColor="text1"/>
                      <w:kern w:val="0"/>
                      <w:szCs w:val="21"/>
                    </w:rPr>
                    <w:t>；</w:t>
                  </w:r>
                  <w:r>
                    <w:rPr>
                      <w:rFonts w:hint="eastAsia"/>
                      <w:color w:val="000000" w:themeColor="text1"/>
                      <w:kern w:val="0"/>
                      <w:szCs w:val="21"/>
                    </w:rPr>
                    <w:t>粉尘通过</w:t>
                  </w:r>
                  <w:r>
                    <w:rPr>
                      <w:color w:val="000000" w:themeColor="text1"/>
                      <w:szCs w:val="21"/>
                    </w:rPr>
                    <w:t>集气罩</w:t>
                  </w:r>
                  <w:r>
                    <w:rPr>
                      <w:color w:val="000000" w:themeColor="text1"/>
                      <w:szCs w:val="21"/>
                    </w:rPr>
                    <w:t>+</w:t>
                  </w:r>
                  <w:r>
                    <w:rPr>
                      <w:color w:val="000000" w:themeColor="text1"/>
                      <w:szCs w:val="21"/>
                    </w:rPr>
                    <w:t>布袋除尘器</w:t>
                  </w:r>
                  <w:r>
                    <w:rPr>
                      <w:rFonts w:hint="eastAsia"/>
                      <w:color w:val="000000" w:themeColor="text1"/>
                      <w:szCs w:val="21"/>
                    </w:rPr>
                    <w:t>+15m</w:t>
                  </w:r>
                  <w:r>
                    <w:rPr>
                      <w:rFonts w:hint="eastAsia"/>
                      <w:color w:val="000000" w:themeColor="text1"/>
                      <w:szCs w:val="21"/>
                    </w:rPr>
                    <w:t>排气筒排放，需要申请颗粒物总量</w:t>
                  </w:r>
                  <w:r>
                    <w:rPr>
                      <w:rFonts w:hint="eastAsia"/>
                      <w:color w:val="000000" w:themeColor="text1"/>
                      <w:szCs w:val="21"/>
                    </w:rPr>
                    <w:t>0.2t/a</w:t>
                  </w:r>
                  <w:r>
                    <w:rPr>
                      <w:rFonts w:hint="eastAsia"/>
                      <w:color w:val="000000" w:themeColor="text1"/>
                      <w:szCs w:val="21"/>
                    </w:rPr>
                    <w:t>。</w:t>
                  </w:r>
                </w:p>
              </w:tc>
              <w:tc>
                <w:tcPr>
                  <w:tcW w:w="638" w:type="dxa"/>
                  <w:tcBorders>
                    <w:tl2br w:val="nil"/>
                    <w:tr2bl w:val="nil"/>
                  </w:tcBorders>
                  <w:vAlign w:val="center"/>
                </w:tcPr>
                <w:p w:rsidR="006C5C27" w:rsidRDefault="00F7147A">
                  <w:pPr>
                    <w:jc w:val="center"/>
                    <w:rPr>
                      <w:color w:val="000000" w:themeColor="text1"/>
                      <w:kern w:val="0"/>
                      <w:szCs w:val="21"/>
                    </w:rPr>
                  </w:pPr>
                  <w:r>
                    <w:rPr>
                      <w:color w:val="000000" w:themeColor="text1"/>
                      <w:szCs w:val="21"/>
                    </w:rPr>
                    <w:t>符合</w:t>
                  </w:r>
                </w:p>
              </w:tc>
            </w:tr>
            <w:tr w:rsidR="006C5C27">
              <w:trPr>
                <w:trHeight w:val="340"/>
                <w:jc w:val="center"/>
              </w:trPr>
              <w:tc>
                <w:tcPr>
                  <w:tcW w:w="444" w:type="dxa"/>
                  <w:tcBorders>
                    <w:tl2br w:val="nil"/>
                    <w:tr2bl w:val="nil"/>
                  </w:tcBorders>
                  <w:vAlign w:val="center"/>
                </w:tcPr>
                <w:p w:rsidR="006C5C27" w:rsidRDefault="00F7147A">
                  <w:pPr>
                    <w:autoSpaceDE w:val="0"/>
                    <w:autoSpaceDN w:val="0"/>
                    <w:jc w:val="center"/>
                    <w:rPr>
                      <w:color w:val="000000" w:themeColor="text1"/>
                      <w:kern w:val="0"/>
                      <w:szCs w:val="21"/>
                      <w:lang w:val="zh-CN"/>
                    </w:rPr>
                  </w:pPr>
                  <w:r>
                    <w:rPr>
                      <w:rFonts w:ascii="Helvetica" w:eastAsia="Helvetica" w:hAnsi="Helvetica" w:cs="Helvetica"/>
                      <w:color w:val="000000" w:themeColor="text1"/>
                      <w:szCs w:val="21"/>
                      <w:shd w:val="clear" w:color="auto" w:fill="FFFFFF"/>
                    </w:rPr>
                    <w:t>第十七条</w:t>
                  </w:r>
                </w:p>
              </w:tc>
              <w:tc>
                <w:tcPr>
                  <w:tcW w:w="4398" w:type="dxa"/>
                  <w:tcBorders>
                    <w:tl2br w:val="nil"/>
                    <w:tr2bl w:val="nil"/>
                  </w:tcBorders>
                  <w:vAlign w:val="center"/>
                </w:tcPr>
                <w:p w:rsidR="006C5C27" w:rsidRDefault="00F7147A">
                  <w:pPr>
                    <w:widowControl/>
                    <w:shd w:val="clear" w:color="auto" w:fill="FFFFFF"/>
                    <w:jc w:val="left"/>
                    <w:rPr>
                      <w:rFonts w:ascii="Helvetica" w:eastAsia="Helvetica" w:hAnsi="Helvetica" w:cs="Helvetica"/>
                      <w:color w:val="000000" w:themeColor="text1"/>
                      <w:szCs w:val="21"/>
                    </w:rPr>
                  </w:pPr>
                  <w:r>
                    <w:rPr>
                      <w:rFonts w:ascii="Helvetica" w:eastAsia="Helvetica" w:hAnsi="Helvetica" w:cs="Helvetica"/>
                      <w:color w:val="000000" w:themeColor="text1"/>
                      <w:kern w:val="0"/>
                      <w:szCs w:val="21"/>
                      <w:shd w:val="clear" w:color="auto" w:fill="FFFFFF"/>
                    </w:rPr>
                    <w:t>实行排污许可管理制度。纳入排污许可管理目录的排污单位，应当依法申请领取排污许可证。未取得排污许可证的，不得排放污染物。</w:t>
                  </w:r>
                </w:p>
                <w:p w:rsidR="006C5C27" w:rsidRDefault="00F7147A">
                  <w:pPr>
                    <w:widowControl/>
                    <w:shd w:val="clear" w:color="auto" w:fill="FFFFFF"/>
                    <w:jc w:val="left"/>
                    <w:rPr>
                      <w:color w:val="000000" w:themeColor="text1"/>
                      <w:kern w:val="0"/>
                      <w:szCs w:val="21"/>
                      <w:lang w:val="zh-CN"/>
                    </w:rPr>
                  </w:pPr>
                  <w:r>
                    <w:rPr>
                      <w:rFonts w:ascii="Helvetica" w:eastAsia="Helvetica" w:hAnsi="Helvetica" w:cs="Helvetica"/>
                      <w:color w:val="000000" w:themeColor="text1"/>
                      <w:kern w:val="0"/>
                      <w:szCs w:val="21"/>
                      <w:shd w:val="clear" w:color="auto" w:fill="FFFFFF"/>
                    </w:rPr>
                    <w:t>因污染物排放执行的国家或者地方标准、总量控制指标、环境功能区划等发生变化，需要对许可事项进行调整的，生态环境主管部门应当及时对排污许可证载明事项进行变更。</w:t>
                  </w:r>
                </w:p>
              </w:tc>
              <w:tc>
                <w:tcPr>
                  <w:tcW w:w="2616" w:type="dxa"/>
                  <w:tcBorders>
                    <w:tl2br w:val="nil"/>
                    <w:tr2bl w:val="nil"/>
                  </w:tcBorders>
                  <w:vAlign w:val="center"/>
                </w:tcPr>
                <w:p w:rsidR="006C5C27" w:rsidRDefault="00F7147A">
                  <w:pPr>
                    <w:autoSpaceDE w:val="0"/>
                    <w:autoSpaceDN w:val="0"/>
                    <w:rPr>
                      <w:color w:val="000000" w:themeColor="text1"/>
                      <w:kern w:val="0"/>
                      <w:szCs w:val="21"/>
                    </w:rPr>
                  </w:pPr>
                  <w:r>
                    <w:rPr>
                      <w:rFonts w:hint="eastAsia"/>
                      <w:color w:val="000000" w:themeColor="text1"/>
                      <w:kern w:val="0"/>
                      <w:szCs w:val="21"/>
                    </w:rPr>
                    <w:t>本项目建成投产前，企业根据相关要求进行排污许可证的申请工作</w:t>
                  </w:r>
                </w:p>
              </w:tc>
              <w:tc>
                <w:tcPr>
                  <w:tcW w:w="638" w:type="dxa"/>
                  <w:tcBorders>
                    <w:tl2br w:val="nil"/>
                    <w:tr2bl w:val="nil"/>
                  </w:tcBorders>
                  <w:vAlign w:val="center"/>
                </w:tcPr>
                <w:p w:rsidR="006C5C27" w:rsidRDefault="00F7147A">
                  <w:pPr>
                    <w:autoSpaceDE w:val="0"/>
                    <w:autoSpaceDN w:val="0"/>
                    <w:jc w:val="center"/>
                    <w:rPr>
                      <w:color w:val="000000" w:themeColor="text1"/>
                      <w:kern w:val="0"/>
                      <w:szCs w:val="21"/>
                    </w:rPr>
                  </w:pPr>
                  <w:r>
                    <w:rPr>
                      <w:color w:val="000000" w:themeColor="text1"/>
                      <w:szCs w:val="21"/>
                    </w:rPr>
                    <w:t>符合</w:t>
                  </w:r>
                </w:p>
              </w:tc>
            </w:tr>
            <w:tr w:rsidR="006C5C27">
              <w:trPr>
                <w:trHeight w:val="340"/>
                <w:jc w:val="center"/>
              </w:trPr>
              <w:tc>
                <w:tcPr>
                  <w:tcW w:w="444" w:type="dxa"/>
                  <w:tcBorders>
                    <w:tl2br w:val="nil"/>
                    <w:tr2bl w:val="nil"/>
                  </w:tcBorders>
                  <w:vAlign w:val="center"/>
                </w:tcPr>
                <w:p w:rsidR="006C5C27" w:rsidRDefault="00F7147A">
                  <w:pPr>
                    <w:autoSpaceDE w:val="0"/>
                    <w:autoSpaceDN w:val="0"/>
                    <w:jc w:val="center"/>
                    <w:rPr>
                      <w:rFonts w:ascii="Helvetica" w:eastAsia="Helvetica" w:hAnsi="Helvetica" w:cs="Helvetica"/>
                      <w:color w:val="000000" w:themeColor="text1"/>
                      <w:szCs w:val="21"/>
                      <w:shd w:val="clear" w:color="auto" w:fill="FFFFFF"/>
                    </w:rPr>
                  </w:pPr>
                  <w:r>
                    <w:rPr>
                      <w:rFonts w:ascii="Helvetica" w:eastAsia="Helvetica" w:hAnsi="Helvetica" w:cs="Helvetica"/>
                      <w:color w:val="000000" w:themeColor="text1"/>
                      <w:szCs w:val="21"/>
                      <w:shd w:val="clear" w:color="auto" w:fill="FFFFFF"/>
                    </w:rPr>
                    <w:t>第十</w:t>
                  </w:r>
                  <w:r>
                    <w:rPr>
                      <w:rFonts w:ascii="Helvetica" w:eastAsia="Helvetica" w:hAnsi="Helvetica" w:cs="Helvetica"/>
                      <w:color w:val="000000" w:themeColor="text1"/>
                      <w:szCs w:val="21"/>
                      <w:shd w:val="clear" w:color="auto" w:fill="FFFFFF"/>
                    </w:rPr>
                    <w:lastRenderedPageBreak/>
                    <w:t>八</w:t>
                  </w:r>
                </w:p>
              </w:tc>
              <w:tc>
                <w:tcPr>
                  <w:tcW w:w="4398" w:type="dxa"/>
                  <w:tcBorders>
                    <w:tl2br w:val="nil"/>
                    <w:tr2bl w:val="nil"/>
                  </w:tcBorders>
                  <w:vAlign w:val="center"/>
                </w:tcPr>
                <w:p w:rsidR="006C5C27" w:rsidRDefault="00F7147A">
                  <w:pPr>
                    <w:autoSpaceDE w:val="0"/>
                    <w:autoSpaceDN w:val="0"/>
                    <w:rPr>
                      <w:color w:val="000000" w:themeColor="text1"/>
                      <w:kern w:val="0"/>
                      <w:szCs w:val="21"/>
                      <w:lang w:val="zh-CN"/>
                    </w:rPr>
                  </w:pPr>
                  <w:r>
                    <w:rPr>
                      <w:rFonts w:ascii="Helvetica" w:eastAsia="Helvetica" w:hAnsi="Helvetica" w:cs="Helvetica"/>
                      <w:color w:val="000000" w:themeColor="text1"/>
                      <w:szCs w:val="21"/>
                      <w:shd w:val="clear" w:color="auto" w:fill="FFFFFF"/>
                    </w:rPr>
                    <w:lastRenderedPageBreak/>
                    <w:t>新建、改建、扩建建设项目，应当依法进行环境影响评价。建设项目可能对相邻地区造成重</w:t>
                  </w:r>
                  <w:r>
                    <w:rPr>
                      <w:rFonts w:ascii="Helvetica" w:eastAsia="Helvetica" w:hAnsi="Helvetica" w:cs="Helvetica"/>
                      <w:color w:val="000000" w:themeColor="text1"/>
                      <w:szCs w:val="21"/>
                      <w:shd w:val="clear" w:color="auto" w:fill="FFFFFF"/>
                    </w:rPr>
                    <w:lastRenderedPageBreak/>
                    <w:t>大环境影响的，生态环境主管部门在审批其环境影响评价文件时，应当征求相邻地区同级生态环境主管部门的意见；意见不一致的，由共同的上一级人民政府生态环境主管部门作出处理。</w:t>
                  </w:r>
                </w:p>
              </w:tc>
              <w:tc>
                <w:tcPr>
                  <w:tcW w:w="2616" w:type="dxa"/>
                  <w:tcBorders>
                    <w:tl2br w:val="nil"/>
                    <w:tr2bl w:val="nil"/>
                  </w:tcBorders>
                  <w:vAlign w:val="center"/>
                </w:tcPr>
                <w:p w:rsidR="006C5C27" w:rsidRDefault="00F7147A">
                  <w:pPr>
                    <w:autoSpaceDE w:val="0"/>
                    <w:autoSpaceDN w:val="0"/>
                    <w:rPr>
                      <w:color w:val="000000" w:themeColor="text1"/>
                      <w:kern w:val="0"/>
                      <w:szCs w:val="21"/>
                    </w:rPr>
                  </w:pPr>
                  <w:r>
                    <w:rPr>
                      <w:rFonts w:hint="eastAsia"/>
                      <w:color w:val="000000" w:themeColor="text1"/>
                      <w:kern w:val="0"/>
                      <w:szCs w:val="21"/>
                    </w:rPr>
                    <w:lastRenderedPageBreak/>
                    <w:t>本项目属于新建项目，</w:t>
                  </w:r>
                  <w:r>
                    <w:rPr>
                      <w:rFonts w:ascii="Helvetica" w:eastAsia="Helvetica" w:hAnsi="Helvetica" w:cs="Helvetica"/>
                      <w:color w:val="000000" w:themeColor="text1"/>
                      <w:szCs w:val="21"/>
                      <w:shd w:val="clear" w:color="auto" w:fill="FFFFFF"/>
                    </w:rPr>
                    <w:t>依法进行环境影响评价</w:t>
                  </w:r>
                </w:p>
              </w:tc>
              <w:tc>
                <w:tcPr>
                  <w:tcW w:w="638" w:type="dxa"/>
                  <w:tcBorders>
                    <w:tl2br w:val="nil"/>
                    <w:tr2bl w:val="nil"/>
                  </w:tcBorders>
                  <w:vAlign w:val="center"/>
                </w:tcPr>
                <w:p w:rsidR="006C5C27" w:rsidRDefault="00F7147A">
                  <w:pPr>
                    <w:autoSpaceDE w:val="0"/>
                    <w:autoSpaceDN w:val="0"/>
                    <w:jc w:val="center"/>
                    <w:rPr>
                      <w:color w:val="000000" w:themeColor="text1"/>
                      <w:kern w:val="0"/>
                      <w:szCs w:val="21"/>
                    </w:rPr>
                  </w:pPr>
                  <w:r>
                    <w:rPr>
                      <w:color w:val="000000" w:themeColor="text1"/>
                      <w:szCs w:val="21"/>
                    </w:rPr>
                    <w:t>符合</w:t>
                  </w:r>
                </w:p>
              </w:tc>
            </w:tr>
            <w:tr w:rsidR="006C5C27">
              <w:trPr>
                <w:trHeight w:val="340"/>
                <w:jc w:val="center"/>
              </w:trPr>
              <w:tc>
                <w:tcPr>
                  <w:tcW w:w="444" w:type="dxa"/>
                  <w:tcBorders>
                    <w:tl2br w:val="nil"/>
                    <w:tr2bl w:val="nil"/>
                  </w:tcBorders>
                  <w:vAlign w:val="center"/>
                </w:tcPr>
                <w:p w:rsidR="006C5C27" w:rsidRDefault="00F7147A">
                  <w:pPr>
                    <w:autoSpaceDE w:val="0"/>
                    <w:autoSpaceDN w:val="0"/>
                    <w:jc w:val="center"/>
                    <w:rPr>
                      <w:rFonts w:ascii="Helvetica" w:eastAsia="Helvetica" w:hAnsi="Helvetica" w:cs="Helvetica"/>
                      <w:color w:val="000000" w:themeColor="text1"/>
                      <w:szCs w:val="21"/>
                      <w:shd w:val="clear" w:color="auto" w:fill="FFFFFF"/>
                    </w:rPr>
                  </w:pPr>
                  <w:r>
                    <w:rPr>
                      <w:rFonts w:ascii="Helvetica" w:eastAsia="Helvetica" w:hAnsi="Helvetica" w:cs="Helvetica"/>
                      <w:color w:val="000000" w:themeColor="text1"/>
                      <w:szCs w:val="21"/>
                      <w:shd w:val="clear" w:color="auto" w:fill="FFFFFF"/>
                    </w:rPr>
                    <w:lastRenderedPageBreak/>
                    <w:t>第四十四条</w:t>
                  </w:r>
                </w:p>
              </w:tc>
              <w:tc>
                <w:tcPr>
                  <w:tcW w:w="4398" w:type="dxa"/>
                  <w:tcBorders>
                    <w:tl2br w:val="nil"/>
                    <w:tr2bl w:val="nil"/>
                  </w:tcBorders>
                  <w:vAlign w:val="center"/>
                </w:tcPr>
                <w:p w:rsidR="006C5C27" w:rsidRDefault="00F7147A">
                  <w:pPr>
                    <w:autoSpaceDE w:val="0"/>
                    <w:autoSpaceDN w:val="0"/>
                    <w:rPr>
                      <w:rFonts w:ascii="Helvetica" w:eastAsia="Helvetica" w:hAnsi="Helvetica" w:cs="Helvetica"/>
                      <w:color w:val="000000" w:themeColor="text1"/>
                      <w:szCs w:val="21"/>
                      <w:shd w:val="clear" w:color="auto" w:fill="FFFFFF"/>
                    </w:rPr>
                  </w:pPr>
                  <w:r>
                    <w:rPr>
                      <w:rFonts w:ascii="Helvetica" w:eastAsia="Helvetica" w:hAnsi="Helvetica" w:cs="Helvetica"/>
                      <w:color w:val="000000" w:themeColor="text1"/>
                      <w:szCs w:val="21"/>
                      <w:shd w:val="clear" w:color="auto" w:fill="FFFFFF"/>
                    </w:rPr>
                    <w:t>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616" w:type="dxa"/>
                  <w:tcBorders>
                    <w:tl2br w:val="nil"/>
                    <w:tr2bl w:val="nil"/>
                  </w:tcBorders>
                  <w:vAlign w:val="center"/>
                </w:tcPr>
                <w:p w:rsidR="006C5C27" w:rsidRDefault="00F7147A">
                  <w:pPr>
                    <w:autoSpaceDE w:val="0"/>
                    <w:autoSpaceDN w:val="0"/>
                    <w:rPr>
                      <w:color w:val="000000" w:themeColor="text1"/>
                      <w:kern w:val="0"/>
                      <w:szCs w:val="21"/>
                    </w:rPr>
                  </w:pPr>
                  <w:r>
                    <w:rPr>
                      <w:rFonts w:hint="eastAsia"/>
                      <w:color w:val="000000" w:themeColor="text1"/>
                      <w:kern w:val="0"/>
                      <w:szCs w:val="21"/>
                    </w:rPr>
                    <w:t>本项目位于</w:t>
                  </w:r>
                  <w:r>
                    <w:rPr>
                      <w:rFonts w:hint="eastAsia"/>
                      <w:color w:val="000000" w:themeColor="text1"/>
                      <w:szCs w:val="21"/>
                      <w:lang w:val="zh-CN"/>
                    </w:rPr>
                    <w:t>山东省枣庄市台儿庄区张山子镇赵圩子村南侧</w:t>
                  </w:r>
                  <w:r>
                    <w:rPr>
                      <w:rFonts w:hint="eastAsia"/>
                      <w:color w:val="000000" w:themeColor="text1"/>
                      <w:szCs w:val="21"/>
                    </w:rPr>
                    <w:t>约</w:t>
                  </w:r>
                  <w:r>
                    <w:rPr>
                      <w:rFonts w:hint="eastAsia"/>
                      <w:color w:val="000000" w:themeColor="text1"/>
                      <w:szCs w:val="21"/>
                    </w:rPr>
                    <w:t>2000m</w:t>
                  </w:r>
                  <w:r>
                    <w:rPr>
                      <w:rFonts w:hint="eastAsia"/>
                      <w:color w:val="000000" w:themeColor="text1"/>
                      <w:kern w:val="0"/>
                      <w:szCs w:val="21"/>
                    </w:rPr>
                    <w:t>，</w:t>
                  </w:r>
                  <w:r>
                    <w:rPr>
                      <w:rFonts w:hint="eastAsia"/>
                      <w:color w:val="000000" w:themeColor="text1"/>
                      <w:kern w:val="0"/>
                      <w:szCs w:val="21"/>
                    </w:rPr>
                    <w:t>属于工业集聚区。</w:t>
                  </w:r>
                </w:p>
              </w:tc>
              <w:tc>
                <w:tcPr>
                  <w:tcW w:w="638" w:type="dxa"/>
                  <w:tcBorders>
                    <w:tl2br w:val="nil"/>
                    <w:tr2bl w:val="nil"/>
                  </w:tcBorders>
                  <w:vAlign w:val="center"/>
                </w:tcPr>
                <w:p w:rsidR="006C5C27" w:rsidRDefault="00F7147A">
                  <w:pPr>
                    <w:autoSpaceDE w:val="0"/>
                    <w:autoSpaceDN w:val="0"/>
                    <w:jc w:val="center"/>
                    <w:rPr>
                      <w:color w:val="000000" w:themeColor="text1"/>
                      <w:kern w:val="0"/>
                      <w:szCs w:val="21"/>
                    </w:rPr>
                  </w:pPr>
                  <w:r>
                    <w:rPr>
                      <w:color w:val="000000" w:themeColor="text1"/>
                      <w:szCs w:val="21"/>
                    </w:rPr>
                    <w:t>符合</w:t>
                  </w:r>
                </w:p>
              </w:tc>
            </w:tr>
            <w:tr w:rsidR="006C5C27">
              <w:trPr>
                <w:trHeight w:val="340"/>
                <w:jc w:val="center"/>
              </w:trPr>
              <w:tc>
                <w:tcPr>
                  <w:tcW w:w="444" w:type="dxa"/>
                  <w:tcBorders>
                    <w:tl2br w:val="nil"/>
                    <w:tr2bl w:val="nil"/>
                  </w:tcBorders>
                  <w:vAlign w:val="center"/>
                </w:tcPr>
                <w:p w:rsidR="006C5C27" w:rsidRDefault="00F7147A">
                  <w:pPr>
                    <w:autoSpaceDE w:val="0"/>
                    <w:autoSpaceDN w:val="0"/>
                    <w:jc w:val="center"/>
                    <w:rPr>
                      <w:rFonts w:ascii="Helvetica" w:eastAsia="Helvetica" w:hAnsi="Helvetica" w:cs="Helvetica"/>
                      <w:color w:val="000000" w:themeColor="text1"/>
                      <w:szCs w:val="21"/>
                      <w:shd w:val="clear" w:color="auto" w:fill="FFFFFF"/>
                    </w:rPr>
                  </w:pPr>
                  <w:r>
                    <w:rPr>
                      <w:rFonts w:ascii="Helvetica" w:eastAsia="Helvetica" w:hAnsi="Helvetica" w:cs="Helvetica"/>
                      <w:color w:val="000000" w:themeColor="text1"/>
                      <w:szCs w:val="21"/>
                      <w:shd w:val="clear" w:color="auto" w:fill="FFFFFF"/>
                    </w:rPr>
                    <w:t>第四十五条</w:t>
                  </w:r>
                </w:p>
              </w:tc>
              <w:tc>
                <w:tcPr>
                  <w:tcW w:w="4398" w:type="dxa"/>
                  <w:tcBorders>
                    <w:tl2br w:val="nil"/>
                    <w:tr2bl w:val="nil"/>
                  </w:tcBorders>
                  <w:vAlign w:val="center"/>
                </w:tcPr>
                <w:p w:rsidR="006C5C27" w:rsidRDefault="00F7147A">
                  <w:pPr>
                    <w:widowControl/>
                    <w:shd w:val="clear" w:color="auto" w:fill="FFFFFF"/>
                    <w:jc w:val="left"/>
                    <w:rPr>
                      <w:rFonts w:ascii="Helvetica" w:eastAsia="Helvetica" w:hAnsi="Helvetica" w:cs="Helvetica"/>
                      <w:color w:val="000000" w:themeColor="text1"/>
                      <w:szCs w:val="21"/>
                    </w:rPr>
                  </w:pPr>
                  <w:r>
                    <w:rPr>
                      <w:rFonts w:ascii="Helvetica" w:eastAsia="Helvetica" w:hAnsi="Helvetica" w:cs="Helvetica"/>
                      <w:color w:val="000000" w:themeColor="text1"/>
                      <w:kern w:val="0"/>
                      <w:szCs w:val="21"/>
                      <w:shd w:val="clear" w:color="auto" w:fill="FFFFFF"/>
                    </w:rPr>
                    <w:t>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p>
                <w:p w:rsidR="006C5C27" w:rsidRDefault="00F7147A">
                  <w:pPr>
                    <w:widowControl/>
                    <w:shd w:val="clear" w:color="auto" w:fill="FFFFFF"/>
                    <w:jc w:val="left"/>
                    <w:rPr>
                      <w:rFonts w:ascii="Helvetica" w:eastAsia="Helvetica" w:hAnsi="Helvetica" w:cs="Helvetica"/>
                      <w:color w:val="000000" w:themeColor="text1"/>
                      <w:szCs w:val="21"/>
                      <w:shd w:val="clear" w:color="auto" w:fill="FFFFFF"/>
                    </w:rPr>
                  </w:pPr>
                  <w:r>
                    <w:rPr>
                      <w:rFonts w:ascii="Helvetica" w:eastAsia="Helvetica" w:hAnsi="Helvetica" w:cs="Helvetica"/>
                      <w:color w:val="000000" w:themeColor="text1"/>
                      <w:kern w:val="0"/>
                      <w:szCs w:val="21"/>
                      <w:shd w:val="clear" w:color="auto" w:fill="FFFFFF"/>
                    </w:rPr>
                    <w:t>实行排污许可管理的排污单位，应当按照排污许可证规定的污染物种类、浓度、排放去向和许可排放量等要求排放污染物。</w:t>
                  </w:r>
                </w:p>
              </w:tc>
              <w:tc>
                <w:tcPr>
                  <w:tcW w:w="2616" w:type="dxa"/>
                  <w:tcBorders>
                    <w:tl2br w:val="nil"/>
                    <w:tr2bl w:val="nil"/>
                  </w:tcBorders>
                  <w:vAlign w:val="center"/>
                </w:tcPr>
                <w:p w:rsidR="006C5C27" w:rsidRDefault="00F7147A">
                  <w:pPr>
                    <w:autoSpaceDE w:val="0"/>
                    <w:autoSpaceDN w:val="0"/>
                    <w:rPr>
                      <w:color w:val="000000" w:themeColor="text1"/>
                      <w:kern w:val="0"/>
                      <w:szCs w:val="21"/>
                    </w:rPr>
                  </w:pPr>
                  <w:r>
                    <w:rPr>
                      <w:rFonts w:hint="eastAsia"/>
                      <w:color w:val="000000" w:themeColor="text1"/>
                      <w:kern w:val="0"/>
                      <w:szCs w:val="21"/>
                    </w:rPr>
                    <w:t>本项目排污前，将</w:t>
                  </w:r>
                  <w:r>
                    <w:rPr>
                      <w:rFonts w:ascii="Helvetica" w:eastAsia="Helvetica" w:hAnsi="Helvetica" w:cs="Helvetica"/>
                      <w:color w:val="000000" w:themeColor="text1"/>
                      <w:kern w:val="0"/>
                      <w:szCs w:val="21"/>
                      <w:shd w:val="clear" w:color="auto" w:fill="FFFFFF"/>
                    </w:rPr>
                    <w:t>按照排污许可证规定的污染物种类、浓度、排放去向和许可排放量等要求排放污染物</w:t>
                  </w:r>
                </w:p>
              </w:tc>
              <w:tc>
                <w:tcPr>
                  <w:tcW w:w="638" w:type="dxa"/>
                  <w:tcBorders>
                    <w:tl2br w:val="nil"/>
                    <w:tr2bl w:val="nil"/>
                  </w:tcBorders>
                  <w:vAlign w:val="center"/>
                </w:tcPr>
                <w:p w:rsidR="006C5C27" w:rsidRDefault="00F7147A">
                  <w:pPr>
                    <w:autoSpaceDE w:val="0"/>
                    <w:autoSpaceDN w:val="0"/>
                    <w:jc w:val="center"/>
                    <w:rPr>
                      <w:color w:val="000000" w:themeColor="text1"/>
                      <w:kern w:val="0"/>
                      <w:szCs w:val="21"/>
                    </w:rPr>
                  </w:pPr>
                  <w:r>
                    <w:rPr>
                      <w:color w:val="000000" w:themeColor="text1"/>
                      <w:szCs w:val="21"/>
                    </w:rPr>
                    <w:t>符合</w:t>
                  </w:r>
                </w:p>
              </w:tc>
            </w:tr>
            <w:tr w:rsidR="006C5C27">
              <w:trPr>
                <w:trHeight w:val="340"/>
                <w:jc w:val="center"/>
              </w:trPr>
              <w:tc>
                <w:tcPr>
                  <w:tcW w:w="444" w:type="dxa"/>
                  <w:tcBorders>
                    <w:tl2br w:val="nil"/>
                    <w:tr2bl w:val="nil"/>
                  </w:tcBorders>
                  <w:vAlign w:val="center"/>
                </w:tcPr>
                <w:p w:rsidR="006C5C27" w:rsidRDefault="00F7147A">
                  <w:pPr>
                    <w:autoSpaceDE w:val="0"/>
                    <w:autoSpaceDN w:val="0"/>
                    <w:jc w:val="center"/>
                    <w:rPr>
                      <w:rFonts w:ascii="Helvetica" w:eastAsia="Helvetica" w:hAnsi="Helvetica" w:cs="Helvetica"/>
                      <w:color w:val="000000" w:themeColor="text1"/>
                      <w:szCs w:val="21"/>
                      <w:shd w:val="clear" w:color="auto" w:fill="FFFFFF"/>
                    </w:rPr>
                  </w:pPr>
                  <w:r>
                    <w:rPr>
                      <w:rFonts w:ascii="Helvetica" w:eastAsia="Helvetica" w:hAnsi="Helvetica" w:cs="Helvetica"/>
                      <w:color w:val="000000" w:themeColor="text1"/>
                      <w:szCs w:val="21"/>
                      <w:shd w:val="clear" w:color="auto" w:fill="FFFFFF"/>
                    </w:rPr>
                    <w:t>第四十六条</w:t>
                  </w:r>
                </w:p>
              </w:tc>
              <w:tc>
                <w:tcPr>
                  <w:tcW w:w="4398" w:type="dxa"/>
                  <w:tcBorders>
                    <w:tl2br w:val="nil"/>
                    <w:tr2bl w:val="nil"/>
                  </w:tcBorders>
                  <w:vAlign w:val="center"/>
                </w:tcPr>
                <w:p w:rsidR="006C5C27" w:rsidRDefault="00F7147A">
                  <w:pPr>
                    <w:widowControl/>
                    <w:shd w:val="clear" w:color="auto" w:fill="FFFFFF"/>
                    <w:jc w:val="left"/>
                    <w:rPr>
                      <w:rFonts w:ascii="Helvetica" w:eastAsia="Helvetica" w:hAnsi="Helvetica" w:cs="Helvetica"/>
                      <w:color w:val="000000" w:themeColor="text1"/>
                      <w:szCs w:val="21"/>
                    </w:rPr>
                  </w:pPr>
                  <w:r>
                    <w:rPr>
                      <w:rFonts w:ascii="Helvetica" w:eastAsia="Helvetica" w:hAnsi="Helvetica" w:cs="Helvetica"/>
                      <w:color w:val="000000" w:themeColor="text1"/>
                      <w:kern w:val="0"/>
                      <w:szCs w:val="21"/>
                      <w:shd w:val="clear" w:color="auto" w:fill="FFFFFF"/>
                    </w:rPr>
                    <w:t>新建、改建、扩建建设项目，应当根据环境影响评价文件以及生态环境主管部门审批决定的要求建设环境保护设施、落实环境保护措施。</w:t>
                  </w:r>
                </w:p>
                <w:p w:rsidR="006C5C27" w:rsidRDefault="00F7147A">
                  <w:pPr>
                    <w:widowControl/>
                    <w:shd w:val="clear" w:color="auto" w:fill="FFFFFF"/>
                    <w:jc w:val="left"/>
                    <w:rPr>
                      <w:rFonts w:ascii="Helvetica" w:eastAsia="Helvetica" w:hAnsi="Helvetica" w:cs="Helvetica"/>
                      <w:color w:val="000000" w:themeColor="text1"/>
                      <w:szCs w:val="21"/>
                      <w:shd w:val="clear" w:color="auto" w:fill="FFFFFF"/>
                    </w:rPr>
                  </w:pPr>
                  <w:r>
                    <w:rPr>
                      <w:rFonts w:ascii="Helvetica" w:eastAsia="Helvetica" w:hAnsi="Helvetica" w:cs="Helvetica"/>
                      <w:color w:val="000000" w:themeColor="text1"/>
                      <w:kern w:val="0"/>
                      <w:szCs w:val="21"/>
                      <w:shd w:val="clear" w:color="auto" w:fill="FFFFFF"/>
                    </w:rPr>
                    <w:t>环境保护设施应当与主体工程同时设计、同时施工、同时投产使用。</w:t>
                  </w:r>
                </w:p>
              </w:tc>
              <w:tc>
                <w:tcPr>
                  <w:tcW w:w="2616" w:type="dxa"/>
                  <w:tcBorders>
                    <w:tl2br w:val="nil"/>
                    <w:tr2bl w:val="nil"/>
                  </w:tcBorders>
                  <w:vAlign w:val="center"/>
                </w:tcPr>
                <w:p w:rsidR="006C5C27" w:rsidRDefault="00F7147A">
                  <w:pPr>
                    <w:autoSpaceDE w:val="0"/>
                    <w:autoSpaceDN w:val="0"/>
                    <w:rPr>
                      <w:color w:val="000000" w:themeColor="text1"/>
                      <w:kern w:val="0"/>
                      <w:szCs w:val="21"/>
                    </w:rPr>
                  </w:pPr>
                  <w:r>
                    <w:rPr>
                      <w:rFonts w:hint="eastAsia"/>
                      <w:color w:val="000000" w:themeColor="text1"/>
                      <w:kern w:val="0"/>
                      <w:szCs w:val="21"/>
                    </w:rPr>
                    <w:t>本项目为新建项目，将根据环境影响评价文件以及生态环境主管部门审批决定的要求建设环境保护设施、落实环境保护措施，并严格执行三同时内容</w:t>
                  </w:r>
                </w:p>
              </w:tc>
              <w:tc>
                <w:tcPr>
                  <w:tcW w:w="638" w:type="dxa"/>
                  <w:tcBorders>
                    <w:tl2br w:val="nil"/>
                    <w:tr2bl w:val="nil"/>
                  </w:tcBorders>
                  <w:vAlign w:val="center"/>
                </w:tcPr>
                <w:p w:rsidR="006C5C27" w:rsidRDefault="00F7147A">
                  <w:pPr>
                    <w:autoSpaceDE w:val="0"/>
                    <w:autoSpaceDN w:val="0"/>
                    <w:jc w:val="center"/>
                    <w:rPr>
                      <w:color w:val="000000" w:themeColor="text1"/>
                      <w:kern w:val="0"/>
                      <w:szCs w:val="21"/>
                    </w:rPr>
                  </w:pPr>
                  <w:r>
                    <w:rPr>
                      <w:color w:val="000000" w:themeColor="text1"/>
                      <w:szCs w:val="21"/>
                    </w:rPr>
                    <w:t>符合</w:t>
                  </w:r>
                </w:p>
              </w:tc>
            </w:tr>
          </w:tbl>
          <w:p w:rsidR="006C5C27" w:rsidRDefault="00F7147A" w:rsidP="00693666">
            <w:pPr>
              <w:widowControl/>
              <w:adjustRightInd w:val="0"/>
              <w:snapToGrid w:val="0"/>
              <w:spacing w:beforeLines="50" w:line="360" w:lineRule="auto"/>
              <w:ind w:firstLineChars="200" w:firstLine="480"/>
              <w:rPr>
                <w:color w:val="000000" w:themeColor="text1"/>
                <w:kern w:val="0"/>
                <w:sz w:val="24"/>
              </w:rPr>
            </w:pPr>
            <w:r>
              <w:rPr>
                <w:rFonts w:hAnsi="宋体"/>
                <w:color w:val="000000" w:themeColor="text1"/>
                <w:kern w:val="0"/>
                <w:sz w:val="24"/>
              </w:rPr>
              <w:t>结合上表分析结果，</w:t>
            </w:r>
            <w:r>
              <w:rPr>
                <w:rFonts w:hint="eastAsia"/>
                <w:color w:val="000000" w:themeColor="text1"/>
                <w:kern w:val="0"/>
                <w:sz w:val="24"/>
              </w:rPr>
              <w:t>本项目符合《山东省环境保护条例》（</w:t>
            </w:r>
            <w:r>
              <w:rPr>
                <w:rFonts w:hint="eastAsia"/>
                <w:color w:val="000000" w:themeColor="text1"/>
                <w:kern w:val="0"/>
                <w:sz w:val="24"/>
              </w:rPr>
              <w:t>2018</w:t>
            </w:r>
            <w:r>
              <w:rPr>
                <w:rFonts w:hint="eastAsia"/>
                <w:color w:val="000000" w:themeColor="text1"/>
                <w:kern w:val="0"/>
                <w:sz w:val="24"/>
              </w:rPr>
              <w:t>年修订）中相关要求。</w:t>
            </w:r>
          </w:p>
          <w:p w:rsidR="006C5C27" w:rsidRDefault="00F7147A">
            <w:pPr>
              <w:widowControl/>
              <w:adjustRightInd w:val="0"/>
              <w:snapToGri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6</w:t>
            </w:r>
            <w:r>
              <w:rPr>
                <w:rFonts w:hAnsi="宋体" w:hint="eastAsia"/>
                <w:color w:val="000000" w:themeColor="text1"/>
                <w:kern w:val="0"/>
                <w:sz w:val="24"/>
              </w:rPr>
              <w:t>）</w:t>
            </w:r>
            <w:r>
              <w:rPr>
                <w:rFonts w:hAnsi="宋体" w:hint="eastAsia"/>
                <w:color w:val="000000" w:themeColor="text1"/>
                <w:kern w:val="0"/>
                <w:sz w:val="24"/>
              </w:rPr>
              <w:t>本项目</w:t>
            </w:r>
            <w:r>
              <w:rPr>
                <w:rFonts w:hAnsi="宋体" w:hint="eastAsia"/>
                <w:color w:val="000000" w:themeColor="text1"/>
                <w:kern w:val="0"/>
                <w:sz w:val="24"/>
              </w:rPr>
              <w:t>与《山东省深入打好蓝天保卫战行动计划（</w:t>
            </w:r>
            <w:r>
              <w:rPr>
                <w:rFonts w:hAnsi="宋体" w:hint="eastAsia"/>
                <w:color w:val="000000" w:themeColor="text1"/>
                <w:kern w:val="0"/>
                <w:sz w:val="24"/>
              </w:rPr>
              <w:t>2021</w:t>
            </w:r>
            <w:r>
              <w:rPr>
                <w:rFonts w:hAnsi="宋体" w:hint="eastAsia"/>
                <w:color w:val="000000" w:themeColor="text1"/>
                <w:kern w:val="0"/>
                <w:sz w:val="24"/>
              </w:rPr>
              <w:t>-</w:t>
            </w:r>
            <w:r>
              <w:rPr>
                <w:rFonts w:hAnsi="宋体" w:hint="eastAsia"/>
                <w:color w:val="000000" w:themeColor="text1"/>
                <w:kern w:val="0"/>
                <w:sz w:val="24"/>
              </w:rPr>
              <w:t>2025</w:t>
            </w:r>
            <w:r>
              <w:rPr>
                <w:rFonts w:hAnsi="宋体" w:hint="eastAsia"/>
                <w:color w:val="000000" w:themeColor="text1"/>
                <w:kern w:val="0"/>
                <w:sz w:val="24"/>
              </w:rPr>
              <w:t>年）》符合性分析见表</w:t>
            </w:r>
            <w:r>
              <w:rPr>
                <w:rFonts w:hAnsi="宋体" w:hint="eastAsia"/>
                <w:color w:val="000000" w:themeColor="text1"/>
                <w:kern w:val="0"/>
                <w:sz w:val="24"/>
              </w:rPr>
              <w:t>1-</w:t>
            </w:r>
            <w:r>
              <w:rPr>
                <w:rFonts w:hAnsi="宋体" w:hint="eastAsia"/>
                <w:color w:val="000000" w:themeColor="text1"/>
                <w:kern w:val="0"/>
                <w:sz w:val="24"/>
              </w:rPr>
              <w:t>3</w:t>
            </w:r>
            <w:r>
              <w:rPr>
                <w:rFonts w:hAnsi="宋体" w:hint="eastAsia"/>
                <w:color w:val="000000" w:themeColor="text1"/>
                <w:kern w:val="0"/>
                <w:sz w:val="24"/>
              </w:rPr>
              <w:t>。</w:t>
            </w:r>
          </w:p>
          <w:p w:rsidR="006C5C27" w:rsidRDefault="00F7147A">
            <w:pPr>
              <w:widowControl/>
              <w:adjustRightInd w:val="0"/>
              <w:snapToGrid w:val="0"/>
              <w:jc w:val="center"/>
              <w:rPr>
                <w:b/>
                <w:bCs/>
                <w:color w:val="000000" w:themeColor="text1"/>
                <w:kern w:val="0"/>
                <w:sz w:val="24"/>
              </w:rPr>
            </w:pPr>
            <w:r>
              <w:rPr>
                <w:b/>
                <w:bCs/>
                <w:color w:val="000000" w:themeColor="text1"/>
                <w:kern w:val="0"/>
                <w:sz w:val="24"/>
              </w:rPr>
              <w:t>表</w:t>
            </w:r>
            <w:r>
              <w:rPr>
                <w:b/>
                <w:bCs/>
                <w:color w:val="000000" w:themeColor="text1"/>
                <w:kern w:val="0"/>
                <w:sz w:val="24"/>
              </w:rPr>
              <w:t>1-</w:t>
            </w:r>
            <w:r>
              <w:rPr>
                <w:rFonts w:hint="eastAsia"/>
                <w:b/>
                <w:bCs/>
                <w:color w:val="000000" w:themeColor="text1"/>
                <w:kern w:val="0"/>
                <w:sz w:val="24"/>
              </w:rPr>
              <w:t>3</w:t>
            </w:r>
            <w:r>
              <w:rPr>
                <w:b/>
                <w:bCs/>
                <w:color w:val="000000" w:themeColor="text1"/>
                <w:kern w:val="0"/>
                <w:sz w:val="24"/>
              </w:rPr>
              <w:t xml:space="preserve"> </w:t>
            </w:r>
            <w:r>
              <w:rPr>
                <w:b/>
                <w:bCs/>
                <w:color w:val="000000" w:themeColor="text1"/>
                <w:kern w:val="0"/>
                <w:sz w:val="24"/>
              </w:rPr>
              <w:t>与《山东省深入打好蓝天保卫战行动计划</w:t>
            </w:r>
            <w:r>
              <w:rPr>
                <w:rFonts w:hint="eastAsia"/>
                <w:b/>
                <w:bCs/>
                <w:color w:val="000000" w:themeColor="text1"/>
                <w:kern w:val="0"/>
                <w:sz w:val="24"/>
              </w:rPr>
              <w:t>(</w:t>
            </w:r>
            <w:r>
              <w:rPr>
                <w:b/>
                <w:bCs/>
                <w:color w:val="000000" w:themeColor="text1"/>
                <w:kern w:val="0"/>
                <w:sz w:val="24"/>
              </w:rPr>
              <w:t>2021</w:t>
            </w:r>
            <w:r>
              <w:rPr>
                <w:rFonts w:hint="eastAsia"/>
                <w:b/>
                <w:bCs/>
                <w:color w:val="000000" w:themeColor="text1"/>
                <w:kern w:val="0"/>
                <w:sz w:val="24"/>
              </w:rPr>
              <w:t>-</w:t>
            </w:r>
            <w:r>
              <w:rPr>
                <w:b/>
                <w:bCs/>
                <w:color w:val="000000" w:themeColor="text1"/>
                <w:kern w:val="0"/>
                <w:sz w:val="24"/>
              </w:rPr>
              <w:t>2025</w:t>
            </w:r>
            <w:r>
              <w:rPr>
                <w:b/>
                <w:bCs/>
                <w:color w:val="000000" w:themeColor="text1"/>
                <w:kern w:val="0"/>
                <w:sz w:val="24"/>
              </w:rPr>
              <w:t>年</w:t>
            </w:r>
            <w:r>
              <w:rPr>
                <w:rFonts w:hint="eastAsia"/>
                <w:b/>
                <w:bCs/>
                <w:color w:val="000000" w:themeColor="text1"/>
                <w:kern w:val="0"/>
                <w:sz w:val="24"/>
              </w:rPr>
              <w:t>)</w:t>
            </w:r>
            <w:r>
              <w:rPr>
                <w:b/>
                <w:bCs/>
                <w:color w:val="000000" w:themeColor="text1"/>
                <w:kern w:val="0"/>
                <w:sz w:val="24"/>
              </w:rPr>
              <w:t>》符合性分析</w:t>
            </w:r>
          </w:p>
          <w:tbl>
            <w:tblPr>
              <w:tblW w:w="809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5473"/>
              <w:gridCol w:w="1644"/>
              <w:gridCol w:w="980"/>
            </w:tblGrid>
            <w:tr w:rsidR="006C5C27">
              <w:trPr>
                <w:trHeight w:val="340"/>
                <w:jc w:val="center"/>
              </w:trPr>
              <w:tc>
                <w:tcPr>
                  <w:tcW w:w="5473" w:type="dxa"/>
                  <w:vAlign w:val="center"/>
                </w:tcPr>
                <w:p w:rsidR="006C5C27" w:rsidRDefault="00F7147A">
                  <w:pPr>
                    <w:autoSpaceDE w:val="0"/>
                    <w:autoSpaceDN w:val="0"/>
                    <w:jc w:val="center"/>
                    <w:rPr>
                      <w:color w:val="000000" w:themeColor="text1"/>
                      <w:kern w:val="0"/>
                      <w:szCs w:val="21"/>
                    </w:rPr>
                  </w:pPr>
                  <w:r>
                    <w:rPr>
                      <w:color w:val="000000" w:themeColor="text1"/>
                      <w:kern w:val="0"/>
                      <w:szCs w:val="21"/>
                    </w:rPr>
                    <w:t>文件要求</w:t>
                  </w:r>
                </w:p>
              </w:tc>
              <w:tc>
                <w:tcPr>
                  <w:tcW w:w="1644" w:type="dxa"/>
                  <w:vAlign w:val="center"/>
                </w:tcPr>
                <w:p w:rsidR="006C5C27" w:rsidRDefault="00F7147A">
                  <w:pPr>
                    <w:autoSpaceDE w:val="0"/>
                    <w:autoSpaceDN w:val="0"/>
                    <w:jc w:val="center"/>
                    <w:rPr>
                      <w:color w:val="000000" w:themeColor="text1"/>
                      <w:kern w:val="0"/>
                      <w:szCs w:val="21"/>
                    </w:rPr>
                  </w:pPr>
                  <w:r>
                    <w:rPr>
                      <w:rFonts w:hint="eastAsia"/>
                      <w:color w:val="000000" w:themeColor="text1"/>
                      <w:kern w:val="0"/>
                      <w:szCs w:val="21"/>
                    </w:rPr>
                    <w:t>本</w:t>
                  </w:r>
                  <w:r>
                    <w:rPr>
                      <w:rFonts w:hint="eastAsia"/>
                      <w:color w:val="000000" w:themeColor="text1"/>
                      <w:kern w:val="0"/>
                      <w:szCs w:val="21"/>
                    </w:rPr>
                    <w:t>项目情况</w:t>
                  </w:r>
                </w:p>
              </w:tc>
              <w:tc>
                <w:tcPr>
                  <w:tcW w:w="980" w:type="dxa"/>
                  <w:vAlign w:val="center"/>
                </w:tcPr>
                <w:p w:rsidR="006C5C27" w:rsidRDefault="00F7147A">
                  <w:pPr>
                    <w:autoSpaceDE w:val="0"/>
                    <w:autoSpaceDN w:val="0"/>
                    <w:jc w:val="center"/>
                    <w:rPr>
                      <w:color w:val="000000" w:themeColor="text1"/>
                      <w:kern w:val="0"/>
                      <w:szCs w:val="21"/>
                    </w:rPr>
                  </w:pPr>
                  <w:r>
                    <w:rPr>
                      <w:color w:val="000000" w:themeColor="text1"/>
                      <w:kern w:val="0"/>
                      <w:szCs w:val="21"/>
                    </w:rPr>
                    <w:t>符合性</w:t>
                  </w:r>
                </w:p>
              </w:tc>
            </w:tr>
            <w:tr w:rsidR="006C5C27">
              <w:trPr>
                <w:trHeight w:val="340"/>
                <w:jc w:val="center"/>
              </w:trPr>
              <w:tc>
                <w:tcPr>
                  <w:tcW w:w="5473"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t>一、淘汰低效落后产能</w:t>
                  </w:r>
                </w:p>
                <w:p w:rsidR="006C5C27" w:rsidRDefault="00F7147A">
                  <w:pPr>
                    <w:autoSpaceDE w:val="0"/>
                    <w:autoSpaceDN w:val="0"/>
                    <w:rPr>
                      <w:bCs/>
                      <w:color w:val="000000" w:themeColor="text1"/>
                      <w:kern w:val="0"/>
                      <w:szCs w:val="21"/>
                    </w:rPr>
                  </w:pPr>
                  <w:r>
                    <w:rPr>
                      <w:rFonts w:hint="eastAsia"/>
                      <w:bCs/>
                      <w:color w:val="000000" w:themeColor="text1"/>
                      <w:kern w:val="0"/>
                      <w:szCs w:val="21"/>
                    </w:rPr>
                    <w:t>聚焦钢铁、地炼、焦化、煤电、水泥、轮胎、煤炭、化工</w:t>
                  </w:r>
                  <w:r>
                    <w:rPr>
                      <w:rFonts w:hint="eastAsia"/>
                      <w:bCs/>
                      <w:color w:val="000000" w:themeColor="text1"/>
                      <w:kern w:val="0"/>
                      <w:szCs w:val="21"/>
                    </w:rPr>
                    <w:t>8</w:t>
                  </w:r>
                  <w:r>
                    <w:rPr>
                      <w:rFonts w:hint="eastAsia"/>
                      <w:bCs/>
                      <w:color w:val="000000" w:themeColor="text1"/>
                      <w:kern w:val="0"/>
                      <w:szCs w:val="21"/>
                    </w:rPr>
                    <w:t>个重点行业，加快淘汰低效落后产能。严格执行质量、环保、能耗、安全等法规标准，按照《产业结构调整指导目录》，对“淘汰类”落后生产工艺装备和落后产品全部淘汰出清。各市聚焦“高耗能、高污染、高排放、高风险”等行业，分类组织实施转移、压减、整合、关停任务。</w:t>
                  </w:r>
                </w:p>
              </w:tc>
              <w:tc>
                <w:tcPr>
                  <w:tcW w:w="1644"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t>本</w:t>
                  </w:r>
                  <w:r>
                    <w:rPr>
                      <w:rFonts w:hint="eastAsia"/>
                      <w:bCs/>
                      <w:color w:val="000000" w:themeColor="text1"/>
                      <w:kern w:val="0"/>
                      <w:szCs w:val="21"/>
                    </w:rPr>
                    <w:t>项目不属于</w:t>
                  </w:r>
                  <w:r>
                    <w:rPr>
                      <w:rFonts w:hint="eastAsia"/>
                      <w:color w:val="000000" w:themeColor="text1"/>
                    </w:rPr>
                    <w:t>8</w:t>
                  </w:r>
                  <w:r>
                    <w:rPr>
                      <w:rFonts w:hint="eastAsia"/>
                      <w:color w:val="000000" w:themeColor="text1"/>
                    </w:rPr>
                    <w:t>个重点行业</w:t>
                  </w:r>
                </w:p>
              </w:tc>
              <w:tc>
                <w:tcPr>
                  <w:tcW w:w="980" w:type="dxa"/>
                  <w:vAlign w:val="center"/>
                </w:tcPr>
                <w:p w:rsidR="006C5C27" w:rsidRDefault="00F7147A">
                  <w:pPr>
                    <w:autoSpaceDE w:val="0"/>
                    <w:autoSpaceDN w:val="0"/>
                    <w:jc w:val="center"/>
                    <w:rPr>
                      <w:bCs/>
                      <w:color w:val="000000" w:themeColor="text1"/>
                      <w:kern w:val="0"/>
                      <w:szCs w:val="21"/>
                    </w:rPr>
                  </w:pPr>
                  <w:r>
                    <w:rPr>
                      <w:rFonts w:hint="eastAsia"/>
                      <w:bCs/>
                      <w:color w:val="000000" w:themeColor="text1"/>
                      <w:kern w:val="0"/>
                      <w:szCs w:val="21"/>
                    </w:rPr>
                    <w:t>符合</w:t>
                  </w:r>
                </w:p>
              </w:tc>
            </w:tr>
            <w:tr w:rsidR="006C5C27">
              <w:trPr>
                <w:trHeight w:val="340"/>
                <w:jc w:val="center"/>
              </w:trPr>
              <w:tc>
                <w:tcPr>
                  <w:tcW w:w="5473"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t>二、压减煤炭消费量</w:t>
                  </w:r>
                </w:p>
                <w:p w:rsidR="006C5C27" w:rsidRDefault="00F7147A">
                  <w:pPr>
                    <w:autoSpaceDE w:val="0"/>
                    <w:autoSpaceDN w:val="0"/>
                    <w:rPr>
                      <w:bCs/>
                      <w:color w:val="000000" w:themeColor="text1"/>
                      <w:kern w:val="0"/>
                      <w:szCs w:val="21"/>
                    </w:rPr>
                  </w:pPr>
                  <w:r>
                    <w:rPr>
                      <w:rFonts w:hint="eastAsia"/>
                      <w:bCs/>
                      <w:color w:val="000000" w:themeColor="text1"/>
                      <w:kern w:val="0"/>
                      <w:szCs w:val="21"/>
                    </w:rPr>
                    <w:t>持续压减煤炭消费总量，“十四五”期间，全省煤炭消费</w:t>
                  </w:r>
                  <w:r>
                    <w:rPr>
                      <w:rFonts w:hint="eastAsia"/>
                      <w:bCs/>
                      <w:color w:val="000000" w:themeColor="text1"/>
                      <w:kern w:val="0"/>
                      <w:szCs w:val="21"/>
                    </w:rPr>
                    <w:lastRenderedPageBreak/>
                    <w:t>总量下降</w:t>
                  </w:r>
                  <w:r>
                    <w:rPr>
                      <w:rFonts w:hint="eastAsia"/>
                      <w:bCs/>
                      <w:color w:val="000000" w:themeColor="text1"/>
                      <w:kern w:val="0"/>
                      <w:szCs w:val="21"/>
                    </w:rPr>
                    <w:t>10%</w:t>
                  </w:r>
                  <w:r>
                    <w:rPr>
                      <w:rFonts w:hint="eastAsia"/>
                      <w:bCs/>
                      <w:color w:val="000000" w:themeColor="text1"/>
                      <w:kern w:val="0"/>
                      <w:szCs w:val="21"/>
                    </w:rPr>
                    <w:t>，控制在</w:t>
                  </w:r>
                  <w:r>
                    <w:rPr>
                      <w:rFonts w:hint="eastAsia"/>
                      <w:bCs/>
                      <w:color w:val="000000" w:themeColor="text1"/>
                      <w:kern w:val="0"/>
                      <w:szCs w:val="21"/>
                    </w:rPr>
                    <w:t>3.5</w:t>
                  </w:r>
                  <w:r>
                    <w:rPr>
                      <w:rFonts w:hint="eastAsia"/>
                      <w:bCs/>
                      <w:color w:val="000000" w:themeColor="text1"/>
                      <w:kern w:val="0"/>
                      <w:szCs w:val="21"/>
                    </w:rPr>
                    <w:t>亿吨</w:t>
                  </w:r>
                  <w:r>
                    <w:rPr>
                      <w:rFonts w:hint="eastAsia"/>
                      <w:bCs/>
                      <w:color w:val="000000" w:themeColor="text1"/>
                      <w:kern w:val="0"/>
                      <w:szCs w:val="21"/>
                    </w:rPr>
                    <w:cr/>
                  </w:r>
                  <w:r>
                    <w:rPr>
                      <w:rFonts w:hint="eastAsia"/>
                      <w:bCs/>
                      <w:color w:val="000000" w:themeColor="text1"/>
                      <w:kern w:val="0"/>
                      <w:szCs w:val="21"/>
                    </w:rPr>
                    <w:t>右。</w:t>
                  </w:r>
                </w:p>
              </w:tc>
              <w:tc>
                <w:tcPr>
                  <w:tcW w:w="1644"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lastRenderedPageBreak/>
                    <w:t>本</w:t>
                  </w:r>
                  <w:r>
                    <w:rPr>
                      <w:rFonts w:hint="eastAsia"/>
                      <w:bCs/>
                      <w:color w:val="000000" w:themeColor="text1"/>
                      <w:kern w:val="0"/>
                      <w:szCs w:val="21"/>
                    </w:rPr>
                    <w:t>项目</w:t>
                  </w:r>
                  <w:r>
                    <w:rPr>
                      <w:bCs/>
                      <w:color w:val="000000" w:themeColor="text1"/>
                      <w:kern w:val="0"/>
                      <w:szCs w:val="21"/>
                    </w:rPr>
                    <w:t>不涉及燃煤指标</w:t>
                  </w:r>
                </w:p>
              </w:tc>
              <w:tc>
                <w:tcPr>
                  <w:tcW w:w="980" w:type="dxa"/>
                  <w:vAlign w:val="center"/>
                </w:tcPr>
                <w:p w:rsidR="006C5C27" w:rsidRDefault="00F7147A">
                  <w:pPr>
                    <w:autoSpaceDE w:val="0"/>
                    <w:autoSpaceDN w:val="0"/>
                    <w:jc w:val="center"/>
                    <w:rPr>
                      <w:bCs/>
                      <w:color w:val="000000" w:themeColor="text1"/>
                      <w:kern w:val="0"/>
                      <w:szCs w:val="21"/>
                    </w:rPr>
                  </w:pPr>
                  <w:r>
                    <w:rPr>
                      <w:rFonts w:hint="eastAsia"/>
                      <w:bCs/>
                      <w:color w:val="000000" w:themeColor="text1"/>
                      <w:kern w:val="0"/>
                      <w:szCs w:val="21"/>
                    </w:rPr>
                    <w:t>符合</w:t>
                  </w:r>
                </w:p>
              </w:tc>
            </w:tr>
            <w:tr w:rsidR="006C5C27">
              <w:trPr>
                <w:trHeight w:val="340"/>
                <w:jc w:val="center"/>
              </w:trPr>
              <w:tc>
                <w:tcPr>
                  <w:tcW w:w="5473"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lastRenderedPageBreak/>
                    <w:t>三、优化货物运输方式</w:t>
                  </w:r>
                </w:p>
                <w:p w:rsidR="006C5C27" w:rsidRDefault="00F7147A">
                  <w:pPr>
                    <w:autoSpaceDE w:val="0"/>
                    <w:autoSpaceDN w:val="0"/>
                    <w:rPr>
                      <w:bCs/>
                      <w:color w:val="000000" w:themeColor="text1"/>
                      <w:kern w:val="0"/>
                      <w:szCs w:val="21"/>
                    </w:rPr>
                  </w:pPr>
                  <w:r>
                    <w:rPr>
                      <w:rFonts w:hint="eastAsia"/>
                      <w:bCs/>
                      <w:color w:val="000000" w:themeColor="text1"/>
                      <w:kern w:val="0"/>
                      <w:szCs w:val="21"/>
                    </w:rPr>
                    <w:t>优化交通运输结构，大力发展铁港联运，基本形成大宗货物和集装箱中长距离运输以铁路、水路或管道为主的格局。</w:t>
                  </w:r>
                </w:p>
              </w:tc>
              <w:tc>
                <w:tcPr>
                  <w:tcW w:w="1644"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t>本</w:t>
                  </w:r>
                  <w:r>
                    <w:rPr>
                      <w:rFonts w:hint="eastAsia"/>
                      <w:bCs/>
                      <w:color w:val="000000" w:themeColor="text1"/>
                      <w:kern w:val="0"/>
                      <w:szCs w:val="21"/>
                    </w:rPr>
                    <w:t>项目运输为公路运输</w:t>
                  </w:r>
                </w:p>
              </w:tc>
              <w:tc>
                <w:tcPr>
                  <w:tcW w:w="980" w:type="dxa"/>
                  <w:vAlign w:val="center"/>
                </w:tcPr>
                <w:p w:rsidR="006C5C27" w:rsidRDefault="00F7147A">
                  <w:pPr>
                    <w:autoSpaceDE w:val="0"/>
                    <w:autoSpaceDN w:val="0"/>
                    <w:jc w:val="center"/>
                    <w:rPr>
                      <w:bCs/>
                      <w:color w:val="000000" w:themeColor="text1"/>
                      <w:kern w:val="0"/>
                      <w:szCs w:val="21"/>
                    </w:rPr>
                  </w:pPr>
                  <w:r>
                    <w:rPr>
                      <w:rFonts w:hint="eastAsia"/>
                      <w:bCs/>
                      <w:color w:val="000000" w:themeColor="text1"/>
                      <w:kern w:val="0"/>
                      <w:szCs w:val="21"/>
                    </w:rPr>
                    <w:t>符合</w:t>
                  </w:r>
                </w:p>
              </w:tc>
            </w:tr>
            <w:tr w:rsidR="006C5C27">
              <w:trPr>
                <w:trHeight w:val="340"/>
                <w:jc w:val="center"/>
              </w:trPr>
              <w:tc>
                <w:tcPr>
                  <w:tcW w:w="5473"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t>四、实施</w:t>
                  </w:r>
                  <w:r>
                    <w:rPr>
                      <w:rFonts w:hint="eastAsia"/>
                      <w:bCs/>
                      <w:color w:val="000000" w:themeColor="text1"/>
                      <w:kern w:val="0"/>
                      <w:szCs w:val="21"/>
                    </w:rPr>
                    <w:t>VOCs</w:t>
                  </w:r>
                  <w:r>
                    <w:rPr>
                      <w:rFonts w:hint="eastAsia"/>
                      <w:bCs/>
                      <w:color w:val="000000" w:themeColor="text1"/>
                      <w:kern w:val="0"/>
                      <w:szCs w:val="21"/>
                    </w:rPr>
                    <w:t>全过程污染防治</w:t>
                  </w:r>
                </w:p>
                <w:p w:rsidR="006C5C27" w:rsidRDefault="00F7147A">
                  <w:pPr>
                    <w:autoSpaceDE w:val="0"/>
                    <w:autoSpaceDN w:val="0"/>
                    <w:rPr>
                      <w:bCs/>
                      <w:color w:val="000000" w:themeColor="text1"/>
                      <w:kern w:val="0"/>
                      <w:szCs w:val="21"/>
                    </w:rPr>
                  </w:pPr>
                  <w:r>
                    <w:rPr>
                      <w:rFonts w:hint="eastAsia"/>
                      <w:bCs/>
                      <w:color w:val="000000" w:themeColor="text1"/>
                      <w:kern w:val="0"/>
                      <w:szCs w:val="21"/>
                    </w:rPr>
                    <w:t>实施低</w:t>
                  </w:r>
                  <w:r>
                    <w:rPr>
                      <w:rFonts w:hint="eastAsia"/>
                      <w:bCs/>
                      <w:color w:val="000000" w:themeColor="text1"/>
                      <w:kern w:val="0"/>
                      <w:szCs w:val="21"/>
                    </w:rPr>
                    <w:t>VOCs</w:t>
                  </w:r>
                  <w:r>
                    <w:rPr>
                      <w:rFonts w:hint="eastAsia"/>
                      <w:bCs/>
                      <w:color w:val="000000" w:themeColor="text1"/>
                      <w:kern w:val="0"/>
                      <w:szCs w:val="21"/>
                    </w:rPr>
                    <w:t>含量工业涂料、油墨、胶粘剂、清洗剂等原辅料使用替代。新、改、扩建工业涂装、包装印刷等含</w:t>
                  </w:r>
                  <w:r>
                    <w:rPr>
                      <w:rFonts w:hint="eastAsia"/>
                      <w:bCs/>
                      <w:color w:val="000000" w:themeColor="text1"/>
                      <w:kern w:val="0"/>
                      <w:szCs w:val="21"/>
                    </w:rPr>
                    <w:t>VOCs</w:t>
                  </w:r>
                  <w:r>
                    <w:rPr>
                      <w:rFonts w:hint="eastAsia"/>
                      <w:bCs/>
                      <w:color w:val="000000" w:themeColor="text1"/>
                      <w:kern w:val="0"/>
                      <w:szCs w:val="21"/>
                    </w:rPr>
                    <w:t>原辅材料使用的项目，原则上使用低（无）</w:t>
                  </w:r>
                  <w:r>
                    <w:rPr>
                      <w:rFonts w:hint="eastAsia"/>
                      <w:bCs/>
                      <w:color w:val="000000" w:themeColor="text1"/>
                      <w:kern w:val="0"/>
                      <w:szCs w:val="21"/>
                    </w:rPr>
                    <w:t>VOCs</w:t>
                  </w:r>
                  <w:r>
                    <w:rPr>
                      <w:rFonts w:hint="eastAsia"/>
                      <w:bCs/>
                      <w:color w:val="000000" w:themeColor="text1"/>
                      <w:kern w:val="0"/>
                      <w:szCs w:val="21"/>
                    </w:rPr>
                    <w:t>含量产品。</w:t>
                  </w:r>
                </w:p>
              </w:tc>
              <w:tc>
                <w:tcPr>
                  <w:tcW w:w="1644"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t>本项目不涉及有机废气排放</w:t>
                  </w:r>
                  <w:r>
                    <w:rPr>
                      <w:bCs/>
                      <w:color w:val="000000" w:themeColor="text1"/>
                      <w:kern w:val="0"/>
                      <w:szCs w:val="21"/>
                    </w:rPr>
                    <w:t>，废气污染物达标排放</w:t>
                  </w:r>
                </w:p>
              </w:tc>
              <w:tc>
                <w:tcPr>
                  <w:tcW w:w="980" w:type="dxa"/>
                  <w:vAlign w:val="center"/>
                </w:tcPr>
                <w:p w:rsidR="006C5C27" w:rsidRDefault="00F7147A">
                  <w:pPr>
                    <w:autoSpaceDE w:val="0"/>
                    <w:autoSpaceDN w:val="0"/>
                    <w:jc w:val="center"/>
                    <w:rPr>
                      <w:bCs/>
                      <w:color w:val="000000" w:themeColor="text1"/>
                      <w:kern w:val="0"/>
                      <w:szCs w:val="21"/>
                    </w:rPr>
                  </w:pPr>
                  <w:r>
                    <w:rPr>
                      <w:rFonts w:hint="eastAsia"/>
                      <w:bCs/>
                      <w:color w:val="000000" w:themeColor="text1"/>
                      <w:kern w:val="0"/>
                      <w:szCs w:val="21"/>
                    </w:rPr>
                    <w:t>符合</w:t>
                  </w:r>
                </w:p>
              </w:tc>
            </w:tr>
            <w:tr w:rsidR="006C5C27">
              <w:trPr>
                <w:trHeight w:val="340"/>
                <w:jc w:val="center"/>
              </w:trPr>
              <w:tc>
                <w:tcPr>
                  <w:tcW w:w="5473"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t>五、强化工业源</w:t>
                  </w:r>
                  <w:r>
                    <w:rPr>
                      <w:rFonts w:hint="eastAsia"/>
                      <w:bCs/>
                      <w:color w:val="000000" w:themeColor="text1"/>
                      <w:kern w:val="0"/>
                      <w:szCs w:val="21"/>
                    </w:rPr>
                    <w:t>NOx</w:t>
                  </w:r>
                  <w:r>
                    <w:rPr>
                      <w:rFonts w:hint="eastAsia"/>
                      <w:bCs/>
                      <w:color w:val="000000" w:themeColor="text1"/>
                      <w:kern w:val="0"/>
                      <w:szCs w:val="21"/>
                    </w:rPr>
                    <w:t>深度治理</w:t>
                  </w:r>
                </w:p>
                <w:p w:rsidR="006C5C27" w:rsidRDefault="00F7147A">
                  <w:pPr>
                    <w:autoSpaceDE w:val="0"/>
                    <w:autoSpaceDN w:val="0"/>
                    <w:rPr>
                      <w:bCs/>
                      <w:color w:val="000000" w:themeColor="text1"/>
                      <w:kern w:val="0"/>
                      <w:szCs w:val="21"/>
                    </w:rPr>
                  </w:pPr>
                  <w:r>
                    <w:rPr>
                      <w:rFonts w:hint="eastAsia"/>
                      <w:bCs/>
                      <w:color w:val="000000" w:themeColor="text1"/>
                      <w:kern w:val="0"/>
                      <w:szCs w:val="21"/>
                    </w:rPr>
                    <w:t>严格治理设施运行监管，燃煤机组、锅炉、钢铁企业污染排放稳定达到超低排放要求。</w:t>
                  </w:r>
                </w:p>
              </w:tc>
              <w:tc>
                <w:tcPr>
                  <w:tcW w:w="1644"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t>本</w:t>
                  </w:r>
                  <w:r>
                    <w:rPr>
                      <w:rFonts w:hint="eastAsia"/>
                      <w:bCs/>
                      <w:color w:val="000000" w:themeColor="text1"/>
                      <w:kern w:val="0"/>
                      <w:szCs w:val="21"/>
                    </w:rPr>
                    <w:t>项目</w:t>
                  </w:r>
                  <w:r>
                    <w:rPr>
                      <w:bCs/>
                      <w:color w:val="000000" w:themeColor="text1"/>
                      <w:kern w:val="0"/>
                      <w:szCs w:val="21"/>
                    </w:rPr>
                    <w:t>不涉及</w:t>
                  </w:r>
                  <w:r>
                    <w:rPr>
                      <w:rFonts w:hint="eastAsia"/>
                      <w:bCs/>
                      <w:color w:val="000000" w:themeColor="text1"/>
                      <w:kern w:val="0"/>
                      <w:szCs w:val="21"/>
                    </w:rPr>
                    <w:t>NOx</w:t>
                  </w:r>
                  <w:r>
                    <w:rPr>
                      <w:rFonts w:hint="eastAsia"/>
                      <w:bCs/>
                      <w:color w:val="000000" w:themeColor="text1"/>
                      <w:kern w:val="0"/>
                      <w:szCs w:val="21"/>
                    </w:rPr>
                    <w:t>排放</w:t>
                  </w:r>
                  <w:r>
                    <w:rPr>
                      <w:bCs/>
                      <w:color w:val="000000" w:themeColor="text1"/>
                      <w:kern w:val="0"/>
                      <w:szCs w:val="21"/>
                    </w:rPr>
                    <w:t>，废气污染物达标排放</w:t>
                  </w:r>
                </w:p>
              </w:tc>
              <w:tc>
                <w:tcPr>
                  <w:tcW w:w="980" w:type="dxa"/>
                  <w:vAlign w:val="center"/>
                </w:tcPr>
                <w:p w:rsidR="006C5C27" w:rsidRDefault="00F7147A">
                  <w:pPr>
                    <w:autoSpaceDE w:val="0"/>
                    <w:autoSpaceDN w:val="0"/>
                    <w:jc w:val="center"/>
                    <w:rPr>
                      <w:bCs/>
                      <w:color w:val="000000" w:themeColor="text1"/>
                      <w:kern w:val="0"/>
                      <w:szCs w:val="21"/>
                    </w:rPr>
                  </w:pPr>
                  <w:r>
                    <w:rPr>
                      <w:rFonts w:hint="eastAsia"/>
                      <w:bCs/>
                      <w:color w:val="000000" w:themeColor="text1"/>
                      <w:kern w:val="0"/>
                      <w:szCs w:val="21"/>
                    </w:rPr>
                    <w:t>符合</w:t>
                  </w:r>
                </w:p>
              </w:tc>
            </w:tr>
            <w:tr w:rsidR="006C5C27">
              <w:trPr>
                <w:trHeight w:val="340"/>
                <w:jc w:val="center"/>
              </w:trPr>
              <w:tc>
                <w:tcPr>
                  <w:tcW w:w="5473"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t>六、推动移动源污染管控</w:t>
                  </w:r>
                </w:p>
                <w:p w:rsidR="006C5C27" w:rsidRDefault="00F7147A">
                  <w:pPr>
                    <w:autoSpaceDE w:val="0"/>
                    <w:autoSpaceDN w:val="0"/>
                    <w:rPr>
                      <w:bCs/>
                      <w:color w:val="000000" w:themeColor="text1"/>
                      <w:kern w:val="0"/>
                      <w:szCs w:val="21"/>
                    </w:rPr>
                  </w:pPr>
                  <w:r>
                    <w:rPr>
                      <w:rFonts w:hint="eastAsia"/>
                      <w:bCs/>
                      <w:color w:val="000000" w:themeColor="text1"/>
                      <w:kern w:val="0"/>
                      <w:szCs w:val="21"/>
                    </w:rPr>
                    <w:t>加强国六重型柴油货车环保达标监管。落实新生产重型柴油车污染物排放限值要求，自</w:t>
                  </w:r>
                  <w:r>
                    <w:rPr>
                      <w:rFonts w:hint="eastAsia"/>
                      <w:bCs/>
                      <w:color w:val="000000" w:themeColor="text1"/>
                      <w:kern w:val="0"/>
                      <w:szCs w:val="21"/>
                    </w:rPr>
                    <w:t>2021</w:t>
                  </w:r>
                  <w:r>
                    <w:rPr>
                      <w:rFonts w:hint="eastAsia"/>
                      <w:bCs/>
                      <w:color w:val="000000" w:themeColor="text1"/>
                      <w:kern w:val="0"/>
                      <w:szCs w:val="21"/>
                    </w:rPr>
                    <w:t>年</w:t>
                  </w:r>
                  <w:r>
                    <w:rPr>
                      <w:rFonts w:hint="eastAsia"/>
                      <w:bCs/>
                      <w:color w:val="000000" w:themeColor="text1"/>
                      <w:kern w:val="0"/>
                      <w:szCs w:val="21"/>
                    </w:rPr>
                    <w:t>7</w:t>
                  </w:r>
                  <w:r>
                    <w:rPr>
                      <w:rFonts w:hint="eastAsia"/>
                      <w:bCs/>
                      <w:color w:val="000000" w:themeColor="text1"/>
                      <w:kern w:val="0"/>
                      <w:szCs w:val="21"/>
                    </w:rPr>
                    <w:t>月</w:t>
                  </w:r>
                  <w:r>
                    <w:rPr>
                      <w:rFonts w:hint="eastAsia"/>
                      <w:bCs/>
                      <w:color w:val="000000" w:themeColor="text1"/>
                      <w:kern w:val="0"/>
                      <w:szCs w:val="21"/>
                    </w:rPr>
                    <w:t>1</w:t>
                  </w:r>
                  <w:r>
                    <w:rPr>
                      <w:rFonts w:hint="eastAsia"/>
                      <w:bCs/>
                      <w:color w:val="000000" w:themeColor="text1"/>
                      <w:kern w:val="0"/>
                      <w:szCs w:val="21"/>
                    </w:rPr>
                    <w:t>日起，严禁生产、进口、销售和注册登记不符合国家第六阶段排放标准要求的重型柴油车。</w:t>
                  </w:r>
                </w:p>
              </w:tc>
              <w:tc>
                <w:tcPr>
                  <w:tcW w:w="1644" w:type="dxa"/>
                  <w:vAlign w:val="center"/>
                </w:tcPr>
                <w:p w:rsidR="006C5C27" w:rsidRDefault="00F7147A">
                  <w:pPr>
                    <w:autoSpaceDE w:val="0"/>
                    <w:autoSpaceDN w:val="0"/>
                    <w:rPr>
                      <w:bCs/>
                      <w:color w:val="000000" w:themeColor="text1"/>
                      <w:kern w:val="0"/>
                      <w:szCs w:val="21"/>
                    </w:rPr>
                  </w:pPr>
                  <w:r>
                    <w:rPr>
                      <w:rFonts w:hint="eastAsia"/>
                      <w:bCs/>
                      <w:color w:val="000000" w:themeColor="text1"/>
                      <w:kern w:val="0"/>
                      <w:szCs w:val="21"/>
                    </w:rPr>
                    <w:t>本</w:t>
                  </w:r>
                  <w:r>
                    <w:rPr>
                      <w:rFonts w:hint="eastAsia"/>
                      <w:bCs/>
                      <w:color w:val="000000" w:themeColor="text1"/>
                      <w:kern w:val="0"/>
                      <w:szCs w:val="21"/>
                    </w:rPr>
                    <w:t>项目使用符合环保要求的运输车辆</w:t>
                  </w:r>
                </w:p>
              </w:tc>
              <w:tc>
                <w:tcPr>
                  <w:tcW w:w="980" w:type="dxa"/>
                  <w:vAlign w:val="center"/>
                </w:tcPr>
                <w:p w:rsidR="006C5C27" w:rsidRDefault="00F7147A">
                  <w:pPr>
                    <w:autoSpaceDE w:val="0"/>
                    <w:autoSpaceDN w:val="0"/>
                    <w:jc w:val="center"/>
                    <w:rPr>
                      <w:bCs/>
                      <w:color w:val="000000" w:themeColor="text1"/>
                      <w:kern w:val="0"/>
                      <w:szCs w:val="21"/>
                    </w:rPr>
                  </w:pPr>
                  <w:r>
                    <w:rPr>
                      <w:rFonts w:hint="eastAsia"/>
                      <w:bCs/>
                      <w:color w:val="000000" w:themeColor="text1"/>
                      <w:kern w:val="0"/>
                      <w:szCs w:val="21"/>
                    </w:rPr>
                    <w:t>符合</w:t>
                  </w:r>
                </w:p>
              </w:tc>
            </w:tr>
          </w:tbl>
          <w:p w:rsidR="006C5C27" w:rsidRDefault="00F7147A" w:rsidP="00693666">
            <w:pPr>
              <w:pStyle w:val="JJJJJJJ"/>
              <w:spacing w:beforeLines="50"/>
              <w:ind w:firstLine="480"/>
              <w:rPr>
                <w:color w:val="000000" w:themeColor="text1"/>
              </w:rPr>
            </w:pPr>
            <w:r>
              <w:rPr>
                <w:rFonts w:hAnsi="宋体"/>
                <w:color w:val="000000" w:themeColor="text1"/>
              </w:rPr>
              <w:t>结合上表分析结果，</w:t>
            </w:r>
            <w:r>
              <w:rPr>
                <w:rFonts w:hAnsi="宋体" w:hint="eastAsia"/>
                <w:color w:val="000000" w:themeColor="text1"/>
                <w:kern w:val="2"/>
              </w:rPr>
              <w:t>本项目</w:t>
            </w:r>
            <w:r>
              <w:rPr>
                <w:rFonts w:hAnsi="宋体"/>
                <w:color w:val="000000" w:themeColor="text1"/>
              </w:rPr>
              <w:t>符合《山东省深入打好蓝天保卫战行动计划（</w:t>
            </w:r>
            <w:r>
              <w:rPr>
                <w:rFonts w:hAnsi="宋体"/>
                <w:color w:val="000000" w:themeColor="text1"/>
              </w:rPr>
              <w:t>2021</w:t>
            </w:r>
            <w:r>
              <w:rPr>
                <w:rFonts w:hAnsi="宋体" w:hint="eastAsia"/>
                <w:color w:val="000000" w:themeColor="text1"/>
              </w:rPr>
              <w:t>-</w:t>
            </w:r>
            <w:r>
              <w:rPr>
                <w:rFonts w:hAnsi="宋体"/>
                <w:color w:val="000000" w:themeColor="text1"/>
              </w:rPr>
              <w:t>2025</w:t>
            </w:r>
            <w:r>
              <w:rPr>
                <w:rFonts w:hAnsi="宋体"/>
                <w:color w:val="000000" w:themeColor="text1"/>
              </w:rPr>
              <w:t>年）》要求。</w:t>
            </w:r>
          </w:p>
          <w:p w:rsidR="006C5C27" w:rsidRDefault="00F7147A">
            <w:pPr>
              <w:spacing w:line="360" w:lineRule="auto"/>
              <w:ind w:firstLineChars="200" w:firstLine="480"/>
              <w:rPr>
                <w:color w:val="000000" w:themeColor="text1"/>
                <w:kern w:val="0"/>
                <w:sz w:val="24"/>
                <w:lang w:val="zh-CN"/>
              </w:rPr>
            </w:pPr>
            <w:r>
              <w:rPr>
                <w:color w:val="000000" w:themeColor="text1"/>
                <w:sz w:val="24"/>
              </w:rPr>
              <w:t>（</w:t>
            </w:r>
            <w:r>
              <w:rPr>
                <w:rFonts w:hint="eastAsia"/>
                <w:color w:val="000000" w:themeColor="text1"/>
                <w:sz w:val="24"/>
              </w:rPr>
              <w:t>6</w:t>
            </w:r>
            <w:r>
              <w:rPr>
                <w:color w:val="000000" w:themeColor="text1"/>
                <w:sz w:val="24"/>
              </w:rPr>
              <w:t>）</w:t>
            </w:r>
            <w:r>
              <w:rPr>
                <w:rFonts w:hint="eastAsia"/>
                <w:color w:val="000000" w:themeColor="text1"/>
                <w:sz w:val="24"/>
              </w:rPr>
              <w:t>本项目</w:t>
            </w:r>
            <w:r>
              <w:rPr>
                <w:rFonts w:hint="eastAsia"/>
                <w:color w:val="000000" w:themeColor="text1"/>
                <w:kern w:val="0"/>
                <w:sz w:val="24"/>
                <w:lang w:val="zh-CN"/>
              </w:rPr>
              <w:t>与“山东省深入打好碧水保卫战行动计划</w:t>
            </w:r>
            <w:r>
              <w:rPr>
                <w:rFonts w:hint="eastAsia"/>
                <w:color w:val="000000" w:themeColor="text1"/>
                <w:kern w:val="0"/>
                <w:sz w:val="24"/>
                <w:lang w:val="zh-CN"/>
              </w:rPr>
              <w:t>(2021-2025)</w:t>
            </w:r>
            <w:r>
              <w:rPr>
                <w:rFonts w:hint="eastAsia"/>
                <w:color w:val="000000" w:themeColor="text1"/>
                <w:kern w:val="0"/>
                <w:sz w:val="24"/>
                <w:lang w:val="zh-CN"/>
              </w:rPr>
              <w:t>”符合性分析见表</w:t>
            </w:r>
            <w:r>
              <w:rPr>
                <w:color w:val="000000" w:themeColor="text1"/>
                <w:kern w:val="0"/>
                <w:sz w:val="24"/>
              </w:rPr>
              <w:t>1-</w:t>
            </w:r>
            <w:r>
              <w:rPr>
                <w:rFonts w:hint="eastAsia"/>
                <w:color w:val="000000" w:themeColor="text1"/>
                <w:kern w:val="0"/>
                <w:sz w:val="24"/>
              </w:rPr>
              <w:t>4</w:t>
            </w:r>
            <w:r>
              <w:rPr>
                <w:rFonts w:hint="eastAsia"/>
                <w:color w:val="000000" w:themeColor="text1"/>
                <w:kern w:val="0"/>
                <w:sz w:val="24"/>
                <w:lang w:val="zh-CN"/>
              </w:rPr>
              <w:t>。</w:t>
            </w:r>
          </w:p>
          <w:p w:rsidR="006C5C27" w:rsidRDefault="00F7147A">
            <w:pPr>
              <w:jc w:val="center"/>
              <w:rPr>
                <w:rFonts w:hAnsi="宋体"/>
                <w:b/>
                <w:bCs/>
                <w:color w:val="000000" w:themeColor="text1"/>
                <w:kern w:val="0"/>
                <w:sz w:val="24"/>
                <w:lang w:val="zh-CN"/>
              </w:rPr>
            </w:pPr>
            <w:r>
              <w:rPr>
                <w:rFonts w:hAnsi="宋体" w:hint="eastAsia"/>
                <w:b/>
                <w:bCs/>
                <w:color w:val="000000" w:themeColor="text1"/>
                <w:kern w:val="0"/>
                <w:sz w:val="24"/>
                <w:lang w:val="zh-CN"/>
              </w:rPr>
              <w:t>表</w:t>
            </w:r>
            <w:r>
              <w:rPr>
                <w:rFonts w:hAnsi="宋体"/>
                <w:b/>
                <w:bCs/>
                <w:color w:val="000000" w:themeColor="text1"/>
                <w:kern w:val="0"/>
                <w:sz w:val="24"/>
                <w:lang w:val="zh-CN"/>
              </w:rPr>
              <w:t>1-</w:t>
            </w:r>
            <w:r>
              <w:rPr>
                <w:rFonts w:hAnsi="宋体" w:hint="eastAsia"/>
                <w:b/>
                <w:bCs/>
                <w:color w:val="000000" w:themeColor="text1"/>
                <w:kern w:val="0"/>
                <w:sz w:val="24"/>
              </w:rPr>
              <w:t>4</w:t>
            </w:r>
            <w:r>
              <w:rPr>
                <w:rFonts w:hAnsi="宋体" w:hint="eastAsia"/>
                <w:b/>
                <w:bCs/>
                <w:color w:val="000000" w:themeColor="text1"/>
                <w:kern w:val="0"/>
                <w:sz w:val="24"/>
              </w:rPr>
              <w:t xml:space="preserve">  </w:t>
            </w:r>
            <w:r>
              <w:rPr>
                <w:rFonts w:hAnsi="宋体" w:hint="eastAsia"/>
                <w:b/>
                <w:bCs/>
                <w:color w:val="000000" w:themeColor="text1"/>
                <w:kern w:val="0"/>
                <w:sz w:val="24"/>
              </w:rPr>
              <w:t>与“</w:t>
            </w:r>
            <w:r>
              <w:rPr>
                <w:rFonts w:hAnsi="宋体" w:hint="eastAsia"/>
                <w:b/>
                <w:bCs/>
                <w:color w:val="000000" w:themeColor="text1"/>
                <w:kern w:val="0"/>
                <w:sz w:val="24"/>
              </w:rPr>
              <w:t>山东省深入打好</w:t>
            </w:r>
            <w:r>
              <w:rPr>
                <w:rFonts w:hAnsi="宋体" w:hint="eastAsia"/>
                <w:b/>
                <w:bCs/>
                <w:color w:val="000000" w:themeColor="text1"/>
                <w:kern w:val="0"/>
                <w:sz w:val="24"/>
              </w:rPr>
              <w:t>碧水保卫战行动计划</w:t>
            </w:r>
            <w:r>
              <w:rPr>
                <w:rFonts w:hAnsi="宋体"/>
                <w:b/>
                <w:bCs/>
                <w:color w:val="000000" w:themeColor="text1"/>
                <w:kern w:val="0"/>
                <w:sz w:val="24"/>
              </w:rPr>
              <w:t>(2021-2025)</w:t>
            </w:r>
            <w:r>
              <w:rPr>
                <w:rFonts w:hAnsi="宋体" w:hint="eastAsia"/>
                <w:b/>
                <w:bCs/>
                <w:color w:val="000000" w:themeColor="text1"/>
                <w:kern w:val="0"/>
                <w:sz w:val="24"/>
              </w:rPr>
              <w:t>”符合性分析</w:t>
            </w:r>
          </w:p>
          <w:tbl>
            <w:tblPr>
              <w:tblW w:w="8097" w:type="dxa"/>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616"/>
              <w:gridCol w:w="5411"/>
              <w:gridCol w:w="1219"/>
              <w:gridCol w:w="851"/>
            </w:tblGrid>
            <w:tr w:rsidR="006C5C27">
              <w:trPr>
                <w:trHeight w:val="340"/>
                <w:jc w:val="center"/>
              </w:trPr>
              <w:tc>
                <w:tcPr>
                  <w:tcW w:w="616" w:type="dxa"/>
                  <w:tcBorders>
                    <w:top w:val="single" w:sz="12" w:space="0" w:color="000000"/>
                    <w:bottom w:val="single" w:sz="4" w:space="0" w:color="000000"/>
                    <w:right w:val="single" w:sz="4" w:space="0" w:color="000000"/>
                  </w:tcBorders>
                  <w:vAlign w:val="center"/>
                </w:tcPr>
                <w:p w:rsidR="006C5C27" w:rsidRDefault="00F7147A">
                  <w:pPr>
                    <w:jc w:val="center"/>
                    <w:rPr>
                      <w:bCs/>
                      <w:color w:val="000000" w:themeColor="text1"/>
                      <w:kern w:val="0"/>
                      <w:szCs w:val="21"/>
                    </w:rPr>
                  </w:pPr>
                  <w:r>
                    <w:rPr>
                      <w:rFonts w:hint="eastAsia"/>
                      <w:bCs/>
                      <w:color w:val="000000" w:themeColor="text1"/>
                      <w:kern w:val="0"/>
                      <w:szCs w:val="21"/>
                    </w:rPr>
                    <w:t>序号</w:t>
                  </w:r>
                </w:p>
              </w:tc>
              <w:tc>
                <w:tcPr>
                  <w:tcW w:w="5411" w:type="dxa"/>
                  <w:tcBorders>
                    <w:top w:val="single" w:sz="12" w:space="0" w:color="000000"/>
                    <w:left w:val="single" w:sz="4" w:space="0" w:color="000000"/>
                    <w:bottom w:val="single" w:sz="4" w:space="0" w:color="000000"/>
                    <w:right w:val="single" w:sz="4" w:space="0" w:color="000000"/>
                  </w:tcBorders>
                  <w:vAlign w:val="center"/>
                </w:tcPr>
                <w:p w:rsidR="006C5C27" w:rsidRDefault="00F7147A">
                  <w:pPr>
                    <w:jc w:val="center"/>
                    <w:rPr>
                      <w:bCs/>
                      <w:color w:val="000000" w:themeColor="text1"/>
                      <w:kern w:val="0"/>
                      <w:szCs w:val="21"/>
                    </w:rPr>
                  </w:pPr>
                  <w:r>
                    <w:rPr>
                      <w:rFonts w:hint="eastAsia"/>
                      <w:bCs/>
                      <w:color w:val="000000" w:themeColor="text1"/>
                      <w:kern w:val="0"/>
                      <w:szCs w:val="21"/>
                    </w:rPr>
                    <w:t>内容</w:t>
                  </w:r>
                </w:p>
              </w:tc>
              <w:tc>
                <w:tcPr>
                  <w:tcW w:w="1219" w:type="dxa"/>
                  <w:tcBorders>
                    <w:top w:val="single" w:sz="12" w:space="0" w:color="000000"/>
                    <w:left w:val="single" w:sz="4" w:space="0" w:color="000000"/>
                    <w:bottom w:val="single" w:sz="4" w:space="0" w:color="000000"/>
                    <w:right w:val="single" w:sz="4" w:space="0" w:color="000000"/>
                  </w:tcBorders>
                  <w:vAlign w:val="center"/>
                </w:tcPr>
                <w:p w:rsidR="006C5C27" w:rsidRDefault="00F7147A">
                  <w:pPr>
                    <w:jc w:val="center"/>
                    <w:rPr>
                      <w:bCs/>
                      <w:color w:val="000000" w:themeColor="text1"/>
                      <w:kern w:val="0"/>
                      <w:szCs w:val="21"/>
                    </w:rPr>
                  </w:pPr>
                  <w:r>
                    <w:rPr>
                      <w:rFonts w:hint="eastAsia"/>
                      <w:bCs/>
                      <w:color w:val="000000" w:themeColor="text1"/>
                      <w:kern w:val="0"/>
                      <w:szCs w:val="21"/>
                    </w:rPr>
                    <w:t>本项目情况</w:t>
                  </w:r>
                </w:p>
              </w:tc>
              <w:tc>
                <w:tcPr>
                  <w:tcW w:w="851" w:type="dxa"/>
                  <w:tcBorders>
                    <w:top w:val="single" w:sz="12" w:space="0" w:color="000000"/>
                    <w:left w:val="single" w:sz="4" w:space="0" w:color="000000"/>
                    <w:bottom w:val="single" w:sz="4" w:space="0" w:color="000000"/>
                  </w:tcBorders>
                  <w:vAlign w:val="center"/>
                </w:tcPr>
                <w:p w:rsidR="006C5C27" w:rsidRDefault="00F7147A">
                  <w:pPr>
                    <w:jc w:val="center"/>
                    <w:rPr>
                      <w:bCs/>
                      <w:color w:val="000000" w:themeColor="text1"/>
                      <w:kern w:val="0"/>
                      <w:szCs w:val="21"/>
                    </w:rPr>
                  </w:pPr>
                  <w:r>
                    <w:rPr>
                      <w:rFonts w:hint="eastAsia"/>
                      <w:bCs/>
                      <w:color w:val="000000" w:themeColor="text1"/>
                      <w:kern w:val="0"/>
                      <w:szCs w:val="21"/>
                    </w:rPr>
                    <w:t>符合性</w:t>
                  </w:r>
                </w:p>
              </w:tc>
            </w:tr>
            <w:tr w:rsidR="006C5C27">
              <w:trPr>
                <w:trHeight w:val="340"/>
                <w:jc w:val="center"/>
              </w:trPr>
              <w:tc>
                <w:tcPr>
                  <w:tcW w:w="616" w:type="dxa"/>
                  <w:tcBorders>
                    <w:top w:val="single" w:sz="4" w:space="0" w:color="000000"/>
                    <w:bottom w:val="single" w:sz="4" w:space="0" w:color="000000"/>
                    <w:right w:val="single" w:sz="4" w:space="0" w:color="000000"/>
                  </w:tcBorders>
                  <w:vAlign w:val="center"/>
                </w:tcPr>
                <w:p w:rsidR="006C5C27" w:rsidRDefault="00F7147A">
                  <w:pPr>
                    <w:jc w:val="center"/>
                    <w:rPr>
                      <w:color w:val="000000" w:themeColor="text1"/>
                      <w:kern w:val="0"/>
                      <w:szCs w:val="21"/>
                    </w:rPr>
                  </w:pPr>
                  <w:r>
                    <w:rPr>
                      <w:color w:val="000000" w:themeColor="text1"/>
                      <w:kern w:val="0"/>
                      <w:szCs w:val="21"/>
                    </w:rPr>
                    <w:t>1</w:t>
                  </w:r>
                </w:p>
              </w:tc>
              <w:tc>
                <w:tcPr>
                  <w:tcW w:w="5411" w:type="dxa"/>
                  <w:tcBorders>
                    <w:top w:val="single" w:sz="4" w:space="0" w:color="000000"/>
                    <w:left w:val="single" w:sz="4" w:space="0" w:color="000000"/>
                    <w:bottom w:val="single" w:sz="4" w:space="0" w:color="000000"/>
                    <w:right w:val="single" w:sz="4" w:space="0" w:color="000000"/>
                  </w:tcBorders>
                  <w:vAlign w:val="center"/>
                </w:tcPr>
                <w:p w:rsidR="006C5C27" w:rsidRDefault="00F7147A">
                  <w:pPr>
                    <w:numPr>
                      <w:ilvl w:val="0"/>
                      <w:numId w:val="1"/>
                    </w:numPr>
                    <w:ind w:left="0"/>
                    <w:rPr>
                      <w:color w:val="000000" w:themeColor="text1"/>
                      <w:kern w:val="0"/>
                      <w:szCs w:val="21"/>
                    </w:rPr>
                  </w:pPr>
                  <w:r>
                    <w:rPr>
                      <w:rFonts w:hint="eastAsia"/>
                      <w:color w:val="000000" w:themeColor="text1"/>
                      <w:kern w:val="0"/>
                      <w:szCs w:val="21"/>
                    </w:rPr>
                    <w:t>精准治理工业企业污染</w:t>
                  </w:r>
                </w:p>
                <w:p w:rsidR="006C5C27" w:rsidRDefault="00F7147A">
                  <w:pPr>
                    <w:rPr>
                      <w:color w:val="000000" w:themeColor="text1"/>
                      <w:kern w:val="0"/>
                      <w:szCs w:val="21"/>
                    </w:rPr>
                  </w:pPr>
                  <w:r>
                    <w:rPr>
                      <w:rFonts w:hint="eastAsia"/>
                      <w:color w:val="000000" w:themeColor="text1"/>
                      <w:kern w:val="0"/>
                      <w:szCs w:val="21"/>
                    </w:rPr>
                    <w:t>聚焦汇入南四湖、东平湖等重点湖库以及莱州湾、丁字湾、胶州湾等重点海湾的河流，开展涉氮涉磷等重点行业污染治理。开展硫酸盐、氟化物等特征污染物治理，</w:t>
                  </w:r>
                  <w:r>
                    <w:rPr>
                      <w:color w:val="000000" w:themeColor="text1"/>
                      <w:kern w:val="0"/>
                      <w:szCs w:val="21"/>
                    </w:rPr>
                    <w:t>2021</w:t>
                  </w:r>
                  <w:r>
                    <w:rPr>
                      <w:rFonts w:hint="eastAsia"/>
                      <w:color w:val="000000" w:themeColor="text1"/>
                      <w:kern w:val="0"/>
                      <w:szCs w:val="21"/>
                    </w:rPr>
                    <w:t>年</w:t>
                  </w:r>
                  <w:r>
                    <w:rPr>
                      <w:color w:val="000000" w:themeColor="text1"/>
                      <w:kern w:val="0"/>
                      <w:szCs w:val="21"/>
                    </w:rPr>
                    <w:t>8</w:t>
                  </w:r>
                  <w:r>
                    <w:rPr>
                      <w:rFonts w:hint="eastAsia"/>
                      <w:color w:val="000000" w:themeColor="text1"/>
                      <w:kern w:val="0"/>
                      <w:szCs w:val="21"/>
                    </w:rPr>
                    <w:t>月底前，梳理形成全省硫酸盐与氟化物浓度较高河流</w:t>
                  </w:r>
                  <w:r>
                    <w:rPr>
                      <w:color w:val="000000" w:themeColor="text1"/>
                      <w:kern w:val="0"/>
                      <w:szCs w:val="21"/>
                    </w:rPr>
                    <w:t>(</w:t>
                  </w:r>
                  <w:r>
                    <w:rPr>
                      <w:rFonts w:hint="eastAsia"/>
                      <w:color w:val="000000" w:themeColor="text1"/>
                      <w:kern w:val="0"/>
                      <w:szCs w:val="21"/>
                    </w:rPr>
                    <w:t>河段</w:t>
                  </w:r>
                  <w:r>
                    <w:rPr>
                      <w:color w:val="000000" w:themeColor="text1"/>
                      <w:kern w:val="0"/>
                      <w:szCs w:val="21"/>
                    </w:rPr>
                    <w:t>)</w:t>
                  </w:r>
                  <w:r>
                    <w:rPr>
                      <w:rFonts w:hint="eastAsia"/>
                      <w:color w:val="000000" w:themeColor="text1"/>
                      <w:kern w:val="0"/>
                      <w:szCs w:val="21"/>
                    </w:rPr>
                    <w:t>清单，提升汇水范围内涉硫涉氟工业企业特征污染物治理能力。南四湖流域以</w:t>
                  </w:r>
                  <w:r>
                    <w:rPr>
                      <w:color w:val="000000" w:themeColor="text1"/>
                      <w:kern w:val="0"/>
                      <w:szCs w:val="21"/>
                    </w:rPr>
                    <w:t>5</w:t>
                  </w:r>
                  <w:r>
                    <w:rPr>
                      <w:rFonts w:hint="eastAsia"/>
                      <w:color w:val="000000" w:themeColor="text1"/>
                      <w:kern w:val="0"/>
                      <w:szCs w:val="21"/>
                    </w:rPr>
                    <w:t>条硫酸盐浓度和</w:t>
                  </w:r>
                  <w:r>
                    <w:rPr>
                      <w:color w:val="000000" w:themeColor="text1"/>
                      <w:kern w:val="0"/>
                      <w:szCs w:val="21"/>
                    </w:rPr>
                    <w:t>2</w:t>
                  </w:r>
                  <w:r>
                    <w:rPr>
                      <w:rFonts w:hint="eastAsia"/>
                      <w:color w:val="000000" w:themeColor="text1"/>
                      <w:kern w:val="0"/>
                      <w:szCs w:val="21"/>
                    </w:rPr>
                    <w:t>条氟化物浓度较高的河流为重点，实施流域内造纸、化工、玻璃、煤矿等行业的涉硫涉氟工矿企业特征污染物治理。</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tcPr>
                <w:p w:rsidR="006C5C27" w:rsidRDefault="00F7147A">
                  <w:pPr>
                    <w:jc w:val="center"/>
                    <w:rPr>
                      <w:color w:val="000000" w:themeColor="text1"/>
                      <w:kern w:val="0"/>
                      <w:szCs w:val="21"/>
                    </w:rPr>
                  </w:pPr>
                  <w:r>
                    <w:rPr>
                      <w:rFonts w:hint="eastAsia"/>
                      <w:color w:val="000000" w:themeColor="text1"/>
                      <w:kern w:val="0"/>
                      <w:szCs w:val="21"/>
                    </w:rPr>
                    <w:t>项目废水</w:t>
                  </w:r>
                  <w:r>
                    <w:rPr>
                      <w:rFonts w:hint="eastAsia"/>
                      <w:color w:val="000000" w:themeColor="text1"/>
                      <w:kern w:val="0"/>
                      <w:szCs w:val="21"/>
                    </w:rPr>
                    <w:t>为生活污水，</w:t>
                  </w:r>
                  <w:r>
                    <w:rPr>
                      <w:rFonts w:hint="eastAsia"/>
                      <w:color w:val="000000" w:themeColor="text1"/>
                      <w:kern w:val="0"/>
                      <w:szCs w:val="21"/>
                    </w:rPr>
                    <w:t>不外排，不设置废水排放口</w:t>
                  </w:r>
                </w:p>
              </w:tc>
              <w:tc>
                <w:tcPr>
                  <w:tcW w:w="851" w:type="dxa"/>
                  <w:vMerge w:val="restart"/>
                  <w:tcBorders>
                    <w:top w:val="single" w:sz="4" w:space="0" w:color="000000"/>
                    <w:left w:val="single" w:sz="4" w:space="0" w:color="000000"/>
                    <w:bottom w:val="single" w:sz="4" w:space="0" w:color="000000"/>
                  </w:tcBorders>
                  <w:vAlign w:val="center"/>
                </w:tcPr>
                <w:p w:rsidR="006C5C27" w:rsidRDefault="00F7147A">
                  <w:pPr>
                    <w:jc w:val="center"/>
                    <w:rPr>
                      <w:color w:val="000000" w:themeColor="text1"/>
                      <w:kern w:val="0"/>
                      <w:szCs w:val="21"/>
                    </w:rPr>
                  </w:pPr>
                  <w:r>
                    <w:rPr>
                      <w:rFonts w:hint="eastAsia"/>
                      <w:color w:val="000000" w:themeColor="text1"/>
                      <w:kern w:val="0"/>
                      <w:szCs w:val="21"/>
                    </w:rPr>
                    <w:t>符合</w:t>
                  </w:r>
                </w:p>
              </w:tc>
            </w:tr>
            <w:tr w:rsidR="006C5C27">
              <w:trPr>
                <w:trHeight w:val="340"/>
                <w:jc w:val="center"/>
              </w:trPr>
              <w:tc>
                <w:tcPr>
                  <w:tcW w:w="616" w:type="dxa"/>
                  <w:tcBorders>
                    <w:top w:val="single" w:sz="4" w:space="0" w:color="000000"/>
                    <w:bottom w:val="single" w:sz="12" w:space="0" w:color="000000"/>
                    <w:right w:val="single" w:sz="4" w:space="0" w:color="000000"/>
                  </w:tcBorders>
                  <w:vAlign w:val="center"/>
                </w:tcPr>
                <w:p w:rsidR="006C5C27" w:rsidRDefault="00F7147A">
                  <w:pPr>
                    <w:jc w:val="center"/>
                    <w:rPr>
                      <w:color w:val="000000" w:themeColor="text1"/>
                      <w:kern w:val="0"/>
                      <w:szCs w:val="21"/>
                    </w:rPr>
                  </w:pPr>
                  <w:r>
                    <w:rPr>
                      <w:color w:val="000000" w:themeColor="text1"/>
                      <w:kern w:val="0"/>
                      <w:szCs w:val="21"/>
                    </w:rPr>
                    <w:t>2</w:t>
                  </w:r>
                </w:p>
              </w:tc>
              <w:tc>
                <w:tcPr>
                  <w:tcW w:w="5411" w:type="dxa"/>
                  <w:tcBorders>
                    <w:top w:val="single" w:sz="4" w:space="0" w:color="000000"/>
                    <w:left w:val="single" w:sz="4" w:space="0" w:color="000000"/>
                    <w:bottom w:val="single" w:sz="12" w:space="0" w:color="000000"/>
                    <w:right w:val="single" w:sz="4" w:space="0" w:color="000000"/>
                  </w:tcBorders>
                  <w:vAlign w:val="center"/>
                </w:tcPr>
                <w:p w:rsidR="006C5C27" w:rsidRDefault="00F7147A">
                  <w:pPr>
                    <w:numPr>
                      <w:ilvl w:val="0"/>
                      <w:numId w:val="1"/>
                    </w:numPr>
                    <w:ind w:left="0"/>
                    <w:rPr>
                      <w:color w:val="000000" w:themeColor="text1"/>
                      <w:kern w:val="0"/>
                      <w:szCs w:val="21"/>
                    </w:rPr>
                  </w:pPr>
                  <w:r>
                    <w:rPr>
                      <w:rFonts w:hint="eastAsia"/>
                      <w:color w:val="000000" w:themeColor="text1"/>
                      <w:kern w:val="0"/>
                      <w:szCs w:val="21"/>
                    </w:rPr>
                    <w:t>推动地表水环境质量持续向好</w:t>
                  </w:r>
                </w:p>
                <w:p w:rsidR="006C5C27" w:rsidRDefault="00F7147A">
                  <w:pPr>
                    <w:autoSpaceDE w:val="0"/>
                    <w:autoSpaceDN w:val="0"/>
                    <w:adjustRightInd w:val="0"/>
                    <w:rPr>
                      <w:color w:val="000000" w:themeColor="text1"/>
                      <w:szCs w:val="21"/>
                    </w:rPr>
                  </w:pPr>
                  <w:r>
                    <w:rPr>
                      <w:rFonts w:hint="eastAsia"/>
                      <w:color w:val="000000" w:themeColor="text1"/>
                      <w:szCs w:val="21"/>
                    </w:rPr>
                    <w:t>严守水质“只能变好、不能变差”底线，各市梳理河流水质指数和湖库水质指数较高的河湖库及重点影响因子，形成重点改善河湖库清单。按照“短期长期结合、治标治本兼顾”的原则，突出重点区域、重点河湖库、重点因子、重点时段污染管控，制定专项推进方案。建立重点河湖水质改善省级驻点帮扶机制，组建帮扶团队，现场驻点指导，精准制定“一河一策”，聚力解决突出水生态环境问题。</w:t>
                  </w:r>
                </w:p>
              </w:tc>
              <w:tc>
                <w:tcPr>
                  <w:tcW w:w="1219" w:type="dxa"/>
                  <w:vMerge/>
                  <w:tcBorders>
                    <w:top w:val="single" w:sz="4" w:space="0" w:color="000000"/>
                    <w:left w:val="single" w:sz="4" w:space="0" w:color="000000"/>
                    <w:bottom w:val="single" w:sz="12" w:space="0" w:color="000000"/>
                    <w:right w:val="single" w:sz="4" w:space="0" w:color="000000"/>
                  </w:tcBorders>
                  <w:vAlign w:val="center"/>
                </w:tcPr>
                <w:p w:rsidR="006C5C27" w:rsidRDefault="006C5C27">
                  <w:pPr>
                    <w:jc w:val="center"/>
                    <w:rPr>
                      <w:color w:val="000000" w:themeColor="text1"/>
                      <w:kern w:val="0"/>
                      <w:szCs w:val="21"/>
                    </w:rPr>
                  </w:pPr>
                </w:p>
              </w:tc>
              <w:tc>
                <w:tcPr>
                  <w:tcW w:w="851" w:type="dxa"/>
                  <w:vMerge/>
                  <w:tcBorders>
                    <w:top w:val="single" w:sz="4" w:space="0" w:color="000000"/>
                    <w:left w:val="single" w:sz="4" w:space="0" w:color="000000"/>
                    <w:bottom w:val="single" w:sz="12" w:space="0" w:color="000000"/>
                  </w:tcBorders>
                  <w:vAlign w:val="center"/>
                </w:tcPr>
                <w:p w:rsidR="006C5C27" w:rsidRDefault="006C5C27">
                  <w:pPr>
                    <w:jc w:val="center"/>
                    <w:rPr>
                      <w:color w:val="000000" w:themeColor="text1"/>
                      <w:kern w:val="0"/>
                      <w:szCs w:val="21"/>
                    </w:rPr>
                  </w:pPr>
                </w:p>
              </w:tc>
            </w:tr>
          </w:tbl>
          <w:p w:rsidR="006C5C27" w:rsidRDefault="00F7147A" w:rsidP="00693666">
            <w:pPr>
              <w:spacing w:beforeLines="50" w:line="360" w:lineRule="auto"/>
              <w:ind w:firstLineChars="200" w:firstLine="480"/>
              <w:rPr>
                <w:color w:val="000000" w:themeColor="text1"/>
                <w:sz w:val="24"/>
                <w:lang w:val="zh-CN"/>
              </w:rPr>
            </w:pPr>
            <w:r>
              <w:rPr>
                <w:rFonts w:hAnsi="宋体"/>
                <w:color w:val="000000" w:themeColor="text1"/>
                <w:kern w:val="0"/>
                <w:sz w:val="24"/>
              </w:rPr>
              <w:t>结合上表分析结果，</w:t>
            </w:r>
            <w:r>
              <w:rPr>
                <w:rFonts w:hint="eastAsia"/>
                <w:color w:val="000000" w:themeColor="text1"/>
                <w:sz w:val="24"/>
              </w:rPr>
              <w:t>本</w:t>
            </w:r>
            <w:r>
              <w:rPr>
                <w:rFonts w:hint="eastAsia"/>
                <w:color w:val="000000" w:themeColor="text1"/>
                <w:sz w:val="24"/>
                <w:lang w:val="zh-CN"/>
              </w:rPr>
              <w:t>项目</w:t>
            </w:r>
            <w:r>
              <w:rPr>
                <w:rFonts w:hint="eastAsia"/>
                <w:color w:val="000000" w:themeColor="text1"/>
                <w:sz w:val="24"/>
              </w:rPr>
              <w:t>符合</w:t>
            </w:r>
            <w:r>
              <w:rPr>
                <w:rFonts w:hint="eastAsia"/>
                <w:color w:val="000000" w:themeColor="text1"/>
                <w:sz w:val="24"/>
                <w:lang w:val="zh-CN"/>
              </w:rPr>
              <w:t>《山东省深入打好碧水保卫战行动计划</w:t>
            </w:r>
            <w:r>
              <w:rPr>
                <w:color w:val="000000" w:themeColor="text1"/>
                <w:sz w:val="24"/>
                <w:lang w:val="zh-CN"/>
              </w:rPr>
              <w:t>(2021-2025)</w:t>
            </w:r>
            <w:r>
              <w:rPr>
                <w:rFonts w:hint="eastAsia"/>
                <w:color w:val="000000" w:themeColor="text1"/>
                <w:sz w:val="24"/>
                <w:lang w:val="zh-CN"/>
              </w:rPr>
              <w:t>年》要求。</w:t>
            </w:r>
          </w:p>
          <w:p w:rsidR="006C5C27" w:rsidRDefault="00F7147A">
            <w:pPr>
              <w:spacing w:line="360" w:lineRule="auto"/>
              <w:ind w:firstLineChars="200" w:firstLine="480"/>
              <w:rPr>
                <w:color w:val="000000" w:themeColor="text1"/>
                <w:kern w:val="0"/>
                <w:sz w:val="24"/>
                <w:lang w:val="zh-CN"/>
              </w:rPr>
            </w:pPr>
            <w:r>
              <w:rPr>
                <w:rFonts w:hint="eastAsia"/>
                <w:color w:val="000000" w:themeColor="text1"/>
                <w:sz w:val="24"/>
              </w:rPr>
              <w:lastRenderedPageBreak/>
              <w:t>（</w:t>
            </w:r>
            <w:r>
              <w:rPr>
                <w:rFonts w:hint="eastAsia"/>
                <w:color w:val="000000" w:themeColor="text1"/>
                <w:sz w:val="24"/>
              </w:rPr>
              <w:t>7</w:t>
            </w:r>
            <w:r>
              <w:rPr>
                <w:rFonts w:hint="eastAsia"/>
                <w:color w:val="000000" w:themeColor="text1"/>
                <w:sz w:val="24"/>
              </w:rPr>
              <w:t>）</w:t>
            </w:r>
            <w:r>
              <w:rPr>
                <w:rFonts w:hint="eastAsia"/>
                <w:color w:val="000000" w:themeColor="text1"/>
                <w:sz w:val="24"/>
              </w:rPr>
              <w:t>本项目</w:t>
            </w:r>
            <w:r>
              <w:rPr>
                <w:rFonts w:hint="eastAsia"/>
                <w:color w:val="000000" w:themeColor="text1"/>
                <w:sz w:val="24"/>
              </w:rPr>
              <w:t>与“</w:t>
            </w:r>
            <w:r>
              <w:rPr>
                <w:rFonts w:hint="eastAsia"/>
                <w:color w:val="000000" w:themeColor="text1"/>
                <w:sz w:val="24"/>
                <w:lang w:val="zh-CN"/>
              </w:rPr>
              <w:t>山东省深入打好</w:t>
            </w:r>
            <w:r>
              <w:rPr>
                <w:rFonts w:hint="eastAsia"/>
                <w:color w:val="000000" w:themeColor="text1"/>
                <w:sz w:val="24"/>
              </w:rPr>
              <w:t>净土保卫战行动计划</w:t>
            </w:r>
            <w:r>
              <w:rPr>
                <w:color w:val="000000" w:themeColor="text1"/>
                <w:sz w:val="24"/>
              </w:rPr>
              <w:t>(2021-2025)</w:t>
            </w:r>
            <w:r>
              <w:rPr>
                <w:rFonts w:hint="eastAsia"/>
                <w:color w:val="000000" w:themeColor="text1"/>
                <w:sz w:val="24"/>
              </w:rPr>
              <w:t>”符合性分析</w:t>
            </w:r>
            <w:r>
              <w:rPr>
                <w:rFonts w:hint="eastAsia"/>
                <w:color w:val="000000" w:themeColor="text1"/>
                <w:kern w:val="0"/>
                <w:sz w:val="24"/>
                <w:lang w:val="zh-CN"/>
              </w:rPr>
              <w:t>见表</w:t>
            </w:r>
            <w:r>
              <w:rPr>
                <w:color w:val="000000" w:themeColor="text1"/>
                <w:kern w:val="0"/>
                <w:sz w:val="24"/>
              </w:rPr>
              <w:t>1-</w:t>
            </w:r>
            <w:r>
              <w:rPr>
                <w:rFonts w:hint="eastAsia"/>
                <w:color w:val="000000" w:themeColor="text1"/>
                <w:kern w:val="0"/>
                <w:sz w:val="24"/>
              </w:rPr>
              <w:t>5</w:t>
            </w:r>
            <w:r>
              <w:rPr>
                <w:rFonts w:hint="eastAsia"/>
                <w:color w:val="000000" w:themeColor="text1"/>
                <w:kern w:val="0"/>
                <w:sz w:val="24"/>
                <w:lang w:val="zh-CN"/>
              </w:rPr>
              <w:t>。</w:t>
            </w:r>
          </w:p>
          <w:p w:rsidR="006C5C27" w:rsidRDefault="00F7147A">
            <w:pPr>
              <w:jc w:val="center"/>
              <w:rPr>
                <w:rFonts w:hAnsi="宋体"/>
                <w:b/>
                <w:bCs/>
                <w:color w:val="000000" w:themeColor="text1"/>
                <w:sz w:val="24"/>
              </w:rPr>
            </w:pPr>
            <w:r>
              <w:rPr>
                <w:rFonts w:hAnsi="宋体" w:hint="eastAsia"/>
                <w:b/>
                <w:bCs/>
                <w:color w:val="000000" w:themeColor="text1"/>
                <w:sz w:val="24"/>
                <w:lang w:val="zh-CN"/>
              </w:rPr>
              <w:t>表</w:t>
            </w:r>
            <w:r>
              <w:rPr>
                <w:rFonts w:hAnsi="宋体"/>
                <w:b/>
                <w:bCs/>
                <w:color w:val="000000" w:themeColor="text1"/>
                <w:sz w:val="24"/>
                <w:lang w:val="zh-CN"/>
              </w:rPr>
              <w:t>1-</w:t>
            </w:r>
            <w:r>
              <w:rPr>
                <w:rFonts w:hAnsi="宋体" w:hint="eastAsia"/>
                <w:b/>
                <w:bCs/>
                <w:color w:val="000000" w:themeColor="text1"/>
                <w:sz w:val="24"/>
              </w:rPr>
              <w:t>5</w:t>
            </w:r>
            <w:r>
              <w:rPr>
                <w:rFonts w:hAnsi="宋体" w:hint="eastAsia"/>
                <w:b/>
                <w:bCs/>
                <w:color w:val="000000" w:themeColor="text1"/>
                <w:sz w:val="24"/>
              </w:rPr>
              <w:t xml:space="preserve"> </w:t>
            </w:r>
            <w:r>
              <w:rPr>
                <w:rFonts w:hAnsi="宋体" w:hint="eastAsia"/>
                <w:b/>
                <w:bCs/>
                <w:color w:val="000000" w:themeColor="text1"/>
                <w:sz w:val="24"/>
              </w:rPr>
              <w:t>与“净土保卫战行动计划</w:t>
            </w:r>
            <w:r>
              <w:rPr>
                <w:rFonts w:hAnsi="宋体"/>
                <w:b/>
                <w:bCs/>
                <w:color w:val="000000" w:themeColor="text1"/>
                <w:sz w:val="24"/>
              </w:rPr>
              <w:t>(2021-2025)</w:t>
            </w:r>
            <w:r>
              <w:rPr>
                <w:rFonts w:hAnsi="宋体" w:hint="eastAsia"/>
                <w:b/>
                <w:bCs/>
                <w:color w:val="000000" w:themeColor="text1"/>
                <w:sz w:val="24"/>
              </w:rPr>
              <w:t>”符合性分析一览表</w:t>
            </w:r>
          </w:p>
          <w:tbl>
            <w:tblPr>
              <w:tblW w:w="8097" w:type="dxa"/>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654"/>
              <w:gridCol w:w="4785"/>
              <w:gridCol w:w="1792"/>
              <w:gridCol w:w="866"/>
            </w:tblGrid>
            <w:tr w:rsidR="006C5C27">
              <w:trPr>
                <w:trHeight w:val="340"/>
                <w:jc w:val="center"/>
              </w:trPr>
              <w:tc>
                <w:tcPr>
                  <w:tcW w:w="654" w:type="dxa"/>
                  <w:tcBorders>
                    <w:top w:val="single" w:sz="12" w:space="0" w:color="000000"/>
                    <w:bottom w:val="single" w:sz="4" w:space="0" w:color="000000"/>
                    <w:right w:val="single" w:sz="4" w:space="0" w:color="000000"/>
                  </w:tcBorders>
                  <w:vAlign w:val="center"/>
                </w:tcPr>
                <w:p w:rsidR="006C5C27" w:rsidRDefault="00F7147A">
                  <w:pPr>
                    <w:jc w:val="center"/>
                    <w:rPr>
                      <w:bCs/>
                      <w:color w:val="000000" w:themeColor="text1"/>
                      <w:kern w:val="0"/>
                      <w:szCs w:val="21"/>
                    </w:rPr>
                  </w:pPr>
                  <w:r>
                    <w:rPr>
                      <w:rFonts w:hint="eastAsia"/>
                      <w:bCs/>
                      <w:color w:val="000000" w:themeColor="text1"/>
                      <w:kern w:val="0"/>
                      <w:szCs w:val="21"/>
                    </w:rPr>
                    <w:t>序号</w:t>
                  </w:r>
                </w:p>
              </w:tc>
              <w:tc>
                <w:tcPr>
                  <w:tcW w:w="4785" w:type="dxa"/>
                  <w:tcBorders>
                    <w:top w:val="single" w:sz="12" w:space="0" w:color="000000"/>
                    <w:left w:val="single" w:sz="4" w:space="0" w:color="000000"/>
                    <w:bottom w:val="single" w:sz="4" w:space="0" w:color="000000"/>
                    <w:right w:val="single" w:sz="4" w:space="0" w:color="000000"/>
                  </w:tcBorders>
                  <w:vAlign w:val="center"/>
                </w:tcPr>
                <w:p w:rsidR="006C5C27" w:rsidRDefault="00F7147A">
                  <w:pPr>
                    <w:jc w:val="center"/>
                    <w:rPr>
                      <w:bCs/>
                      <w:color w:val="000000" w:themeColor="text1"/>
                      <w:kern w:val="0"/>
                      <w:szCs w:val="21"/>
                    </w:rPr>
                  </w:pPr>
                  <w:r>
                    <w:rPr>
                      <w:rFonts w:hint="eastAsia"/>
                      <w:bCs/>
                      <w:color w:val="000000" w:themeColor="text1"/>
                      <w:kern w:val="0"/>
                      <w:szCs w:val="21"/>
                    </w:rPr>
                    <w:t>内容</w:t>
                  </w:r>
                </w:p>
              </w:tc>
              <w:tc>
                <w:tcPr>
                  <w:tcW w:w="1792" w:type="dxa"/>
                  <w:tcBorders>
                    <w:top w:val="single" w:sz="12" w:space="0" w:color="000000"/>
                    <w:left w:val="single" w:sz="4" w:space="0" w:color="000000"/>
                    <w:bottom w:val="single" w:sz="4" w:space="0" w:color="000000"/>
                    <w:right w:val="single" w:sz="4" w:space="0" w:color="000000"/>
                  </w:tcBorders>
                  <w:vAlign w:val="center"/>
                </w:tcPr>
                <w:p w:rsidR="006C5C27" w:rsidRDefault="00F7147A">
                  <w:pPr>
                    <w:jc w:val="center"/>
                    <w:rPr>
                      <w:bCs/>
                      <w:color w:val="000000" w:themeColor="text1"/>
                      <w:kern w:val="0"/>
                      <w:szCs w:val="21"/>
                    </w:rPr>
                  </w:pPr>
                  <w:r>
                    <w:rPr>
                      <w:rFonts w:hint="eastAsia"/>
                      <w:bCs/>
                      <w:color w:val="000000" w:themeColor="text1"/>
                      <w:kern w:val="0"/>
                      <w:szCs w:val="21"/>
                    </w:rPr>
                    <w:t>本项目情况</w:t>
                  </w:r>
                </w:p>
              </w:tc>
              <w:tc>
                <w:tcPr>
                  <w:tcW w:w="866" w:type="dxa"/>
                  <w:tcBorders>
                    <w:top w:val="single" w:sz="12" w:space="0" w:color="000000"/>
                    <w:left w:val="single" w:sz="4" w:space="0" w:color="000000"/>
                    <w:bottom w:val="single" w:sz="4" w:space="0" w:color="000000"/>
                  </w:tcBorders>
                  <w:vAlign w:val="center"/>
                </w:tcPr>
                <w:p w:rsidR="006C5C27" w:rsidRDefault="00F7147A">
                  <w:pPr>
                    <w:jc w:val="center"/>
                    <w:rPr>
                      <w:bCs/>
                      <w:color w:val="000000" w:themeColor="text1"/>
                      <w:kern w:val="0"/>
                      <w:szCs w:val="21"/>
                    </w:rPr>
                  </w:pPr>
                  <w:r>
                    <w:rPr>
                      <w:rFonts w:hint="eastAsia"/>
                      <w:bCs/>
                      <w:color w:val="000000" w:themeColor="text1"/>
                      <w:kern w:val="0"/>
                      <w:szCs w:val="21"/>
                    </w:rPr>
                    <w:t>符合性</w:t>
                  </w:r>
                </w:p>
              </w:tc>
            </w:tr>
            <w:tr w:rsidR="006C5C27">
              <w:trPr>
                <w:trHeight w:val="340"/>
                <w:jc w:val="center"/>
              </w:trPr>
              <w:tc>
                <w:tcPr>
                  <w:tcW w:w="654" w:type="dxa"/>
                  <w:tcBorders>
                    <w:top w:val="single" w:sz="4" w:space="0" w:color="000000"/>
                    <w:bottom w:val="single" w:sz="12" w:space="0" w:color="000000"/>
                    <w:right w:val="single" w:sz="4" w:space="0" w:color="000000"/>
                  </w:tcBorders>
                  <w:vAlign w:val="center"/>
                </w:tcPr>
                <w:p w:rsidR="006C5C27" w:rsidRDefault="00F7147A">
                  <w:pPr>
                    <w:jc w:val="center"/>
                    <w:rPr>
                      <w:color w:val="000000" w:themeColor="text1"/>
                      <w:kern w:val="0"/>
                      <w:szCs w:val="21"/>
                    </w:rPr>
                  </w:pPr>
                  <w:r>
                    <w:rPr>
                      <w:color w:val="000000" w:themeColor="text1"/>
                      <w:kern w:val="0"/>
                      <w:szCs w:val="21"/>
                    </w:rPr>
                    <w:t>1</w:t>
                  </w:r>
                </w:p>
              </w:tc>
              <w:tc>
                <w:tcPr>
                  <w:tcW w:w="4785" w:type="dxa"/>
                  <w:tcBorders>
                    <w:top w:val="single" w:sz="4" w:space="0" w:color="000000"/>
                    <w:left w:val="single" w:sz="4" w:space="0" w:color="000000"/>
                    <w:bottom w:val="single" w:sz="12" w:space="0" w:color="000000"/>
                    <w:right w:val="single" w:sz="4" w:space="0" w:color="000000"/>
                  </w:tcBorders>
                  <w:vAlign w:val="center"/>
                </w:tcPr>
                <w:p w:rsidR="006C5C27" w:rsidRDefault="00F7147A">
                  <w:pPr>
                    <w:rPr>
                      <w:color w:val="000000" w:themeColor="text1"/>
                      <w:kern w:val="0"/>
                      <w:szCs w:val="21"/>
                    </w:rPr>
                  </w:pPr>
                  <w:r>
                    <w:rPr>
                      <w:rFonts w:hint="eastAsia"/>
                      <w:color w:val="000000" w:themeColor="text1"/>
                      <w:kern w:val="0"/>
                      <w:szCs w:val="21"/>
                    </w:rPr>
                    <w:t>重金属和固体废物污染防治方面，提升重金属污染防控水平，部署了深化涉重企业排查整治、严防矿产资源开发污染土壤等重点工作；加强固体废物环境管理，明确了持续推进“无废城市”建设、推行生活垃圾分类等重点工作。</w:t>
                  </w:r>
                </w:p>
              </w:tc>
              <w:tc>
                <w:tcPr>
                  <w:tcW w:w="1792" w:type="dxa"/>
                  <w:tcBorders>
                    <w:top w:val="single" w:sz="4" w:space="0" w:color="000000"/>
                    <w:left w:val="single" w:sz="4" w:space="0" w:color="000000"/>
                    <w:bottom w:val="single" w:sz="12" w:space="0" w:color="000000"/>
                    <w:right w:val="single" w:sz="4" w:space="0" w:color="000000"/>
                  </w:tcBorders>
                  <w:vAlign w:val="center"/>
                </w:tcPr>
                <w:p w:rsidR="006C5C27" w:rsidRDefault="00F7147A">
                  <w:pPr>
                    <w:jc w:val="center"/>
                    <w:rPr>
                      <w:color w:val="000000" w:themeColor="text1"/>
                      <w:kern w:val="0"/>
                      <w:szCs w:val="21"/>
                    </w:rPr>
                  </w:pPr>
                  <w:r>
                    <w:rPr>
                      <w:rFonts w:hint="eastAsia"/>
                      <w:color w:val="000000" w:themeColor="text1"/>
                      <w:kern w:val="0"/>
                      <w:szCs w:val="21"/>
                    </w:rPr>
                    <w:t>固体废物均得到合理处置，无固废外排</w:t>
                  </w:r>
                </w:p>
              </w:tc>
              <w:tc>
                <w:tcPr>
                  <w:tcW w:w="866" w:type="dxa"/>
                  <w:tcBorders>
                    <w:top w:val="single" w:sz="4" w:space="0" w:color="000000"/>
                    <w:left w:val="single" w:sz="4" w:space="0" w:color="000000"/>
                    <w:bottom w:val="single" w:sz="12" w:space="0" w:color="000000"/>
                  </w:tcBorders>
                  <w:vAlign w:val="center"/>
                </w:tcPr>
                <w:p w:rsidR="006C5C27" w:rsidRDefault="00F7147A">
                  <w:pPr>
                    <w:jc w:val="center"/>
                    <w:rPr>
                      <w:color w:val="000000" w:themeColor="text1"/>
                      <w:kern w:val="0"/>
                      <w:szCs w:val="21"/>
                    </w:rPr>
                  </w:pPr>
                  <w:r>
                    <w:rPr>
                      <w:rFonts w:hint="eastAsia"/>
                      <w:color w:val="000000" w:themeColor="text1"/>
                      <w:kern w:val="0"/>
                      <w:szCs w:val="21"/>
                    </w:rPr>
                    <w:t>符合</w:t>
                  </w:r>
                </w:p>
              </w:tc>
            </w:tr>
          </w:tbl>
          <w:p w:rsidR="006C5C27" w:rsidRDefault="00F7147A" w:rsidP="00693666">
            <w:pPr>
              <w:spacing w:beforeLines="50" w:line="360" w:lineRule="auto"/>
              <w:ind w:firstLineChars="200" w:firstLine="480"/>
              <w:rPr>
                <w:color w:val="000000" w:themeColor="text1"/>
                <w:sz w:val="24"/>
                <w:lang w:val="zh-CN"/>
              </w:rPr>
            </w:pPr>
            <w:r>
              <w:rPr>
                <w:rFonts w:hAnsi="宋体"/>
                <w:color w:val="000000" w:themeColor="text1"/>
                <w:kern w:val="0"/>
                <w:sz w:val="24"/>
              </w:rPr>
              <w:t>结合上表分析结果，</w:t>
            </w:r>
            <w:r>
              <w:rPr>
                <w:rFonts w:hint="eastAsia"/>
                <w:color w:val="000000" w:themeColor="text1"/>
                <w:sz w:val="24"/>
              </w:rPr>
              <w:t>本</w:t>
            </w:r>
            <w:r>
              <w:rPr>
                <w:rFonts w:hint="eastAsia"/>
                <w:color w:val="000000" w:themeColor="text1"/>
                <w:sz w:val="24"/>
                <w:lang w:val="zh-CN"/>
              </w:rPr>
              <w:t>项目</w:t>
            </w:r>
            <w:r>
              <w:rPr>
                <w:rFonts w:hint="eastAsia"/>
                <w:color w:val="000000" w:themeColor="text1"/>
                <w:sz w:val="24"/>
              </w:rPr>
              <w:t>符合</w:t>
            </w:r>
            <w:r>
              <w:rPr>
                <w:rFonts w:hint="eastAsia"/>
                <w:color w:val="000000" w:themeColor="text1"/>
                <w:kern w:val="0"/>
                <w:sz w:val="24"/>
                <w:lang w:val="zh-CN"/>
              </w:rPr>
              <w:t>《山东省深入打好净土保卫战行动计划</w:t>
            </w:r>
            <w:r>
              <w:rPr>
                <w:color w:val="000000" w:themeColor="text1"/>
                <w:kern w:val="0"/>
                <w:sz w:val="24"/>
                <w:lang w:val="zh-CN"/>
              </w:rPr>
              <w:t>(2021-2025)</w:t>
            </w:r>
            <w:r>
              <w:rPr>
                <w:rFonts w:hint="eastAsia"/>
                <w:color w:val="000000" w:themeColor="text1"/>
                <w:kern w:val="0"/>
                <w:sz w:val="24"/>
                <w:lang w:val="zh-CN"/>
              </w:rPr>
              <w:t>年》</w:t>
            </w:r>
            <w:r>
              <w:rPr>
                <w:rFonts w:hint="eastAsia"/>
                <w:color w:val="000000" w:themeColor="text1"/>
                <w:sz w:val="24"/>
                <w:lang w:val="zh-CN"/>
              </w:rPr>
              <w:t>政策要求。</w:t>
            </w:r>
          </w:p>
          <w:p w:rsidR="006C5C27" w:rsidRDefault="00F7147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8</w:t>
            </w:r>
            <w:r>
              <w:rPr>
                <w:rFonts w:hint="eastAsia"/>
                <w:color w:val="000000" w:themeColor="text1"/>
                <w:sz w:val="24"/>
              </w:rPr>
              <w:t>）</w:t>
            </w:r>
            <w:r>
              <w:rPr>
                <w:rFonts w:hint="eastAsia"/>
                <w:color w:val="000000" w:themeColor="text1"/>
                <w:sz w:val="24"/>
              </w:rPr>
              <w:t>本项目</w:t>
            </w:r>
            <w:r>
              <w:rPr>
                <w:color w:val="000000" w:themeColor="text1"/>
                <w:sz w:val="24"/>
              </w:rPr>
              <w:t>与《</w:t>
            </w:r>
            <w:r>
              <w:rPr>
                <w:rFonts w:hint="eastAsia"/>
                <w:color w:val="000000" w:themeColor="text1"/>
                <w:sz w:val="24"/>
              </w:rPr>
              <w:t>山东省新一轮</w:t>
            </w:r>
            <w:r>
              <w:rPr>
                <w:color w:val="000000" w:themeColor="text1"/>
                <w:sz w:val="24"/>
              </w:rPr>
              <w:t>“</w:t>
            </w:r>
            <w:r>
              <w:rPr>
                <w:color w:val="000000" w:themeColor="text1"/>
                <w:sz w:val="24"/>
              </w:rPr>
              <w:t>四减四增</w:t>
            </w:r>
            <w:r>
              <w:rPr>
                <w:color w:val="000000" w:themeColor="text1"/>
                <w:sz w:val="24"/>
              </w:rPr>
              <w:t>”</w:t>
            </w:r>
            <w:r>
              <w:rPr>
                <w:color w:val="000000" w:themeColor="text1"/>
                <w:sz w:val="24"/>
              </w:rPr>
              <w:t>三年行动方案（</w:t>
            </w:r>
            <w:r>
              <w:rPr>
                <w:rFonts w:hint="eastAsia"/>
                <w:color w:val="000000" w:themeColor="text1"/>
                <w:sz w:val="24"/>
              </w:rPr>
              <w:t>2021</w:t>
            </w:r>
            <w:r>
              <w:rPr>
                <w:color w:val="000000" w:themeColor="text1"/>
                <w:sz w:val="24"/>
              </w:rPr>
              <w:t>-</w:t>
            </w:r>
            <w:r>
              <w:rPr>
                <w:rFonts w:hint="eastAsia"/>
                <w:color w:val="000000" w:themeColor="text1"/>
                <w:sz w:val="24"/>
              </w:rPr>
              <w:t>2023</w:t>
            </w:r>
            <w:r>
              <w:rPr>
                <w:color w:val="000000" w:themeColor="text1"/>
                <w:sz w:val="24"/>
              </w:rPr>
              <w:t>年）》符合性分析见表</w:t>
            </w:r>
            <w:r>
              <w:rPr>
                <w:color w:val="000000" w:themeColor="text1"/>
                <w:sz w:val="24"/>
              </w:rPr>
              <w:t>1-</w:t>
            </w:r>
            <w:r>
              <w:rPr>
                <w:rFonts w:hint="eastAsia"/>
                <w:color w:val="000000" w:themeColor="text1"/>
                <w:sz w:val="24"/>
              </w:rPr>
              <w:t>6</w:t>
            </w:r>
            <w:r>
              <w:rPr>
                <w:color w:val="000000" w:themeColor="text1"/>
                <w:sz w:val="24"/>
              </w:rPr>
              <w:t>。</w:t>
            </w:r>
          </w:p>
          <w:p w:rsidR="006C5C27" w:rsidRDefault="00F7147A">
            <w:pPr>
              <w:ind w:firstLineChars="200" w:firstLine="482"/>
              <w:jc w:val="center"/>
              <w:rPr>
                <w:b/>
                <w:bCs/>
                <w:color w:val="000000" w:themeColor="text1"/>
                <w:sz w:val="24"/>
              </w:rPr>
            </w:pPr>
            <w:r>
              <w:rPr>
                <w:b/>
                <w:bCs/>
                <w:color w:val="000000" w:themeColor="text1"/>
                <w:sz w:val="24"/>
              </w:rPr>
              <w:t>表</w:t>
            </w:r>
            <w:r>
              <w:rPr>
                <w:b/>
                <w:bCs/>
                <w:color w:val="000000" w:themeColor="text1"/>
                <w:sz w:val="24"/>
              </w:rPr>
              <w:t>1-</w:t>
            </w:r>
            <w:r>
              <w:rPr>
                <w:rFonts w:hint="eastAsia"/>
                <w:b/>
                <w:bCs/>
                <w:color w:val="000000" w:themeColor="text1"/>
                <w:sz w:val="24"/>
              </w:rPr>
              <w:t>6</w:t>
            </w:r>
            <w:r>
              <w:rPr>
                <w:rFonts w:hint="eastAsia"/>
                <w:b/>
                <w:bCs/>
                <w:color w:val="000000" w:themeColor="text1"/>
                <w:sz w:val="24"/>
              </w:rPr>
              <w:t xml:space="preserve">  </w:t>
            </w:r>
            <w:r>
              <w:rPr>
                <w:b/>
                <w:bCs/>
                <w:color w:val="000000" w:themeColor="text1"/>
                <w:sz w:val="24"/>
              </w:rPr>
              <w:t>与</w:t>
            </w:r>
            <w:r>
              <w:rPr>
                <w:rFonts w:hint="eastAsia"/>
                <w:b/>
                <w:bCs/>
                <w:color w:val="000000" w:themeColor="text1"/>
                <w:sz w:val="24"/>
              </w:rPr>
              <w:t>“</w:t>
            </w:r>
            <w:r>
              <w:rPr>
                <w:b/>
                <w:bCs/>
                <w:color w:val="000000" w:themeColor="text1"/>
                <w:sz w:val="24"/>
              </w:rPr>
              <w:t>四减四增</w:t>
            </w:r>
            <w:r>
              <w:rPr>
                <w:rFonts w:hint="eastAsia"/>
                <w:b/>
                <w:bCs/>
                <w:color w:val="000000" w:themeColor="text1"/>
                <w:sz w:val="24"/>
              </w:rPr>
              <w:t>”</w:t>
            </w:r>
            <w:r>
              <w:rPr>
                <w:b/>
                <w:bCs/>
                <w:color w:val="000000" w:themeColor="text1"/>
                <w:sz w:val="24"/>
              </w:rPr>
              <w:t>三年行动方案符合性分析</w:t>
            </w:r>
          </w:p>
          <w:tbl>
            <w:tblPr>
              <w:tblW w:w="8097" w:type="dxa"/>
              <w:jc w:val="center"/>
              <w:tblBorders>
                <w:top w:val="single" w:sz="12" w:space="0" w:color="auto"/>
                <w:bottom w:val="single" w:sz="12" w:space="0" w:color="auto"/>
                <w:insideH w:val="single" w:sz="6" w:space="0" w:color="auto"/>
                <w:insideV w:val="single" w:sz="6" w:space="0" w:color="auto"/>
              </w:tblBorders>
              <w:tblLayout w:type="fixed"/>
              <w:tblCellMar>
                <w:top w:w="57" w:type="dxa"/>
                <w:bottom w:w="57" w:type="dxa"/>
              </w:tblCellMar>
              <w:tblLook w:val="04A0"/>
            </w:tblPr>
            <w:tblGrid>
              <w:gridCol w:w="878"/>
              <w:gridCol w:w="4621"/>
              <w:gridCol w:w="1749"/>
              <w:gridCol w:w="849"/>
            </w:tblGrid>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序号</w:t>
                  </w:r>
                </w:p>
              </w:tc>
              <w:tc>
                <w:tcPr>
                  <w:tcW w:w="4621" w:type="dxa"/>
                  <w:tcMar>
                    <w:top w:w="85" w:type="dxa"/>
                    <w:left w:w="113" w:type="dxa"/>
                    <w:bottom w:w="85" w:type="dxa"/>
                    <w:right w:w="113" w:type="dxa"/>
                  </w:tcMar>
                  <w:vAlign w:val="center"/>
                </w:tcPr>
                <w:p w:rsidR="006C5C27" w:rsidRDefault="00F7147A">
                  <w:pPr>
                    <w:jc w:val="center"/>
                    <w:rPr>
                      <w:color w:val="000000" w:themeColor="text1"/>
                      <w:szCs w:val="21"/>
                    </w:rPr>
                  </w:pPr>
                  <w:r>
                    <w:rPr>
                      <w:rFonts w:hint="eastAsia"/>
                      <w:color w:val="000000" w:themeColor="text1"/>
                      <w:szCs w:val="21"/>
                    </w:rPr>
                    <w:t>“</w:t>
                  </w:r>
                  <w:r>
                    <w:rPr>
                      <w:color w:val="000000" w:themeColor="text1"/>
                      <w:szCs w:val="21"/>
                    </w:rPr>
                    <w:t>四减四增</w:t>
                  </w:r>
                  <w:r>
                    <w:rPr>
                      <w:rFonts w:hint="eastAsia"/>
                      <w:color w:val="000000" w:themeColor="text1"/>
                      <w:szCs w:val="21"/>
                    </w:rPr>
                    <w:t>”</w:t>
                  </w:r>
                  <w:r>
                    <w:rPr>
                      <w:color w:val="000000" w:themeColor="text1"/>
                      <w:szCs w:val="21"/>
                    </w:rPr>
                    <w:t>三年行动方案的相关规定</w:t>
                  </w:r>
                </w:p>
              </w:tc>
              <w:tc>
                <w:tcPr>
                  <w:tcW w:w="1749" w:type="dxa"/>
                  <w:tcMar>
                    <w:top w:w="85" w:type="dxa"/>
                    <w:left w:w="113" w:type="dxa"/>
                    <w:bottom w:w="85" w:type="dxa"/>
                    <w:right w:w="113" w:type="dxa"/>
                  </w:tcMar>
                  <w:vAlign w:val="center"/>
                </w:tcPr>
                <w:p w:rsidR="006C5C27" w:rsidRDefault="00F7147A">
                  <w:pPr>
                    <w:jc w:val="center"/>
                    <w:rPr>
                      <w:color w:val="000000" w:themeColor="text1"/>
                      <w:szCs w:val="21"/>
                    </w:rPr>
                  </w:pPr>
                  <w:r>
                    <w:rPr>
                      <w:rFonts w:hint="eastAsia"/>
                      <w:color w:val="000000" w:themeColor="text1"/>
                      <w:szCs w:val="21"/>
                    </w:rPr>
                    <w:t>本</w:t>
                  </w:r>
                  <w:r>
                    <w:rPr>
                      <w:color w:val="000000" w:themeColor="text1"/>
                      <w:szCs w:val="21"/>
                    </w:rPr>
                    <w:t>项目情况</w:t>
                  </w:r>
                </w:p>
              </w:tc>
              <w:tc>
                <w:tcPr>
                  <w:tcW w:w="849"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符合性</w:t>
                  </w: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一</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深入调整产业结构：</w:t>
                  </w:r>
                </w:p>
              </w:tc>
              <w:tc>
                <w:tcPr>
                  <w:tcW w:w="1749" w:type="dxa"/>
                  <w:tcMar>
                    <w:top w:w="85" w:type="dxa"/>
                    <w:left w:w="113" w:type="dxa"/>
                    <w:bottom w:w="85" w:type="dxa"/>
                    <w:right w:w="113" w:type="dxa"/>
                  </w:tcMar>
                  <w:vAlign w:val="center"/>
                </w:tcPr>
                <w:p w:rsidR="006C5C27" w:rsidRDefault="006C5C27">
                  <w:pPr>
                    <w:jc w:val="center"/>
                    <w:rPr>
                      <w:color w:val="000000" w:themeColor="text1"/>
                      <w:szCs w:val="21"/>
                    </w:rPr>
                  </w:pPr>
                </w:p>
              </w:tc>
              <w:tc>
                <w:tcPr>
                  <w:tcW w:w="849" w:type="dxa"/>
                  <w:tcMar>
                    <w:top w:w="85" w:type="dxa"/>
                    <w:left w:w="113" w:type="dxa"/>
                    <w:bottom w:w="85" w:type="dxa"/>
                    <w:right w:w="113" w:type="dxa"/>
                  </w:tcMar>
                  <w:vAlign w:val="center"/>
                </w:tcPr>
                <w:p w:rsidR="006C5C27" w:rsidRDefault="006C5C27">
                  <w:pPr>
                    <w:jc w:val="center"/>
                    <w:rPr>
                      <w:color w:val="000000" w:themeColor="text1"/>
                      <w:szCs w:val="21"/>
                    </w:rPr>
                  </w:pP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1</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淘汰低效落后产能。依据安全、环保、技术、能耗、效益标准，以钢铁、地炼、焦化、煤电、水泥、轮胎、煤炭、化工等行业为重点，分类组织实施转移、压减、整合、关停任务，加快淘汰低效落后产能。</w:t>
                  </w:r>
                </w:p>
                <w:p w:rsidR="006C5C27" w:rsidRDefault="00F7147A">
                  <w:pPr>
                    <w:rPr>
                      <w:color w:val="000000" w:themeColor="text1"/>
                      <w:szCs w:val="21"/>
                    </w:rPr>
                  </w:pPr>
                  <w:r>
                    <w:rPr>
                      <w:color w:val="000000" w:themeColor="text1"/>
                      <w:szCs w:val="21"/>
                    </w:rPr>
                    <w:t>实施</w:t>
                  </w:r>
                  <w:r>
                    <w:rPr>
                      <w:rFonts w:hint="eastAsia"/>
                      <w:color w:val="000000" w:themeColor="text1"/>
                      <w:szCs w:val="21"/>
                    </w:rPr>
                    <w:t>“</w:t>
                  </w:r>
                  <w:r>
                    <w:rPr>
                      <w:color w:val="000000" w:themeColor="text1"/>
                      <w:szCs w:val="21"/>
                    </w:rPr>
                    <w:t>散乱污</w:t>
                  </w:r>
                  <w:r>
                    <w:rPr>
                      <w:rFonts w:hint="eastAsia"/>
                      <w:color w:val="000000" w:themeColor="text1"/>
                      <w:szCs w:val="21"/>
                    </w:rPr>
                    <w:t>”</w:t>
                  </w:r>
                  <w:r>
                    <w:rPr>
                      <w:color w:val="000000" w:themeColor="text1"/>
                      <w:szCs w:val="21"/>
                    </w:rPr>
                    <w:t>企业动态清零，按照</w:t>
                  </w:r>
                  <w:r>
                    <w:rPr>
                      <w:rFonts w:hint="eastAsia"/>
                      <w:color w:val="000000" w:themeColor="text1"/>
                      <w:szCs w:val="21"/>
                    </w:rPr>
                    <w:t>“</w:t>
                  </w:r>
                  <w:r>
                    <w:rPr>
                      <w:color w:val="000000" w:themeColor="text1"/>
                      <w:szCs w:val="21"/>
                    </w:rPr>
                    <w:t>发现一起、处置一起</w:t>
                  </w:r>
                  <w:r>
                    <w:rPr>
                      <w:rFonts w:hint="eastAsia"/>
                      <w:color w:val="000000" w:themeColor="text1"/>
                      <w:szCs w:val="21"/>
                    </w:rPr>
                    <w:t>”</w:t>
                  </w:r>
                  <w:r>
                    <w:rPr>
                      <w:color w:val="000000" w:themeColor="text1"/>
                      <w:szCs w:val="21"/>
                    </w:rPr>
                    <w:t>的原则，实施分类整治。各市要制定实施方案，重点围绕再生橡胶、废旧塑料再生、砖瓦、石灰、石膏等行业，对生产工艺装备进行筛查，按照有关法律法规和程序要求，推动低效落后产能退出。</w:t>
                  </w:r>
                </w:p>
              </w:tc>
              <w:tc>
                <w:tcPr>
                  <w:tcW w:w="1749" w:type="dxa"/>
                  <w:vMerge w:val="restart"/>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项目不属于钢铁、地炼、焦化、煤电、水泥、轮胎、煤炭、化工等高耗能行业，不属于两高项目；不属于落后产能，项目符合国家产业政策</w:t>
                  </w:r>
                </w:p>
              </w:tc>
              <w:tc>
                <w:tcPr>
                  <w:tcW w:w="849" w:type="dxa"/>
                  <w:vMerge w:val="restart"/>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符合</w:t>
                  </w: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2</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严控重点行业新增产能。重大项目建设，必须首先满足环境质量</w:t>
                  </w:r>
                  <w:r>
                    <w:rPr>
                      <w:rFonts w:hint="eastAsia"/>
                      <w:color w:val="000000" w:themeColor="text1"/>
                      <w:szCs w:val="21"/>
                    </w:rPr>
                    <w:t>“</w:t>
                  </w:r>
                  <w:r>
                    <w:rPr>
                      <w:color w:val="000000" w:themeColor="text1"/>
                      <w:szCs w:val="21"/>
                    </w:rPr>
                    <w:t>只能更好，不能变坏</w:t>
                  </w:r>
                  <w:r>
                    <w:rPr>
                      <w:rFonts w:hint="eastAsia"/>
                      <w:color w:val="000000" w:themeColor="text1"/>
                      <w:szCs w:val="21"/>
                    </w:rPr>
                    <w:t>”</w:t>
                  </w:r>
                  <w:r>
                    <w:rPr>
                      <w:color w:val="000000" w:themeColor="text1"/>
                      <w:szCs w:val="21"/>
                    </w:rPr>
                    <w:t>的底线，严格落实污染物排放</w:t>
                  </w:r>
                  <w:r>
                    <w:rPr>
                      <w:rFonts w:hint="eastAsia"/>
                      <w:color w:val="000000" w:themeColor="text1"/>
                      <w:szCs w:val="21"/>
                    </w:rPr>
                    <w:t>“</w:t>
                  </w:r>
                  <w:r>
                    <w:rPr>
                      <w:color w:val="000000" w:themeColor="text1"/>
                      <w:szCs w:val="21"/>
                    </w:rPr>
                    <w:t>减量替代是原则，等量替代是例外</w:t>
                  </w:r>
                  <w:r>
                    <w:rPr>
                      <w:rFonts w:hint="eastAsia"/>
                      <w:color w:val="000000" w:themeColor="text1"/>
                      <w:szCs w:val="21"/>
                    </w:rPr>
                    <w:t>”</w:t>
                  </w:r>
                  <w:r>
                    <w:rPr>
                      <w:color w:val="000000" w:themeColor="text1"/>
                      <w:szCs w:val="21"/>
                    </w:rPr>
                    <w:t>的总量控制刚性要求</w:t>
                  </w:r>
                  <w:r>
                    <w:rPr>
                      <w:rFonts w:hint="eastAsia"/>
                      <w:color w:val="000000" w:themeColor="text1"/>
                      <w:szCs w:val="21"/>
                    </w:rPr>
                    <w:t>.</w:t>
                  </w:r>
                  <w:r>
                    <w:rPr>
                      <w:rFonts w:hint="eastAsia"/>
                      <w:color w:val="000000" w:themeColor="text1"/>
                      <w:szCs w:val="21"/>
                    </w:rPr>
                    <w:t>对钢铁、地炼、焦化、煤电、电解铝、水泥、轮胎、平板玻璃等重点行业实施产能总量控制，严格执行产能置换要求，确保产能总量只减不增。严格执行国家煤化工、铁合金等行业产能控制或产能置换办法。“两高”项目建设做到产能减量、能耗减量、煤炭减量、碳排放减量和常规污染物减量等“五个减量”，新建项目要按照规定实施减量替代，不符合要求的高耗能、高排放项目要坚决拿下来。严禁新增水泥熟料、粉磨产能，严禁省外水泥熟</w:t>
                  </w:r>
                  <w:r>
                    <w:rPr>
                      <w:rFonts w:hint="eastAsia"/>
                      <w:color w:val="000000" w:themeColor="text1"/>
                      <w:szCs w:val="21"/>
                    </w:rPr>
                    <w:lastRenderedPageBreak/>
                    <w:t>料、粉磨、焦化产能转入我省。</w:t>
                  </w:r>
                </w:p>
              </w:tc>
              <w:tc>
                <w:tcPr>
                  <w:tcW w:w="1749" w:type="dxa"/>
                  <w:vMerge/>
                  <w:tcMar>
                    <w:top w:w="85" w:type="dxa"/>
                    <w:left w:w="113" w:type="dxa"/>
                    <w:bottom w:w="85" w:type="dxa"/>
                    <w:right w:w="113" w:type="dxa"/>
                  </w:tcMar>
                  <w:vAlign w:val="center"/>
                </w:tcPr>
                <w:p w:rsidR="006C5C27" w:rsidRDefault="006C5C27">
                  <w:pPr>
                    <w:jc w:val="center"/>
                    <w:rPr>
                      <w:color w:val="000000" w:themeColor="text1"/>
                      <w:szCs w:val="21"/>
                    </w:rPr>
                  </w:pPr>
                </w:p>
              </w:tc>
              <w:tc>
                <w:tcPr>
                  <w:tcW w:w="849" w:type="dxa"/>
                  <w:vMerge/>
                  <w:tcMar>
                    <w:top w:w="85" w:type="dxa"/>
                    <w:left w:w="113" w:type="dxa"/>
                    <w:bottom w:w="85" w:type="dxa"/>
                    <w:right w:w="113" w:type="dxa"/>
                  </w:tcMar>
                  <w:vAlign w:val="center"/>
                </w:tcPr>
                <w:p w:rsidR="006C5C27" w:rsidRDefault="006C5C27">
                  <w:pPr>
                    <w:jc w:val="center"/>
                    <w:rPr>
                      <w:color w:val="000000" w:themeColor="text1"/>
                      <w:szCs w:val="21"/>
                    </w:rPr>
                  </w:pP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lastRenderedPageBreak/>
                    <w:t>二</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深入调整能源结构</w:t>
                  </w:r>
                </w:p>
              </w:tc>
              <w:tc>
                <w:tcPr>
                  <w:tcW w:w="1749" w:type="dxa"/>
                  <w:tcMar>
                    <w:top w:w="85" w:type="dxa"/>
                    <w:left w:w="113" w:type="dxa"/>
                    <w:bottom w:w="85" w:type="dxa"/>
                    <w:right w:w="113" w:type="dxa"/>
                  </w:tcMar>
                  <w:vAlign w:val="center"/>
                </w:tcPr>
                <w:p w:rsidR="006C5C27" w:rsidRDefault="006C5C27">
                  <w:pPr>
                    <w:jc w:val="center"/>
                    <w:rPr>
                      <w:color w:val="000000" w:themeColor="text1"/>
                      <w:szCs w:val="21"/>
                    </w:rPr>
                  </w:pPr>
                </w:p>
              </w:tc>
              <w:tc>
                <w:tcPr>
                  <w:tcW w:w="849" w:type="dxa"/>
                  <w:tcMar>
                    <w:top w:w="85" w:type="dxa"/>
                    <w:left w:w="113" w:type="dxa"/>
                    <w:bottom w:w="85" w:type="dxa"/>
                    <w:right w:w="113" w:type="dxa"/>
                  </w:tcMar>
                  <w:vAlign w:val="center"/>
                </w:tcPr>
                <w:p w:rsidR="006C5C27" w:rsidRDefault="006C5C27">
                  <w:pPr>
                    <w:jc w:val="center"/>
                    <w:rPr>
                      <w:color w:val="000000" w:themeColor="text1"/>
                      <w:szCs w:val="21"/>
                    </w:rPr>
                  </w:pP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1</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持续压减煤炭使用</w:t>
                  </w:r>
                </w:p>
              </w:tc>
              <w:tc>
                <w:tcPr>
                  <w:tcW w:w="1749"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项目生产中不涉及煤炭使用，不增加燃煤量</w:t>
                  </w:r>
                </w:p>
              </w:tc>
              <w:tc>
                <w:tcPr>
                  <w:tcW w:w="849"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符合</w:t>
                  </w: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rFonts w:hint="eastAsia"/>
                      <w:color w:val="000000" w:themeColor="text1"/>
                      <w:szCs w:val="21"/>
                    </w:rPr>
                    <w:t>2</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提高能源利用效率：（</w:t>
                  </w:r>
                  <w:r>
                    <w:rPr>
                      <w:color w:val="000000" w:themeColor="text1"/>
                      <w:szCs w:val="21"/>
                    </w:rPr>
                    <w:t>1</w:t>
                  </w:r>
                  <w:r>
                    <w:rPr>
                      <w:color w:val="000000" w:themeColor="text1"/>
                      <w:szCs w:val="21"/>
                    </w:rPr>
                    <w:t>）大力增加清洁能源供给能力；（</w:t>
                  </w:r>
                  <w:r>
                    <w:rPr>
                      <w:color w:val="000000" w:themeColor="text1"/>
                      <w:szCs w:val="21"/>
                    </w:rPr>
                    <w:t>2</w:t>
                  </w:r>
                  <w:r>
                    <w:rPr>
                      <w:color w:val="000000" w:themeColor="text1"/>
                      <w:szCs w:val="21"/>
                    </w:rPr>
                    <w:t>）大力提升天然气供给能力；（</w:t>
                  </w:r>
                  <w:r>
                    <w:rPr>
                      <w:color w:val="000000" w:themeColor="text1"/>
                      <w:szCs w:val="21"/>
                    </w:rPr>
                    <w:t>3</w:t>
                  </w:r>
                  <w:r>
                    <w:rPr>
                      <w:color w:val="000000" w:themeColor="text1"/>
                      <w:szCs w:val="21"/>
                    </w:rPr>
                    <w:t>）大力扩大外电供给能力；（</w:t>
                  </w:r>
                  <w:r>
                    <w:rPr>
                      <w:color w:val="000000" w:themeColor="text1"/>
                      <w:szCs w:val="21"/>
                    </w:rPr>
                    <w:t>4</w:t>
                  </w:r>
                  <w:r>
                    <w:rPr>
                      <w:color w:val="000000" w:themeColor="text1"/>
                      <w:szCs w:val="21"/>
                    </w:rPr>
                    <w:t>）大力调整能源布局；</w:t>
                  </w:r>
                </w:p>
              </w:tc>
              <w:tc>
                <w:tcPr>
                  <w:tcW w:w="1749" w:type="dxa"/>
                  <w:vMerge w:val="restart"/>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项目不使用天然气，水、电能满足生产需求</w:t>
                  </w:r>
                </w:p>
              </w:tc>
              <w:tc>
                <w:tcPr>
                  <w:tcW w:w="849" w:type="dxa"/>
                  <w:vMerge w:val="restart"/>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符合</w:t>
                  </w: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rFonts w:hint="eastAsia"/>
                      <w:color w:val="000000" w:themeColor="text1"/>
                      <w:szCs w:val="21"/>
                    </w:rPr>
                    <w:t>3</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壮大清洁能源规模</w:t>
                  </w:r>
                </w:p>
              </w:tc>
              <w:tc>
                <w:tcPr>
                  <w:tcW w:w="1749" w:type="dxa"/>
                  <w:vMerge/>
                  <w:tcMar>
                    <w:top w:w="85" w:type="dxa"/>
                    <w:left w:w="113" w:type="dxa"/>
                    <w:bottom w:w="85" w:type="dxa"/>
                    <w:right w:w="113" w:type="dxa"/>
                  </w:tcMar>
                  <w:vAlign w:val="center"/>
                </w:tcPr>
                <w:p w:rsidR="006C5C27" w:rsidRDefault="006C5C27">
                  <w:pPr>
                    <w:jc w:val="center"/>
                    <w:rPr>
                      <w:color w:val="000000" w:themeColor="text1"/>
                      <w:szCs w:val="21"/>
                    </w:rPr>
                  </w:pPr>
                </w:p>
              </w:tc>
              <w:tc>
                <w:tcPr>
                  <w:tcW w:w="849" w:type="dxa"/>
                  <w:vMerge/>
                  <w:tcMar>
                    <w:top w:w="85" w:type="dxa"/>
                    <w:left w:w="113" w:type="dxa"/>
                    <w:bottom w:w="85" w:type="dxa"/>
                    <w:right w:w="113" w:type="dxa"/>
                  </w:tcMar>
                  <w:vAlign w:val="center"/>
                </w:tcPr>
                <w:p w:rsidR="006C5C27" w:rsidRDefault="006C5C27">
                  <w:pPr>
                    <w:jc w:val="center"/>
                    <w:rPr>
                      <w:color w:val="000000" w:themeColor="text1"/>
                      <w:szCs w:val="21"/>
                    </w:rPr>
                  </w:pP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三</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深入调整运输结构</w:t>
                  </w:r>
                </w:p>
              </w:tc>
              <w:tc>
                <w:tcPr>
                  <w:tcW w:w="1749" w:type="dxa"/>
                  <w:vMerge w:val="restart"/>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厂区原料购自本地，减少了公路运输量</w:t>
                  </w:r>
                </w:p>
              </w:tc>
              <w:tc>
                <w:tcPr>
                  <w:tcW w:w="849" w:type="dxa"/>
                  <w:vMerge w:val="restart"/>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符合</w:t>
                  </w: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1</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提升综合运输效能</w:t>
                  </w:r>
                </w:p>
              </w:tc>
              <w:tc>
                <w:tcPr>
                  <w:tcW w:w="1749" w:type="dxa"/>
                  <w:vMerge/>
                  <w:tcMar>
                    <w:top w:w="85" w:type="dxa"/>
                    <w:left w:w="113" w:type="dxa"/>
                    <w:bottom w:w="85" w:type="dxa"/>
                    <w:right w:w="113" w:type="dxa"/>
                  </w:tcMar>
                  <w:vAlign w:val="center"/>
                </w:tcPr>
                <w:p w:rsidR="006C5C27" w:rsidRDefault="006C5C27">
                  <w:pPr>
                    <w:jc w:val="center"/>
                    <w:rPr>
                      <w:color w:val="000000" w:themeColor="text1"/>
                      <w:szCs w:val="21"/>
                    </w:rPr>
                  </w:pPr>
                </w:p>
              </w:tc>
              <w:tc>
                <w:tcPr>
                  <w:tcW w:w="849" w:type="dxa"/>
                  <w:vMerge/>
                  <w:tcMar>
                    <w:top w:w="85" w:type="dxa"/>
                    <w:left w:w="113" w:type="dxa"/>
                    <w:bottom w:w="85" w:type="dxa"/>
                    <w:right w:w="113" w:type="dxa"/>
                  </w:tcMar>
                  <w:vAlign w:val="center"/>
                </w:tcPr>
                <w:p w:rsidR="006C5C27" w:rsidRDefault="006C5C27">
                  <w:pPr>
                    <w:jc w:val="center"/>
                    <w:rPr>
                      <w:color w:val="000000" w:themeColor="text1"/>
                      <w:szCs w:val="21"/>
                    </w:rPr>
                  </w:pP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2</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减少移动源污染排放</w:t>
                  </w:r>
                </w:p>
              </w:tc>
              <w:tc>
                <w:tcPr>
                  <w:tcW w:w="1749" w:type="dxa"/>
                  <w:vMerge/>
                  <w:tcMar>
                    <w:top w:w="85" w:type="dxa"/>
                    <w:left w:w="113" w:type="dxa"/>
                    <w:bottom w:w="85" w:type="dxa"/>
                    <w:right w:w="113" w:type="dxa"/>
                  </w:tcMar>
                  <w:vAlign w:val="center"/>
                </w:tcPr>
                <w:p w:rsidR="006C5C27" w:rsidRDefault="006C5C27">
                  <w:pPr>
                    <w:jc w:val="center"/>
                    <w:rPr>
                      <w:color w:val="000000" w:themeColor="text1"/>
                      <w:szCs w:val="21"/>
                    </w:rPr>
                  </w:pPr>
                </w:p>
              </w:tc>
              <w:tc>
                <w:tcPr>
                  <w:tcW w:w="849" w:type="dxa"/>
                  <w:vMerge/>
                  <w:tcMar>
                    <w:top w:w="85" w:type="dxa"/>
                    <w:left w:w="113" w:type="dxa"/>
                    <w:bottom w:w="85" w:type="dxa"/>
                    <w:right w:w="113" w:type="dxa"/>
                  </w:tcMar>
                  <w:vAlign w:val="center"/>
                </w:tcPr>
                <w:p w:rsidR="006C5C27" w:rsidRDefault="006C5C27">
                  <w:pPr>
                    <w:jc w:val="center"/>
                    <w:rPr>
                      <w:color w:val="000000" w:themeColor="text1"/>
                      <w:szCs w:val="21"/>
                    </w:rPr>
                  </w:pP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rFonts w:hint="eastAsia"/>
                      <w:color w:val="000000" w:themeColor="text1"/>
                      <w:szCs w:val="21"/>
                    </w:rPr>
                    <w:t>3</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增加绿色低碳运输量</w:t>
                  </w:r>
                </w:p>
              </w:tc>
              <w:tc>
                <w:tcPr>
                  <w:tcW w:w="1749" w:type="dxa"/>
                  <w:vMerge/>
                  <w:tcMar>
                    <w:top w:w="85" w:type="dxa"/>
                    <w:left w:w="113" w:type="dxa"/>
                    <w:bottom w:w="85" w:type="dxa"/>
                    <w:right w:w="113" w:type="dxa"/>
                  </w:tcMar>
                  <w:vAlign w:val="center"/>
                </w:tcPr>
                <w:p w:rsidR="006C5C27" w:rsidRDefault="006C5C27">
                  <w:pPr>
                    <w:jc w:val="center"/>
                    <w:rPr>
                      <w:color w:val="000000" w:themeColor="text1"/>
                      <w:szCs w:val="21"/>
                    </w:rPr>
                  </w:pPr>
                </w:p>
              </w:tc>
              <w:tc>
                <w:tcPr>
                  <w:tcW w:w="849" w:type="dxa"/>
                  <w:vMerge/>
                  <w:tcMar>
                    <w:top w:w="85" w:type="dxa"/>
                    <w:left w:w="113" w:type="dxa"/>
                    <w:bottom w:w="85" w:type="dxa"/>
                    <w:right w:w="113" w:type="dxa"/>
                  </w:tcMar>
                  <w:vAlign w:val="center"/>
                </w:tcPr>
                <w:p w:rsidR="006C5C27" w:rsidRDefault="006C5C27">
                  <w:pPr>
                    <w:jc w:val="center"/>
                    <w:rPr>
                      <w:color w:val="000000" w:themeColor="text1"/>
                      <w:szCs w:val="21"/>
                    </w:rPr>
                  </w:pPr>
                </w:p>
              </w:tc>
            </w:tr>
            <w:tr w:rsidR="006C5C27">
              <w:trPr>
                <w:trHeight w:val="340"/>
                <w:jc w:val="center"/>
              </w:trPr>
              <w:tc>
                <w:tcPr>
                  <w:tcW w:w="878"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四</w:t>
                  </w:r>
                </w:p>
              </w:tc>
              <w:tc>
                <w:tcPr>
                  <w:tcW w:w="4621" w:type="dxa"/>
                  <w:tcMar>
                    <w:top w:w="85" w:type="dxa"/>
                    <w:left w:w="113" w:type="dxa"/>
                    <w:bottom w:w="85" w:type="dxa"/>
                    <w:right w:w="113" w:type="dxa"/>
                  </w:tcMar>
                  <w:vAlign w:val="center"/>
                </w:tcPr>
                <w:p w:rsidR="006C5C27" w:rsidRDefault="00F7147A">
                  <w:pPr>
                    <w:rPr>
                      <w:color w:val="000000" w:themeColor="text1"/>
                      <w:szCs w:val="21"/>
                    </w:rPr>
                  </w:pPr>
                  <w:r>
                    <w:rPr>
                      <w:color w:val="000000" w:themeColor="text1"/>
                      <w:szCs w:val="21"/>
                    </w:rPr>
                    <w:t>深入调整农业投入与用地结构</w:t>
                  </w:r>
                </w:p>
              </w:tc>
              <w:tc>
                <w:tcPr>
                  <w:tcW w:w="1749"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w:t>
                  </w:r>
                </w:p>
              </w:tc>
              <w:tc>
                <w:tcPr>
                  <w:tcW w:w="849" w:type="dxa"/>
                  <w:tcMar>
                    <w:top w:w="85" w:type="dxa"/>
                    <w:left w:w="113" w:type="dxa"/>
                    <w:bottom w:w="85" w:type="dxa"/>
                    <w:right w:w="113" w:type="dxa"/>
                  </w:tcMar>
                  <w:vAlign w:val="center"/>
                </w:tcPr>
                <w:p w:rsidR="006C5C27" w:rsidRDefault="00F7147A">
                  <w:pPr>
                    <w:jc w:val="center"/>
                    <w:rPr>
                      <w:color w:val="000000" w:themeColor="text1"/>
                      <w:szCs w:val="21"/>
                    </w:rPr>
                  </w:pPr>
                  <w:r>
                    <w:rPr>
                      <w:color w:val="000000" w:themeColor="text1"/>
                      <w:szCs w:val="21"/>
                    </w:rPr>
                    <w:t>--</w:t>
                  </w:r>
                </w:p>
              </w:tc>
            </w:tr>
          </w:tbl>
          <w:p w:rsidR="006C5C27" w:rsidRDefault="00F7147A">
            <w:pPr>
              <w:pStyle w:val="23"/>
              <w:spacing w:line="360" w:lineRule="auto"/>
              <w:ind w:firstLineChars="200" w:firstLine="480"/>
              <w:jc w:val="left"/>
              <w:rPr>
                <w:rFonts w:ascii="Times New Roman" w:hAnsi="Times New Roman"/>
                <w:color w:val="000000" w:themeColor="text1"/>
              </w:rPr>
            </w:pPr>
            <w:r>
              <w:rPr>
                <w:rFonts w:ascii="Times New Roman" w:hAnsi="Times New Roman"/>
                <w:color w:val="000000" w:themeColor="text1"/>
              </w:rPr>
              <w:t>结合上表分析结果，</w:t>
            </w:r>
            <w:r>
              <w:rPr>
                <w:rFonts w:ascii="Times New Roman" w:hAnsi="Times New Roman" w:hint="eastAsia"/>
                <w:color w:val="000000" w:themeColor="text1"/>
              </w:rPr>
              <w:t>本项目</w:t>
            </w:r>
            <w:r>
              <w:rPr>
                <w:rFonts w:ascii="Times New Roman" w:hAnsi="Times New Roman"/>
                <w:color w:val="000000" w:themeColor="text1"/>
              </w:rPr>
              <w:t>符合</w:t>
            </w:r>
            <w:r>
              <w:rPr>
                <w:rFonts w:ascii="Times New Roman" w:hAnsi="Times New Roman" w:hint="eastAsia"/>
                <w:color w:val="000000" w:themeColor="text1"/>
              </w:rPr>
              <w:t>《</w:t>
            </w:r>
            <w:r>
              <w:rPr>
                <w:rFonts w:ascii="Times New Roman" w:hAnsi="Times New Roman" w:hint="eastAsia"/>
                <w:color w:val="000000" w:themeColor="text1"/>
              </w:rPr>
              <w:t>山东省新一轮</w:t>
            </w:r>
            <w:r>
              <w:rPr>
                <w:rFonts w:ascii="Times New Roman" w:hAnsi="Times New Roman"/>
                <w:color w:val="000000" w:themeColor="text1"/>
              </w:rPr>
              <w:t>“</w:t>
            </w:r>
            <w:r>
              <w:rPr>
                <w:rFonts w:ascii="Times New Roman" w:hAnsi="Times New Roman"/>
                <w:color w:val="000000" w:themeColor="text1"/>
              </w:rPr>
              <w:t>四减四增</w:t>
            </w:r>
            <w:r>
              <w:rPr>
                <w:rFonts w:ascii="Times New Roman" w:hAnsi="Times New Roman"/>
                <w:color w:val="000000" w:themeColor="text1"/>
              </w:rPr>
              <w:t>”</w:t>
            </w:r>
            <w:r>
              <w:rPr>
                <w:rFonts w:ascii="Times New Roman" w:hAnsi="Times New Roman"/>
                <w:color w:val="000000" w:themeColor="text1"/>
              </w:rPr>
              <w:t>三年行动方案</w:t>
            </w:r>
            <w:r>
              <w:rPr>
                <w:rFonts w:ascii="Times New Roman" w:hAnsi="Times New Roman" w:hint="eastAsia"/>
                <w:color w:val="000000" w:themeColor="text1"/>
              </w:rPr>
              <w:t>》</w:t>
            </w:r>
            <w:r>
              <w:rPr>
                <w:rFonts w:ascii="Times New Roman" w:hAnsi="Times New Roman"/>
                <w:color w:val="000000" w:themeColor="text1"/>
              </w:rPr>
              <w:t>（</w:t>
            </w:r>
            <w:r>
              <w:rPr>
                <w:rFonts w:ascii="Times New Roman" w:hAnsi="Times New Roman"/>
                <w:color w:val="000000" w:themeColor="text1"/>
              </w:rPr>
              <w:t>20</w:t>
            </w:r>
            <w:r>
              <w:rPr>
                <w:rFonts w:ascii="Times New Roman" w:hAnsi="Times New Roman" w:hint="eastAsia"/>
                <w:color w:val="000000" w:themeColor="text1"/>
              </w:rPr>
              <w:t>21</w:t>
            </w:r>
            <w:r>
              <w:rPr>
                <w:rFonts w:ascii="Times New Roman" w:hAnsi="Times New Roman"/>
                <w:color w:val="000000" w:themeColor="text1"/>
              </w:rPr>
              <w:t>-202</w:t>
            </w:r>
            <w:r>
              <w:rPr>
                <w:rFonts w:ascii="Times New Roman" w:hAnsi="Times New Roman" w:hint="eastAsia"/>
                <w:color w:val="000000" w:themeColor="text1"/>
              </w:rPr>
              <w:t>3</w:t>
            </w:r>
            <w:r>
              <w:rPr>
                <w:rFonts w:ascii="Times New Roman" w:hAnsi="Times New Roman"/>
                <w:color w:val="000000" w:themeColor="text1"/>
              </w:rPr>
              <w:t>年）要求。</w:t>
            </w:r>
          </w:p>
          <w:p w:rsidR="006C5C27" w:rsidRDefault="00F7147A" w:rsidP="00693666">
            <w:pPr>
              <w:pStyle w:val="JJJJJJJ"/>
              <w:ind w:firstLine="480"/>
              <w:rPr>
                <w:rFonts w:hAnsi="宋体"/>
                <w:b/>
                <w:bCs/>
                <w:color w:val="000000" w:themeColor="text1"/>
              </w:rPr>
            </w:pPr>
            <w:r>
              <w:rPr>
                <w:rFonts w:hAnsi="宋体" w:hint="eastAsia"/>
                <w:color w:val="000000" w:themeColor="text1"/>
              </w:rPr>
              <w:t>(</w:t>
            </w:r>
            <w:r>
              <w:rPr>
                <w:rFonts w:hAnsi="宋体" w:hint="eastAsia"/>
                <w:color w:val="000000" w:themeColor="text1"/>
              </w:rPr>
              <w:t>9</w:t>
            </w:r>
            <w:r>
              <w:rPr>
                <w:rFonts w:hAnsi="宋体" w:hint="eastAsia"/>
                <w:color w:val="000000" w:themeColor="text1"/>
              </w:rPr>
              <w:t>)</w:t>
            </w:r>
            <w:r>
              <w:rPr>
                <w:rFonts w:hAnsi="宋体" w:hint="eastAsia"/>
                <w:color w:val="000000" w:themeColor="text1"/>
              </w:rPr>
              <w:t>本项目</w:t>
            </w:r>
            <w:r>
              <w:rPr>
                <w:rFonts w:hAnsi="宋体"/>
                <w:color w:val="000000" w:themeColor="text1"/>
              </w:rPr>
              <w:t>与</w:t>
            </w:r>
            <w:r>
              <w:rPr>
                <w:rFonts w:hint="eastAsia"/>
                <w:color w:val="000000" w:themeColor="text1"/>
              </w:rPr>
              <w:t>《山东省工业企业无组织排放分行业管控指导意见》</w:t>
            </w:r>
            <w:r>
              <w:rPr>
                <w:rFonts w:hint="eastAsia"/>
                <w:color w:val="000000" w:themeColor="text1"/>
              </w:rPr>
              <w:t>(</w:t>
            </w:r>
            <w:r>
              <w:rPr>
                <w:rFonts w:hint="eastAsia"/>
                <w:color w:val="000000" w:themeColor="text1"/>
              </w:rPr>
              <w:t>鲁环发〔</w:t>
            </w:r>
            <w:r>
              <w:rPr>
                <w:rFonts w:hint="eastAsia"/>
                <w:color w:val="000000" w:themeColor="text1"/>
              </w:rPr>
              <w:t>2020</w:t>
            </w:r>
            <w:r>
              <w:rPr>
                <w:rFonts w:hint="eastAsia"/>
                <w:color w:val="000000" w:themeColor="text1"/>
              </w:rPr>
              <w:t>〕</w:t>
            </w:r>
            <w:r>
              <w:rPr>
                <w:rFonts w:hint="eastAsia"/>
                <w:color w:val="000000" w:themeColor="text1"/>
              </w:rPr>
              <w:t>30</w:t>
            </w:r>
            <w:r>
              <w:rPr>
                <w:rFonts w:hint="eastAsia"/>
                <w:color w:val="000000" w:themeColor="text1"/>
              </w:rPr>
              <w:t>号</w:t>
            </w:r>
            <w:r>
              <w:rPr>
                <w:rFonts w:hint="eastAsia"/>
                <w:color w:val="000000" w:themeColor="text1"/>
              </w:rPr>
              <w:t>)</w:t>
            </w:r>
            <w:r>
              <w:rPr>
                <w:rFonts w:hint="eastAsia"/>
                <w:color w:val="000000" w:themeColor="text1"/>
              </w:rPr>
              <w:t>的符合性分析见表</w:t>
            </w:r>
            <w:r>
              <w:rPr>
                <w:rFonts w:hint="eastAsia"/>
                <w:color w:val="000000" w:themeColor="text1"/>
              </w:rPr>
              <w:t>1-</w:t>
            </w:r>
            <w:r>
              <w:rPr>
                <w:rFonts w:hint="eastAsia"/>
                <w:color w:val="000000" w:themeColor="text1"/>
              </w:rPr>
              <w:t>7</w:t>
            </w:r>
            <w:r>
              <w:rPr>
                <w:rFonts w:hint="eastAsia"/>
                <w:color w:val="000000" w:themeColor="text1"/>
              </w:rPr>
              <w:t>。</w:t>
            </w:r>
          </w:p>
          <w:p w:rsidR="006C5C27" w:rsidRDefault="00F7147A">
            <w:pPr>
              <w:jc w:val="center"/>
              <w:rPr>
                <w:b/>
                <w:bCs/>
                <w:color w:val="000000" w:themeColor="text1"/>
                <w:sz w:val="24"/>
              </w:rPr>
            </w:pPr>
            <w:r>
              <w:rPr>
                <w:rFonts w:hAnsi="宋体"/>
                <w:b/>
                <w:bCs/>
                <w:color w:val="000000" w:themeColor="text1"/>
                <w:sz w:val="24"/>
              </w:rPr>
              <w:t>表</w:t>
            </w:r>
            <w:r>
              <w:rPr>
                <w:b/>
                <w:bCs/>
                <w:color w:val="000000" w:themeColor="text1"/>
                <w:sz w:val="24"/>
              </w:rPr>
              <w:t>1-</w:t>
            </w:r>
            <w:r>
              <w:rPr>
                <w:rFonts w:hint="eastAsia"/>
                <w:b/>
                <w:bCs/>
                <w:color w:val="000000" w:themeColor="text1"/>
                <w:sz w:val="24"/>
              </w:rPr>
              <w:t>7</w:t>
            </w:r>
            <w:r>
              <w:rPr>
                <w:rFonts w:hAnsi="宋体"/>
                <w:b/>
                <w:bCs/>
                <w:color w:val="000000" w:themeColor="text1"/>
                <w:sz w:val="24"/>
              </w:rPr>
              <w:t>与</w:t>
            </w:r>
            <w:r>
              <w:rPr>
                <w:rFonts w:hAnsi="宋体" w:hint="eastAsia"/>
                <w:b/>
                <w:bCs/>
                <w:color w:val="000000" w:themeColor="text1"/>
                <w:sz w:val="24"/>
              </w:rPr>
              <w:t>鲁环发〔</w:t>
            </w:r>
            <w:r>
              <w:rPr>
                <w:rFonts w:hAnsi="宋体" w:hint="eastAsia"/>
                <w:b/>
                <w:bCs/>
                <w:color w:val="000000" w:themeColor="text1"/>
                <w:sz w:val="24"/>
              </w:rPr>
              <w:t>2020</w:t>
            </w:r>
            <w:r>
              <w:rPr>
                <w:rFonts w:hAnsi="宋体" w:hint="eastAsia"/>
                <w:b/>
                <w:bCs/>
                <w:color w:val="000000" w:themeColor="text1"/>
                <w:sz w:val="24"/>
              </w:rPr>
              <w:t>〕</w:t>
            </w:r>
            <w:r>
              <w:rPr>
                <w:rFonts w:hAnsi="宋体" w:hint="eastAsia"/>
                <w:b/>
                <w:bCs/>
                <w:color w:val="000000" w:themeColor="text1"/>
                <w:sz w:val="24"/>
              </w:rPr>
              <w:t>30</w:t>
            </w:r>
            <w:r>
              <w:rPr>
                <w:rFonts w:hAnsi="宋体" w:hint="eastAsia"/>
                <w:b/>
                <w:bCs/>
                <w:color w:val="000000" w:themeColor="text1"/>
                <w:sz w:val="24"/>
              </w:rPr>
              <w:t>号</w:t>
            </w:r>
            <w:r>
              <w:rPr>
                <w:rFonts w:hAnsi="宋体"/>
                <w:b/>
                <w:bCs/>
                <w:color w:val="000000" w:themeColor="text1"/>
                <w:sz w:val="24"/>
              </w:rPr>
              <w:t>符合性分析</w:t>
            </w:r>
          </w:p>
          <w:tbl>
            <w:tblPr>
              <w:tblW w:w="0" w:type="auto"/>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tblPr>
            <w:tblGrid>
              <w:gridCol w:w="853"/>
              <w:gridCol w:w="5216"/>
              <w:gridCol w:w="1754"/>
              <w:gridCol w:w="558"/>
            </w:tblGrid>
            <w:tr w:rsidR="006C5C27">
              <w:trPr>
                <w:trHeight w:val="20"/>
                <w:jc w:val="center"/>
              </w:trPr>
              <w:tc>
                <w:tcPr>
                  <w:tcW w:w="6069" w:type="dxa"/>
                  <w:gridSpan w:val="2"/>
                  <w:vAlign w:val="center"/>
                </w:tcPr>
                <w:p w:rsidR="006C5C27" w:rsidRDefault="00F7147A">
                  <w:pPr>
                    <w:jc w:val="center"/>
                    <w:rPr>
                      <w:b/>
                      <w:bCs/>
                      <w:color w:val="000000" w:themeColor="text1"/>
                      <w:szCs w:val="21"/>
                    </w:rPr>
                  </w:pPr>
                  <w:r>
                    <w:rPr>
                      <w:b/>
                      <w:bCs/>
                      <w:color w:val="000000" w:themeColor="text1"/>
                      <w:szCs w:val="21"/>
                    </w:rPr>
                    <w:t>意见要求</w:t>
                  </w:r>
                </w:p>
              </w:tc>
              <w:tc>
                <w:tcPr>
                  <w:tcW w:w="1754" w:type="dxa"/>
                  <w:vAlign w:val="center"/>
                </w:tcPr>
                <w:p w:rsidR="006C5C27" w:rsidRDefault="00F7147A">
                  <w:pPr>
                    <w:jc w:val="center"/>
                    <w:rPr>
                      <w:b/>
                      <w:bCs/>
                      <w:color w:val="000000" w:themeColor="text1"/>
                      <w:szCs w:val="21"/>
                    </w:rPr>
                  </w:pPr>
                  <w:r>
                    <w:rPr>
                      <w:b/>
                      <w:bCs/>
                      <w:color w:val="000000" w:themeColor="text1"/>
                      <w:szCs w:val="21"/>
                    </w:rPr>
                    <w:t>项目情况</w:t>
                  </w:r>
                </w:p>
              </w:tc>
              <w:tc>
                <w:tcPr>
                  <w:tcW w:w="558" w:type="dxa"/>
                  <w:vAlign w:val="center"/>
                </w:tcPr>
                <w:p w:rsidR="006C5C27" w:rsidRDefault="00F7147A">
                  <w:pPr>
                    <w:jc w:val="center"/>
                    <w:rPr>
                      <w:b/>
                      <w:bCs/>
                      <w:color w:val="000000" w:themeColor="text1"/>
                      <w:szCs w:val="21"/>
                    </w:rPr>
                  </w:pPr>
                  <w:r>
                    <w:rPr>
                      <w:b/>
                      <w:bCs/>
                      <w:color w:val="000000" w:themeColor="text1"/>
                      <w:szCs w:val="21"/>
                    </w:rPr>
                    <w:t>符合性</w:t>
                  </w:r>
                </w:p>
              </w:tc>
            </w:tr>
            <w:tr w:rsidR="006C5C27">
              <w:trPr>
                <w:trHeight w:val="20"/>
                <w:jc w:val="center"/>
              </w:trPr>
              <w:tc>
                <w:tcPr>
                  <w:tcW w:w="853" w:type="dxa"/>
                  <w:vMerge w:val="restart"/>
                  <w:vAlign w:val="center"/>
                </w:tcPr>
                <w:p w:rsidR="006C5C27" w:rsidRDefault="00F7147A">
                  <w:pPr>
                    <w:rPr>
                      <w:color w:val="000000" w:themeColor="text1"/>
                      <w:szCs w:val="21"/>
                    </w:rPr>
                  </w:pPr>
                  <w:r>
                    <w:rPr>
                      <w:color w:val="000000" w:themeColor="text1"/>
                      <w:szCs w:val="21"/>
                    </w:rPr>
                    <w:t>三、管控要求</w:t>
                  </w:r>
                </w:p>
              </w:tc>
              <w:tc>
                <w:tcPr>
                  <w:tcW w:w="5216" w:type="dxa"/>
                  <w:vAlign w:val="center"/>
                </w:tcPr>
                <w:p w:rsidR="006C5C27" w:rsidRDefault="00F7147A">
                  <w:pPr>
                    <w:rPr>
                      <w:color w:val="000000" w:themeColor="text1"/>
                      <w:szCs w:val="21"/>
                    </w:rPr>
                  </w:pPr>
                  <w:r>
                    <w:rPr>
                      <w:color w:val="000000" w:themeColor="text1"/>
                      <w:szCs w:val="21"/>
                    </w:rPr>
                    <w:t>（一）加强物料运输、装卸环节管控。煤粉、粉煤灰、石灰、除尘灰、脱硫灰、原料药等粉状物料采用管状带式输送机、气力输送、真空罐车、密闭车厢等密闭方式运输；砂石、矿石、煤、铁精矿、脱硫石膏等块状、粒状或粘湿物料采用皮带通廊、封闭车厢等封闭方式运输或苫盖严密，防止沿途抛洒和飞扬。料场或厂区出入口配备车辆清洗装置或采取其他控制措施，确保出场车辆清洁、运输不起尘。厂区道路硬化，平整无破损、无积尘，厂区无裸露空地，闲置裸露空地及时绿化或硬化，厂区道路定期洒水清扫。块状、粒状或粘湿物料直接卸落至储存料场，装卸过程配备有效抑</w:t>
                  </w:r>
                  <w:r>
                    <w:rPr>
                      <w:color w:val="000000" w:themeColor="text1"/>
                      <w:szCs w:val="21"/>
                    </w:rPr>
                    <w:t>尘、集尘除尘设施，粉状物料装卸口配备密封防尘装置且不得直接卸落到地面。挥发性有机液体装车采用顶部浸没式或底部装载，严禁喷溅，运输相关产品的车辆具备油气回收接口</w:t>
                  </w:r>
                </w:p>
              </w:tc>
              <w:tc>
                <w:tcPr>
                  <w:tcW w:w="1754" w:type="dxa"/>
                  <w:vAlign w:val="center"/>
                </w:tcPr>
                <w:p w:rsidR="006C5C27" w:rsidRDefault="00F7147A">
                  <w:pPr>
                    <w:jc w:val="center"/>
                    <w:rPr>
                      <w:color w:val="000000" w:themeColor="text1"/>
                      <w:szCs w:val="21"/>
                    </w:rPr>
                  </w:pPr>
                  <w:r>
                    <w:rPr>
                      <w:color w:val="000000" w:themeColor="text1"/>
                      <w:szCs w:val="21"/>
                    </w:rPr>
                    <w:t>原料采用密闭车厢运输，储存于全封闭车间内。厂区道路硬化，平整无破损、无积尘，厂区无裸露空地，闲置裸露空地及时绿化或硬化，厂区道路定期洒水清扫。</w:t>
                  </w:r>
                </w:p>
              </w:tc>
              <w:tc>
                <w:tcPr>
                  <w:tcW w:w="558" w:type="dxa"/>
                  <w:vAlign w:val="center"/>
                </w:tcPr>
                <w:p w:rsidR="006C5C27" w:rsidRDefault="00F7147A">
                  <w:pPr>
                    <w:rPr>
                      <w:color w:val="000000" w:themeColor="text1"/>
                      <w:szCs w:val="21"/>
                    </w:rPr>
                  </w:pPr>
                  <w:r>
                    <w:rPr>
                      <w:color w:val="000000" w:themeColor="text1"/>
                      <w:szCs w:val="21"/>
                    </w:rPr>
                    <w:t>符合</w:t>
                  </w:r>
                </w:p>
              </w:tc>
            </w:tr>
            <w:tr w:rsidR="006C5C27">
              <w:trPr>
                <w:trHeight w:val="20"/>
                <w:jc w:val="center"/>
              </w:trPr>
              <w:tc>
                <w:tcPr>
                  <w:tcW w:w="853" w:type="dxa"/>
                  <w:vMerge/>
                  <w:vAlign w:val="center"/>
                </w:tcPr>
                <w:p w:rsidR="006C5C27" w:rsidRDefault="006C5C27">
                  <w:pPr>
                    <w:rPr>
                      <w:color w:val="000000" w:themeColor="text1"/>
                      <w:szCs w:val="21"/>
                    </w:rPr>
                  </w:pPr>
                </w:p>
              </w:tc>
              <w:tc>
                <w:tcPr>
                  <w:tcW w:w="5216" w:type="dxa"/>
                  <w:vAlign w:val="center"/>
                </w:tcPr>
                <w:p w:rsidR="006C5C27" w:rsidRDefault="00F7147A">
                  <w:pPr>
                    <w:jc w:val="center"/>
                    <w:rPr>
                      <w:color w:val="000000" w:themeColor="text1"/>
                      <w:szCs w:val="21"/>
                    </w:rPr>
                  </w:pPr>
                  <w:r>
                    <w:rPr>
                      <w:color w:val="000000" w:themeColor="text1"/>
                      <w:szCs w:val="21"/>
                    </w:rPr>
                    <w:t>（二）加强物料储存、输送环节管控。煤粉、粉煤灰、石</w:t>
                  </w:r>
                  <w:r>
                    <w:rPr>
                      <w:color w:val="000000" w:themeColor="text1"/>
                      <w:szCs w:val="21"/>
                    </w:rPr>
                    <w:lastRenderedPageBreak/>
                    <w:t>灰、除尘灰、脱硫灰、原料药等粉状物料采用料仓、储罐、容器、包装袋等方式密闭储存，料仓、储罐配置高效除尘设施；采用管状带式输送机、气力输送、真空罐车、密闭车辆等方式输送。砂石、矿石、煤、铁精矿、脱硫石膏等块状、粒状或粘湿物料采用密闭料仓、封闭料棚或建设防风抑尘网等方式进行规范储存，封闭料棚和露天料场内设有喷淋装置，喷淋范围覆盖整个料堆。所储存物料对含水率有严格要求或遇水发生变化的，在料场内安装有效集尘除尘设施。封闭料棚进出口安装封闭性良好且便于开关的卷帘门、推</w:t>
                  </w:r>
                  <w:r>
                    <w:rPr>
                      <w:color w:val="000000" w:themeColor="text1"/>
                      <w:szCs w:val="21"/>
                    </w:rPr>
                    <w:t>拉门或自动感应门等，无车辆通过时将门关闭。防风抑尘网高度高于料场堆存高度，并对堆存物料进行严密苫盖。块状、粒状或粘湿物料给料口设置在封闭料棚内，采用管状带式输送机、皮带通廊、封闭车辆等方式输送。物料给料、输送、转接、出料和扒渣等过程中的产尘点采取有效抑尘、集尘除尘措施。含挥发性有机物（</w:t>
                  </w:r>
                  <w:r>
                    <w:rPr>
                      <w:color w:val="000000" w:themeColor="text1"/>
                      <w:szCs w:val="21"/>
                    </w:rPr>
                    <w:t>VOCs</w:t>
                  </w:r>
                  <w:r>
                    <w:rPr>
                      <w:color w:val="000000" w:themeColor="text1"/>
                      <w:szCs w:val="21"/>
                    </w:rPr>
                    <w:t>）物料储存于密闭容器、包装袋，高效密封储罐，封闭式储库、料仓等；封闭式储库、料仓设置</w:t>
                  </w:r>
                  <w:r>
                    <w:rPr>
                      <w:color w:val="000000" w:themeColor="text1"/>
                      <w:szCs w:val="21"/>
                    </w:rPr>
                    <w:t xml:space="preserve"> VOCs </w:t>
                  </w:r>
                  <w:r>
                    <w:rPr>
                      <w:color w:val="000000" w:themeColor="text1"/>
                      <w:szCs w:val="21"/>
                    </w:rPr>
                    <w:t>有效收集治理设施。含</w:t>
                  </w:r>
                  <w:r>
                    <w:rPr>
                      <w:color w:val="000000" w:themeColor="text1"/>
                      <w:szCs w:val="21"/>
                    </w:rPr>
                    <w:t xml:space="preserve"> VOCs </w:t>
                  </w:r>
                  <w:r>
                    <w:rPr>
                      <w:color w:val="000000" w:themeColor="text1"/>
                      <w:szCs w:val="21"/>
                    </w:rPr>
                    <w:t>物料输送，采用密闭管道或密闭容器、罐车等。</w:t>
                  </w:r>
                </w:p>
              </w:tc>
              <w:tc>
                <w:tcPr>
                  <w:tcW w:w="1754" w:type="dxa"/>
                  <w:vAlign w:val="center"/>
                </w:tcPr>
                <w:p w:rsidR="006C5C27" w:rsidRDefault="00F7147A">
                  <w:pPr>
                    <w:jc w:val="center"/>
                    <w:rPr>
                      <w:color w:val="000000" w:themeColor="text1"/>
                      <w:szCs w:val="21"/>
                    </w:rPr>
                  </w:pPr>
                  <w:r>
                    <w:rPr>
                      <w:rFonts w:hint="eastAsia"/>
                      <w:color w:val="000000" w:themeColor="text1"/>
                      <w:szCs w:val="21"/>
                    </w:rPr>
                    <w:lastRenderedPageBreak/>
                    <w:t>原料通过封闭车间</w:t>
                  </w:r>
                  <w:r>
                    <w:rPr>
                      <w:rFonts w:hint="eastAsia"/>
                      <w:color w:val="000000" w:themeColor="text1"/>
                      <w:szCs w:val="21"/>
                    </w:rPr>
                    <w:lastRenderedPageBreak/>
                    <w:t>运输，存放在车间内</w:t>
                  </w:r>
                  <w:r>
                    <w:rPr>
                      <w:color w:val="000000" w:themeColor="text1"/>
                      <w:szCs w:val="21"/>
                    </w:rPr>
                    <w:t>。</w:t>
                  </w:r>
                </w:p>
              </w:tc>
              <w:tc>
                <w:tcPr>
                  <w:tcW w:w="558" w:type="dxa"/>
                  <w:vAlign w:val="center"/>
                </w:tcPr>
                <w:p w:rsidR="006C5C27" w:rsidRDefault="00F7147A">
                  <w:pPr>
                    <w:rPr>
                      <w:color w:val="000000" w:themeColor="text1"/>
                      <w:szCs w:val="21"/>
                    </w:rPr>
                  </w:pPr>
                  <w:r>
                    <w:rPr>
                      <w:color w:val="000000" w:themeColor="text1"/>
                      <w:szCs w:val="21"/>
                    </w:rPr>
                    <w:lastRenderedPageBreak/>
                    <w:t>符合</w:t>
                  </w:r>
                </w:p>
              </w:tc>
            </w:tr>
            <w:tr w:rsidR="006C5C27">
              <w:trPr>
                <w:trHeight w:val="20"/>
                <w:jc w:val="center"/>
              </w:trPr>
              <w:tc>
                <w:tcPr>
                  <w:tcW w:w="853" w:type="dxa"/>
                  <w:vMerge/>
                  <w:vAlign w:val="center"/>
                </w:tcPr>
                <w:p w:rsidR="006C5C27" w:rsidRDefault="006C5C27">
                  <w:pPr>
                    <w:rPr>
                      <w:color w:val="000000" w:themeColor="text1"/>
                      <w:szCs w:val="21"/>
                    </w:rPr>
                  </w:pPr>
                </w:p>
              </w:tc>
              <w:tc>
                <w:tcPr>
                  <w:tcW w:w="5216" w:type="dxa"/>
                  <w:vAlign w:val="center"/>
                </w:tcPr>
                <w:p w:rsidR="006C5C27" w:rsidRDefault="00F7147A">
                  <w:pPr>
                    <w:jc w:val="center"/>
                    <w:rPr>
                      <w:color w:val="000000" w:themeColor="text1"/>
                      <w:szCs w:val="21"/>
                    </w:rPr>
                  </w:pPr>
                  <w:r>
                    <w:rPr>
                      <w:color w:val="000000" w:themeColor="text1"/>
                      <w:szCs w:val="21"/>
                    </w:rPr>
                    <w:t>（三）加强生产环节管控。通过提高工艺自动化和设备密闭化水平，减少生产过程中的无组织排放。生产过程中的产尘点和</w:t>
                  </w:r>
                  <w:r>
                    <w:rPr>
                      <w:color w:val="000000" w:themeColor="text1"/>
                      <w:szCs w:val="21"/>
                    </w:rPr>
                    <w:t xml:space="preserve"> VOCs </w:t>
                  </w:r>
                  <w:r>
                    <w:rPr>
                      <w:color w:val="000000" w:themeColor="text1"/>
                      <w:szCs w:val="21"/>
                    </w:rPr>
                    <w:t>产生点密闭、封闭或采取有效收集处理措施。生产设备和废气收集处理设施同步运行，废气收集处理设施发生故障或检修时，停止运行对应的生产设备，待检修完毕后投入使用。生产设备不能停止或不能及时停止运行的，设置废气应急处理设施或采取其他替代措施。生产车间地面及生产设备表面保持清洁，除电子、电气原件外，不得采用压缩空气吹扫等易产生扬尘的清理措施。厂内污水收集、输送、处理，污泥产生、暂存、处置，危险废物</w:t>
                  </w:r>
                  <w:r>
                    <w:rPr>
                      <w:color w:val="000000" w:themeColor="text1"/>
                      <w:szCs w:val="21"/>
                    </w:rPr>
                    <w:t>暂存等产生</w:t>
                  </w:r>
                  <w:r>
                    <w:rPr>
                      <w:color w:val="000000" w:themeColor="text1"/>
                      <w:szCs w:val="21"/>
                    </w:rPr>
                    <w:t xml:space="preserve"> VOCs </w:t>
                  </w:r>
                  <w:r>
                    <w:rPr>
                      <w:color w:val="000000" w:themeColor="text1"/>
                      <w:szCs w:val="21"/>
                    </w:rPr>
                    <w:t>或恶臭气体的区域加罩或加盖封闭并进行收集处理。涉</w:t>
                  </w:r>
                  <w:r>
                    <w:rPr>
                      <w:color w:val="000000" w:themeColor="text1"/>
                      <w:szCs w:val="21"/>
                    </w:rPr>
                    <w:t xml:space="preserve"> VOCs </w:t>
                  </w:r>
                  <w:r>
                    <w:rPr>
                      <w:color w:val="000000" w:themeColor="text1"/>
                      <w:szCs w:val="21"/>
                    </w:rPr>
                    <w:t>化（试）验室实验平台设置负压集气系统，对化（试）验室中产生的废气进行集中收集治理。</w:t>
                  </w:r>
                </w:p>
              </w:tc>
              <w:tc>
                <w:tcPr>
                  <w:tcW w:w="1754" w:type="dxa"/>
                  <w:vAlign w:val="center"/>
                </w:tcPr>
                <w:p w:rsidR="006C5C27" w:rsidRDefault="00F7147A">
                  <w:pPr>
                    <w:jc w:val="center"/>
                    <w:rPr>
                      <w:color w:val="000000" w:themeColor="text1"/>
                      <w:szCs w:val="21"/>
                    </w:rPr>
                  </w:pPr>
                  <w:r>
                    <w:rPr>
                      <w:color w:val="000000" w:themeColor="text1"/>
                      <w:szCs w:val="21"/>
                    </w:rPr>
                    <w:t>生产过程中的产尘点</w:t>
                  </w:r>
                  <w:r>
                    <w:rPr>
                      <w:color w:val="000000" w:themeColor="text1"/>
                      <w:szCs w:val="21"/>
                    </w:rPr>
                    <w:t xml:space="preserve"> </w:t>
                  </w:r>
                  <w:r>
                    <w:rPr>
                      <w:color w:val="000000" w:themeColor="text1"/>
                      <w:szCs w:val="21"/>
                    </w:rPr>
                    <w:t>采取有效收集处理措施。生产设备和废气收集处理设施同步运行，废气收集处理设施发生故障或检修时，停止运行对应的生产设备，待检修完毕后投入使用。</w:t>
                  </w:r>
                </w:p>
              </w:tc>
              <w:tc>
                <w:tcPr>
                  <w:tcW w:w="558" w:type="dxa"/>
                  <w:vAlign w:val="center"/>
                </w:tcPr>
                <w:p w:rsidR="006C5C27" w:rsidRDefault="00F7147A">
                  <w:pPr>
                    <w:rPr>
                      <w:color w:val="000000" w:themeColor="text1"/>
                      <w:szCs w:val="21"/>
                    </w:rPr>
                  </w:pPr>
                  <w:r>
                    <w:rPr>
                      <w:color w:val="000000" w:themeColor="text1"/>
                      <w:szCs w:val="21"/>
                    </w:rPr>
                    <w:t>符合</w:t>
                  </w:r>
                </w:p>
              </w:tc>
            </w:tr>
            <w:tr w:rsidR="006C5C27">
              <w:trPr>
                <w:trHeight w:val="20"/>
                <w:jc w:val="center"/>
              </w:trPr>
              <w:tc>
                <w:tcPr>
                  <w:tcW w:w="853" w:type="dxa"/>
                  <w:vMerge/>
                  <w:vAlign w:val="center"/>
                </w:tcPr>
                <w:p w:rsidR="006C5C27" w:rsidRDefault="006C5C27">
                  <w:pPr>
                    <w:rPr>
                      <w:color w:val="000000" w:themeColor="text1"/>
                      <w:szCs w:val="21"/>
                    </w:rPr>
                  </w:pPr>
                </w:p>
              </w:tc>
              <w:tc>
                <w:tcPr>
                  <w:tcW w:w="5216" w:type="dxa"/>
                  <w:vAlign w:val="center"/>
                </w:tcPr>
                <w:p w:rsidR="006C5C27" w:rsidRDefault="00F7147A">
                  <w:pPr>
                    <w:rPr>
                      <w:color w:val="000000" w:themeColor="text1"/>
                      <w:szCs w:val="21"/>
                    </w:rPr>
                  </w:pPr>
                  <w:r>
                    <w:rPr>
                      <w:color w:val="000000" w:themeColor="text1"/>
                      <w:szCs w:val="21"/>
                    </w:rPr>
                    <w:t>（四）加强精细化管控。针对各无组织排放环节，制定</w:t>
                  </w:r>
                  <w:r>
                    <w:rPr>
                      <w:color w:val="000000" w:themeColor="text1"/>
                      <w:szCs w:val="21"/>
                    </w:rPr>
                    <w:t>“</w:t>
                  </w:r>
                  <w:r>
                    <w:rPr>
                      <w:color w:val="000000" w:themeColor="text1"/>
                      <w:szCs w:val="21"/>
                    </w:rPr>
                    <w:t>一厂一策</w:t>
                  </w:r>
                  <w:r>
                    <w:rPr>
                      <w:color w:val="000000" w:themeColor="text1"/>
                      <w:szCs w:val="21"/>
                    </w:rPr>
                    <w:t>”</w:t>
                  </w:r>
                  <w:r>
                    <w:rPr>
                      <w:color w:val="000000" w:themeColor="text1"/>
                      <w:szCs w:val="21"/>
                    </w:rPr>
                    <w:t>深度治理方案。制定无组织排放治理设施操作规程，并建立管理台账，记录操作人员操作内容、运行、维护、检修和含</w:t>
                  </w:r>
                  <w:r>
                    <w:rPr>
                      <w:color w:val="000000" w:themeColor="text1"/>
                      <w:szCs w:val="21"/>
                    </w:rPr>
                    <w:t xml:space="preserve"> VOCs</w:t>
                  </w:r>
                  <w:r>
                    <w:rPr>
                      <w:color w:val="000000" w:themeColor="text1"/>
                      <w:szCs w:val="21"/>
                    </w:rPr>
                    <w:t>物</w:t>
                  </w:r>
                  <w:r>
                    <w:rPr>
                      <w:color w:val="000000" w:themeColor="text1"/>
                      <w:szCs w:val="21"/>
                    </w:rPr>
                    <w:t>料使用回收等情况，记录保存期限不得少于三年。鼓励安装视频、空气微站等监控设施和综合监控信息平台，用于企业日常自我监督，逐步实现无组织排放向精细化和可量化管理方式转变。</w:t>
                  </w:r>
                </w:p>
              </w:tc>
              <w:tc>
                <w:tcPr>
                  <w:tcW w:w="1754" w:type="dxa"/>
                  <w:vAlign w:val="center"/>
                </w:tcPr>
                <w:p w:rsidR="006C5C27" w:rsidRDefault="00F7147A">
                  <w:pPr>
                    <w:rPr>
                      <w:color w:val="000000" w:themeColor="text1"/>
                      <w:szCs w:val="21"/>
                    </w:rPr>
                  </w:pPr>
                  <w:r>
                    <w:rPr>
                      <w:color w:val="000000" w:themeColor="text1"/>
                      <w:szCs w:val="21"/>
                    </w:rPr>
                    <w:t>制定</w:t>
                  </w:r>
                  <w:r>
                    <w:rPr>
                      <w:color w:val="000000" w:themeColor="text1"/>
                      <w:szCs w:val="21"/>
                    </w:rPr>
                    <w:t>“</w:t>
                  </w:r>
                  <w:r>
                    <w:rPr>
                      <w:color w:val="000000" w:themeColor="text1"/>
                      <w:szCs w:val="21"/>
                    </w:rPr>
                    <w:t>一厂一策</w:t>
                  </w:r>
                  <w:r>
                    <w:rPr>
                      <w:color w:val="000000" w:themeColor="text1"/>
                      <w:szCs w:val="21"/>
                    </w:rPr>
                    <w:t>”</w:t>
                  </w:r>
                  <w:r>
                    <w:rPr>
                      <w:color w:val="000000" w:themeColor="text1"/>
                      <w:szCs w:val="21"/>
                    </w:rPr>
                    <w:t>深度治理方案，制定无组织排放治理设施操作规程，并建立管理台账，记录操作人员操作内容、运行、维护、检修，记录保存期限不得少于三年。</w:t>
                  </w:r>
                </w:p>
              </w:tc>
              <w:tc>
                <w:tcPr>
                  <w:tcW w:w="558" w:type="dxa"/>
                  <w:vAlign w:val="center"/>
                </w:tcPr>
                <w:p w:rsidR="006C5C27" w:rsidRDefault="00F7147A">
                  <w:pPr>
                    <w:rPr>
                      <w:color w:val="000000" w:themeColor="text1"/>
                      <w:szCs w:val="21"/>
                    </w:rPr>
                  </w:pPr>
                  <w:r>
                    <w:rPr>
                      <w:color w:val="000000" w:themeColor="text1"/>
                      <w:szCs w:val="21"/>
                    </w:rPr>
                    <w:t>符合</w:t>
                  </w:r>
                </w:p>
              </w:tc>
            </w:tr>
          </w:tbl>
          <w:p w:rsidR="006C5C27" w:rsidRDefault="00F7147A" w:rsidP="00693666">
            <w:pPr>
              <w:pStyle w:val="JJJJJJJ"/>
              <w:spacing w:beforeLines="50"/>
              <w:ind w:firstLine="480"/>
              <w:rPr>
                <w:color w:val="000000" w:themeColor="text1"/>
              </w:rPr>
            </w:pPr>
            <w:r>
              <w:rPr>
                <w:rFonts w:hAnsi="宋体"/>
                <w:color w:val="000000" w:themeColor="text1"/>
              </w:rPr>
              <w:t>结合上表分析结果，</w:t>
            </w:r>
            <w:r>
              <w:rPr>
                <w:rFonts w:hAnsi="宋体" w:hint="eastAsia"/>
                <w:color w:val="000000" w:themeColor="text1"/>
              </w:rPr>
              <w:t>本项目</w:t>
            </w:r>
            <w:r>
              <w:rPr>
                <w:rFonts w:hAnsi="宋体"/>
                <w:color w:val="000000" w:themeColor="text1"/>
              </w:rPr>
              <w:t>符合</w:t>
            </w:r>
            <w:r>
              <w:rPr>
                <w:rFonts w:hint="eastAsia"/>
                <w:color w:val="000000" w:themeColor="text1"/>
              </w:rPr>
              <w:t>《山东省工业企业无组织排放分行业管控指导意见》</w:t>
            </w:r>
            <w:r>
              <w:rPr>
                <w:rFonts w:hint="eastAsia"/>
                <w:color w:val="000000" w:themeColor="text1"/>
              </w:rPr>
              <w:t>(</w:t>
            </w:r>
            <w:r>
              <w:rPr>
                <w:rFonts w:hint="eastAsia"/>
                <w:color w:val="000000" w:themeColor="text1"/>
              </w:rPr>
              <w:t>鲁环发〔</w:t>
            </w:r>
            <w:r>
              <w:rPr>
                <w:rFonts w:hint="eastAsia"/>
                <w:color w:val="000000" w:themeColor="text1"/>
              </w:rPr>
              <w:t>2020</w:t>
            </w:r>
            <w:r>
              <w:rPr>
                <w:rFonts w:hint="eastAsia"/>
                <w:color w:val="000000" w:themeColor="text1"/>
              </w:rPr>
              <w:t>〕</w:t>
            </w:r>
            <w:r>
              <w:rPr>
                <w:rFonts w:hint="eastAsia"/>
                <w:color w:val="000000" w:themeColor="text1"/>
              </w:rPr>
              <w:t>30</w:t>
            </w:r>
            <w:r>
              <w:rPr>
                <w:rFonts w:hint="eastAsia"/>
                <w:color w:val="000000" w:themeColor="text1"/>
              </w:rPr>
              <w:t>号</w:t>
            </w:r>
            <w:r>
              <w:rPr>
                <w:rFonts w:hint="eastAsia"/>
                <w:color w:val="000000" w:themeColor="text1"/>
              </w:rPr>
              <w:t>)</w:t>
            </w:r>
            <w:r>
              <w:rPr>
                <w:rFonts w:hAnsi="宋体"/>
                <w:color w:val="000000" w:themeColor="text1"/>
              </w:rPr>
              <w:t>要求。</w:t>
            </w:r>
          </w:p>
          <w:p w:rsidR="006C5C27" w:rsidRDefault="00F7147A" w:rsidP="00693666">
            <w:pPr>
              <w:pStyle w:val="23"/>
              <w:snapToGrid/>
              <w:spacing w:beforeLines="50" w:line="360" w:lineRule="auto"/>
              <w:ind w:firstLineChars="200" w:firstLine="480"/>
              <w:jc w:val="left"/>
              <w:rPr>
                <w:rStyle w:val="aa"/>
                <w:rFonts w:ascii="Times New Roman" w:hAnsi="Times New Roman"/>
                <w:b w:val="0"/>
                <w:color w:val="000000" w:themeColor="text1"/>
              </w:rPr>
            </w:pPr>
            <w:r>
              <w:rPr>
                <w:rStyle w:val="aa"/>
                <w:rFonts w:ascii="Times New Roman" w:hAnsi="Times New Roman"/>
                <w:b w:val="0"/>
                <w:color w:val="000000" w:themeColor="text1"/>
              </w:rPr>
              <w:t>（</w:t>
            </w:r>
            <w:r>
              <w:rPr>
                <w:rStyle w:val="aa"/>
                <w:rFonts w:ascii="Times New Roman" w:hAnsi="Times New Roman"/>
                <w:b w:val="0"/>
                <w:color w:val="000000" w:themeColor="text1"/>
              </w:rPr>
              <w:t>1</w:t>
            </w:r>
            <w:r>
              <w:rPr>
                <w:rStyle w:val="aa"/>
                <w:rFonts w:ascii="Times New Roman" w:hAnsi="Times New Roman" w:hint="eastAsia"/>
                <w:b w:val="0"/>
                <w:color w:val="000000" w:themeColor="text1"/>
              </w:rPr>
              <w:t>0</w:t>
            </w:r>
            <w:r>
              <w:rPr>
                <w:rStyle w:val="aa"/>
                <w:rFonts w:ascii="Times New Roman" w:hAnsi="Times New Roman"/>
                <w:b w:val="0"/>
                <w:color w:val="000000" w:themeColor="text1"/>
              </w:rPr>
              <w:t>）</w:t>
            </w:r>
            <w:r>
              <w:rPr>
                <w:rStyle w:val="aa"/>
                <w:rFonts w:ascii="Times New Roman" w:hAnsi="Times New Roman"/>
                <w:b w:val="0"/>
                <w:color w:val="000000" w:themeColor="text1"/>
                <w:lang w:val="zh-CN"/>
              </w:rPr>
              <w:t>“</w:t>
            </w:r>
            <w:r>
              <w:rPr>
                <w:rStyle w:val="aa"/>
                <w:rFonts w:ascii="Times New Roman" w:hAnsi="Times New Roman"/>
                <w:b w:val="0"/>
                <w:color w:val="000000" w:themeColor="text1"/>
              </w:rPr>
              <w:t>两高</w:t>
            </w:r>
            <w:r>
              <w:rPr>
                <w:rStyle w:val="aa"/>
                <w:rFonts w:ascii="Times New Roman" w:hAnsi="Times New Roman"/>
                <w:b w:val="0"/>
                <w:color w:val="000000" w:themeColor="text1"/>
              </w:rPr>
              <w:t>”</w:t>
            </w:r>
            <w:r>
              <w:rPr>
                <w:rStyle w:val="aa"/>
                <w:rFonts w:ascii="Times New Roman" w:hAnsi="Times New Roman"/>
                <w:b w:val="0"/>
                <w:color w:val="000000" w:themeColor="text1"/>
              </w:rPr>
              <w:t>项目判定</w:t>
            </w:r>
          </w:p>
          <w:p w:rsidR="006C5C27" w:rsidRDefault="00F7147A" w:rsidP="00693666">
            <w:pPr>
              <w:pStyle w:val="23"/>
              <w:snapToGrid/>
              <w:spacing w:beforeLines="50" w:line="360" w:lineRule="auto"/>
              <w:ind w:firstLineChars="200" w:firstLine="480"/>
              <w:jc w:val="left"/>
              <w:rPr>
                <w:rFonts w:ascii="Times New Roman" w:hAnsi="Times New Roman"/>
                <w:color w:val="000000" w:themeColor="text1"/>
              </w:rPr>
            </w:pPr>
            <w:r>
              <w:rPr>
                <w:rFonts w:ascii="Times New Roman" w:hAnsi="Times New Roman"/>
                <w:color w:val="000000" w:themeColor="text1"/>
              </w:rPr>
              <w:t>根据关于</w:t>
            </w:r>
            <w:r>
              <w:rPr>
                <w:rFonts w:ascii="Times New Roman" w:hAnsi="Times New Roman"/>
                <w:color w:val="000000" w:themeColor="text1"/>
              </w:rPr>
              <w:t>“</w:t>
            </w:r>
            <w:r>
              <w:rPr>
                <w:rFonts w:ascii="Times New Roman" w:hAnsi="Times New Roman"/>
                <w:color w:val="000000" w:themeColor="text1"/>
              </w:rPr>
              <w:t>两高</w:t>
            </w:r>
            <w:r>
              <w:rPr>
                <w:rFonts w:ascii="Times New Roman" w:hAnsi="Times New Roman"/>
                <w:color w:val="000000" w:themeColor="text1"/>
              </w:rPr>
              <w:t>”</w:t>
            </w:r>
            <w:r>
              <w:rPr>
                <w:rFonts w:ascii="Times New Roman" w:hAnsi="Times New Roman"/>
                <w:color w:val="000000" w:themeColor="text1"/>
              </w:rPr>
              <w:t>项目管理有关事项的补充通知（鲁发改工业〔</w:t>
            </w:r>
            <w:r>
              <w:rPr>
                <w:rFonts w:ascii="Times New Roman" w:hAnsi="Times New Roman"/>
                <w:color w:val="000000" w:themeColor="text1"/>
              </w:rPr>
              <w:t>2023</w:t>
            </w:r>
            <w:r>
              <w:rPr>
                <w:rFonts w:ascii="Times New Roman" w:hAnsi="Times New Roman"/>
                <w:color w:val="000000" w:themeColor="text1"/>
              </w:rPr>
              <w:t>〕</w:t>
            </w:r>
            <w:r>
              <w:rPr>
                <w:rFonts w:ascii="Times New Roman" w:hAnsi="Times New Roman"/>
                <w:color w:val="000000" w:themeColor="text1"/>
              </w:rPr>
              <w:t>34</w:t>
            </w:r>
            <w:r>
              <w:rPr>
                <w:rFonts w:ascii="Times New Roman" w:hAnsi="Times New Roman"/>
                <w:color w:val="000000" w:themeColor="text1"/>
              </w:rPr>
              <w:lastRenderedPageBreak/>
              <w:t>号）等文件附件山东省</w:t>
            </w:r>
            <w:r>
              <w:rPr>
                <w:rFonts w:ascii="Times New Roman" w:hAnsi="Times New Roman"/>
                <w:color w:val="000000" w:themeColor="text1"/>
              </w:rPr>
              <w:t>“</w:t>
            </w:r>
            <w:r>
              <w:rPr>
                <w:rFonts w:ascii="Times New Roman" w:hAnsi="Times New Roman"/>
                <w:color w:val="000000" w:themeColor="text1"/>
              </w:rPr>
              <w:t>两高</w:t>
            </w:r>
            <w:r>
              <w:rPr>
                <w:rFonts w:ascii="Times New Roman" w:hAnsi="Times New Roman"/>
                <w:color w:val="000000" w:themeColor="text1"/>
              </w:rPr>
              <w:t>”</w:t>
            </w:r>
            <w:r>
              <w:rPr>
                <w:rFonts w:ascii="Times New Roman" w:hAnsi="Times New Roman"/>
                <w:color w:val="000000" w:themeColor="text1"/>
              </w:rPr>
              <w:t>项目管理目录（</w:t>
            </w:r>
            <w:r>
              <w:rPr>
                <w:rFonts w:ascii="Times New Roman" w:hAnsi="Times New Roman"/>
                <w:color w:val="000000" w:themeColor="text1"/>
              </w:rPr>
              <w:t>2023</w:t>
            </w:r>
            <w:r>
              <w:rPr>
                <w:rFonts w:ascii="Times New Roman" w:hAnsi="Times New Roman"/>
                <w:color w:val="000000" w:themeColor="text1"/>
              </w:rPr>
              <w:t>年版）明确指出，</w:t>
            </w:r>
            <w:r>
              <w:rPr>
                <w:rFonts w:ascii="Times New Roman" w:hAnsi="Times New Roman"/>
                <w:color w:val="000000" w:themeColor="text1"/>
              </w:rPr>
              <w:t>“</w:t>
            </w:r>
            <w:r>
              <w:rPr>
                <w:rFonts w:ascii="Times New Roman" w:hAnsi="Times New Roman"/>
                <w:color w:val="000000" w:themeColor="text1"/>
              </w:rPr>
              <w:t>两高</w:t>
            </w:r>
            <w:r>
              <w:rPr>
                <w:rFonts w:ascii="Times New Roman" w:hAnsi="Times New Roman"/>
                <w:color w:val="000000" w:themeColor="text1"/>
              </w:rPr>
              <w:t>”</w:t>
            </w:r>
            <w:r>
              <w:rPr>
                <w:rFonts w:ascii="Times New Roman" w:hAnsi="Times New Roman"/>
                <w:color w:val="000000" w:themeColor="text1"/>
              </w:rPr>
              <w:t>项目范围以行业、产品和装置进行界定；</w:t>
            </w:r>
            <w:r>
              <w:rPr>
                <w:rFonts w:ascii="Times New Roman" w:hAnsi="Times New Roman"/>
                <w:color w:val="000000" w:themeColor="text1"/>
              </w:rPr>
              <w:t>“</w:t>
            </w:r>
            <w:r>
              <w:rPr>
                <w:rFonts w:ascii="Times New Roman" w:hAnsi="Times New Roman"/>
                <w:color w:val="000000" w:themeColor="text1"/>
              </w:rPr>
              <w:t>两高</w:t>
            </w:r>
            <w:r>
              <w:rPr>
                <w:rFonts w:ascii="Times New Roman" w:hAnsi="Times New Roman"/>
                <w:color w:val="000000" w:themeColor="text1"/>
              </w:rPr>
              <w:t>”</w:t>
            </w:r>
            <w:r>
              <w:rPr>
                <w:rFonts w:ascii="Times New Roman" w:hAnsi="Times New Roman"/>
                <w:color w:val="000000" w:themeColor="text1"/>
              </w:rPr>
              <w:t>项目产业分类为炼化、焦化、煤制液体燃料、基础化学原料、化肥、轮胎、水泥、石灰、平板玻璃、陶瓷、钢铁、铸造用生铁、铁合金、有色、铸造、煤电等</w:t>
            </w:r>
            <w:r>
              <w:rPr>
                <w:rFonts w:ascii="Times New Roman" w:hAnsi="Times New Roman"/>
                <w:color w:val="000000" w:themeColor="text1"/>
              </w:rPr>
              <w:t>16</w:t>
            </w:r>
            <w:r>
              <w:rPr>
                <w:rFonts w:ascii="Times New Roman" w:hAnsi="Times New Roman"/>
                <w:color w:val="000000" w:themeColor="text1"/>
              </w:rPr>
              <w:t>个高耗能高排放环节投资项目，本项目不属于</w:t>
            </w:r>
            <w:r>
              <w:rPr>
                <w:rFonts w:ascii="Times New Roman" w:hAnsi="Times New Roman"/>
                <w:color w:val="000000" w:themeColor="text1"/>
              </w:rPr>
              <w:t>“</w:t>
            </w:r>
            <w:r>
              <w:rPr>
                <w:rFonts w:ascii="Times New Roman" w:hAnsi="Times New Roman"/>
                <w:color w:val="000000" w:themeColor="text1"/>
              </w:rPr>
              <w:t>两高</w:t>
            </w:r>
            <w:r>
              <w:rPr>
                <w:rFonts w:ascii="Times New Roman" w:hAnsi="Times New Roman"/>
                <w:color w:val="000000" w:themeColor="text1"/>
              </w:rPr>
              <w:t>”</w:t>
            </w:r>
            <w:r>
              <w:rPr>
                <w:rFonts w:ascii="Times New Roman" w:hAnsi="Times New Roman"/>
                <w:color w:val="000000" w:themeColor="text1"/>
              </w:rPr>
              <w:t>项目范畴。</w:t>
            </w:r>
          </w:p>
          <w:p w:rsidR="006C5C27" w:rsidRDefault="00F7147A">
            <w:pPr>
              <w:spacing w:line="360" w:lineRule="auto"/>
              <w:ind w:firstLineChars="200" w:firstLine="480"/>
              <w:rPr>
                <w:rFonts w:eastAsia="新宋体"/>
                <w:b/>
                <w:bCs/>
                <w:color w:val="000000" w:themeColor="text1"/>
                <w:sz w:val="24"/>
                <w:lang w:bidi="zh-CN"/>
              </w:rPr>
            </w:pPr>
            <w:r>
              <w:rPr>
                <w:rStyle w:val="aa"/>
                <w:rFonts w:hint="eastAsia"/>
                <w:b w:val="0"/>
                <w:color w:val="000000" w:themeColor="text1"/>
                <w:kern w:val="0"/>
                <w:sz w:val="24"/>
              </w:rPr>
              <w:t>（</w:t>
            </w:r>
            <w:r>
              <w:rPr>
                <w:rStyle w:val="aa"/>
                <w:rFonts w:hint="eastAsia"/>
                <w:b w:val="0"/>
                <w:color w:val="000000" w:themeColor="text1"/>
                <w:kern w:val="0"/>
                <w:sz w:val="24"/>
              </w:rPr>
              <w:t>1</w:t>
            </w:r>
            <w:r>
              <w:rPr>
                <w:rStyle w:val="aa"/>
                <w:rFonts w:hint="eastAsia"/>
                <w:b w:val="0"/>
                <w:color w:val="000000" w:themeColor="text1"/>
                <w:kern w:val="0"/>
                <w:sz w:val="24"/>
              </w:rPr>
              <w:t>1</w:t>
            </w:r>
            <w:r>
              <w:rPr>
                <w:rStyle w:val="aa"/>
                <w:rFonts w:hint="eastAsia"/>
                <w:b w:val="0"/>
                <w:color w:val="000000" w:themeColor="text1"/>
                <w:kern w:val="0"/>
                <w:sz w:val="24"/>
              </w:rPr>
              <w:t>）</w:t>
            </w:r>
            <w:r>
              <w:rPr>
                <w:rStyle w:val="aa"/>
                <w:rFonts w:hint="eastAsia"/>
                <w:b w:val="0"/>
                <w:color w:val="000000" w:themeColor="text1"/>
                <w:kern w:val="0"/>
                <w:sz w:val="24"/>
              </w:rPr>
              <w:t>本项目</w:t>
            </w:r>
            <w:r>
              <w:rPr>
                <w:rFonts w:eastAsia="新宋体"/>
                <w:bCs/>
                <w:color w:val="000000" w:themeColor="text1"/>
                <w:sz w:val="24"/>
                <w:lang w:bidi="zh-CN"/>
              </w:rPr>
              <w:t>与《关于严格项目审批工作坚决防止新上</w:t>
            </w:r>
            <w:r>
              <w:rPr>
                <w:rFonts w:eastAsia="新宋体"/>
                <w:bCs/>
                <w:color w:val="000000" w:themeColor="text1"/>
                <w:sz w:val="24"/>
                <w:lang w:bidi="zh-CN"/>
              </w:rPr>
              <w:t>“</w:t>
            </w:r>
            <w:r>
              <w:rPr>
                <w:rFonts w:eastAsia="新宋体"/>
                <w:bCs/>
                <w:color w:val="000000" w:themeColor="text1"/>
                <w:sz w:val="24"/>
                <w:lang w:bidi="zh-CN"/>
              </w:rPr>
              <w:t>散乱污</w:t>
            </w:r>
            <w:r>
              <w:rPr>
                <w:rFonts w:eastAsia="新宋体"/>
                <w:bCs/>
                <w:color w:val="000000" w:themeColor="text1"/>
                <w:sz w:val="24"/>
                <w:lang w:bidi="zh-CN"/>
              </w:rPr>
              <w:t>”</w:t>
            </w:r>
            <w:r>
              <w:rPr>
                <w:rFonts w:eastAsia="新宋体"/>
                <w:bCs/>
                <w:color w:val="000000" w:themeColor="text1"/>
                <w:sz w:val="24"/>
                <w:lang w:bidi="zh-CN"/>
              </w:rPr>
              <w:t>项目的通知》</w:t>
            </w:r>
            <w:r>
              <w:rPr>
                <w:rFonts w:eastAsia="新宋体"/>
                <w:bCs/>
                <w:color w:val="000000" w:themeColor="text1"/>
                <w:sz w:val="24"/>
                <w:lang w:bidi="zh-CN"/>
              </w:rPr>
              <w:t>(</w:t>
            </w:r>
            <w:r>
              <w:rPr>
                <w:rFonts w:eastAsia="新宋体"/>
                <w:bCs/>
                <w:color w:val="000000" w:themeColor="text1"/>
                <w:sz w:val="24"/>
                <w:lang w:bidi="zh-CN"/>
              </w:rPr>
              <w:t>鲁环字〔</w:t>
            </w:r>
            <w:r>
              <w:rPr>
                <w:rFonts w:eastAsia="新宋体"/>
                <w:bCs/>
                <w:color w:val="000000" w:themeColor="text1"/>
                <w:sz w:val="24"/>
                <w:lang w:bidi="zh-CN"/>
              </w:rPr>
              <w:t>2021</w:t>
            </w:r>
            <w:r>
              <w:rPr>
                <w:rFonts w:eastAsia="新宋体"/>
                <w:bCs/>
                <w:color w:val="000000" w:themeColor="text1"/>
                <w:sz w:val="24"/>
                <w:lang w:bidi="zh-CN"/>
              </w:rPr>
              <w:t>〕</w:t>
            </w:r>
            <w:r>
              <w:rPr>
                <w:rFonts w:eastAsia="新宋体"/>
                <w:bCs/>
                <w:color w:val="000000" w:themeColor="text1"/>
                <w:sz w:val="24"/>
                <w:lang w:bidi="zh-CN"/>
              </w:rPr>
              <w:t>58</w:t>
            </w:r>
            <w:r>
              <w:rPr>
                <w:rFonts w:eastAsia="新宋体"/>
                <w:bCs/>
                <w:color w:val="000000" w:themeColor="text1"/>
                <w:sz w:val="24"/>
                <w:lang w:bidi="zh-CN"/>
              </w:rPr>
              <w:t>号</w:t>
            </w:r>
            <w:r>
              <w:rPr>
                <w:rFonts w:eastAsia="新宋体"/>
                <w:bCs/>
                <w:color w:val="000000" w:themeColor="text1"/>
                <w:sz w:val="24"/>
                <w:lang w:bidi="zh-CN"/>
              </w:rPr>
              <w:t>)</w:t>
            </w:r>
            <w:r>
              <w:rPr>
                <w:rFonts w:eastAsia="新宋体"/>
                <w:bCs/>
                <w:color w:val="000000" w:themeColor="text1"/>
                <w:sz w:val="24"/>
                <w:lang w:bidi="zh-CN"/>
              </w:rPr>
              <w:t>符合性</w:t>
            </w:r>
            <w:r>
              <w:rPr>
                <w:rFonts w:eastAsia="新宋体" w:hint="eastAsia"/>
                <w:bCs/>
                <w:color w:val="000000" w:themeColor="text1"/>
                <w:sz w:val="24"/>
                <w:lang w:bidi="zh-CN"/>
              </w:rPr>
              <w:t>见表</w:t>
            </w:r>
            <w:r>
              <w:rPr>
                <w:rFonts w:eastAsia="新宋体" w:hint="eastAsia"/>
                <w:bCs/>
                <w:color w:val="000000" w:themeColor="text1"/>
                <w:sz w:val="24"/>
                <w:lang w:bidi="zh-CN"/>
              </w:rPr>
              <w:t>1-8</w:t>
            </w:r>
            <w:r>
              <w:rPr>
                <w:rFonts w:eastAsia="新宋体" w:hint="eastAsia"/>
                <w:bCs/>
                <w:color w:val="000000" w:themeColor="text1"/>
                <w:sz w:val="24"/>
                <w:lang w:bidi="zh-CN"/>
              </w:rPr>
              <w:t>。</w:t>
            </w:r>
          </w:p>
          <w:p w:rsidR="006C5C27" w:rsidRDefault="00F7147A">
            <w:pPr>
              <w:adjustRightInd w:val="0"/>
              <w:jc w:val="center"/>
              <w:rPr>
                <w:b/>
                <w:bCs/>
                <w:color w:val="000000" w:themeColor="text1"/>
                <w:sz w:val="24"/>
              </w:rPr>
            </w:pPr>
            <w:r>
              <w:rPr>
                <w:b/>
                <w:bCs/>
                <w:color w:val="000000" w:themeColor="text1"/>
                <w:sz w:val="24"/>
              </w:rPr>
              <w:t>表</w:t>
            </w:r>
            <w:r>
              <w:rPr>
                <w:b/>
                <w:bCs/>
                <w:color w:val="000000" w:themeColor="text1"/>
                <w:sz w:val="24"/>
              </w:rPr>
              <w:t>1-</w:t>
            </w:r>
            <w:r>
              <w:rPr>
                <w:rFonts w:hint="eastAsia"/>
                <w:b/>
                <w:bCs/>
                <w:color w:val="000000" w:themeColor="text1"/>
                <w:sz w:val="24"/>
              </w:rPr>
              <w:t>8</w:t>
            </w:r>
            <w:r>
              <w:rPr>
                <w:b/>
                <w:bCs/>
                <w:color w:val="000000" w:themeColor="text1"/>
                <w:sz w:val="24"/>
              </w:rPr>
              <w:t xml:space="preserve"> </w:t>
            </w:r>
            <w:r>
              <w:rPr>
                <w:rFonts w:hint="eastAsia"/>
                <w:b/>
                <w:bCs/>
                <w:color w:val="000000" w:themeColor="text1"/>
                <w:sz w:val="24"/>
              </w:rPr>
              <w:t xml:space="preserve"> </w:t>
            </w:r>
            <w:r>
              <w:rPr>
                <w:b/>
                <w:bCs/>
                <w:color w:val="000000" w:themeColor="text1"/>
                <w:sz w:val="24"/>
              </w:rPr>
              <w:t>与鲁环字〔</w:t>
            </w:r>
            <w:r>
              <w:rPr>
                <w:b/>
                <w:bCs/>
                <w:color w:val="000000" w:themeColor="text1"/>
                <w:sz w:val="24"/>
              </w:rPr>
              <w:t>2021</w:t>
            </w:r>
            <w:r>
              <w:rPr>
                <w:b/>
                <w:bCs/>
                <w:color w:val="000000" w:themeColor="text1"/>
                <w:sz w:val="24"/>
              </w:rPr>
              <w:t>〕</w:t>
            </w:r>
            <w:r>
              <w:rPr>
                <w:b/>
                <w:bCs/>
                <w:color w:val="000000" w:themeColor="text1"/>
                <w:sz w:val="24"/>
              </w:rPr>
              <w:t>58</w:t>
            </w:r>
            <w:r>
              <w:rPr>
                <w:b/>
                <w:bCs/>
                <w:color w:val="000000" w:themeColor="text1"/>
                <w:sz w:val="24"/>
              </w:rPr>
              <w:t>号符合性分析</w:t>
            </w:r>
          </w:p>
          <w:tbl>
            <w:tblPr>
              <w:tblW w:w="809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757"/>
              <w:gridCol w:w="2316"/>
              <w:gridCol w:w="1024"/>
            </w:tblGrid>
            <w:tr w:rsidR="006C5C27">
              <w:trPr>
                <w:trHeight w:val="340"/>
                <w:jc w:val="center"/>
              </w:trPr>
              <w:tc>
                <w:tcPr>
                  <w:tcW w:w="4757" w:type="dxa"/>
                  <w:tcBorders>
                    <w:tl2br w:val="nil"/>
                    <w:tr2bl w:val="nil"/>
                  </w:tcBorders>
                  <w:vAlign w:val="center"/>
                </w:tcPr>
                <w:p w:rsidR="006C5C27" w:rsidRDefault="00F7147A">
                  <w:pPr>
                    <w:autoSpaceDE w:val="0"/>
                    <w:autoSpaceDN w:val="0"/>
                    <w:jc w:val="center"/>
                    <w:rPr>
                      <w:color w:val="000000" w:themeColor="text1"/>
                      <w:szCs w:val="21"/>
                    </w:rPr>
                  </w:pPr>
                  <w:r>
                    <w:rPr>
                      <w:color w:val="000000" w:themeColor="text1"/>
                      <w:szCs w:val="21"/>
                    </w:rPr>
                    <w:t>要求</w:t>
                  </w:r>
                </w:p>
              </w:tc>
              <w:tc>
                <w:tcPr>
                  <w:tcW w:w="2316" w:type="dxa"/>
                  <w:tcBorders>
                    <w:tl2br w:val="nil"/>
                    <w:tr2bl w:val="nil"/>
                  </w:tcBorders>
                  <w:vAlign w:val="center"/>
                </w:tcPr>
                <w:p w:rsidR="006C5C27" w:rsidRDefault="00F7147A">
                  <w:pPr>
                    <w:autoSpaceDE w:val="0"/>
                    <w:autoSpaceDN w:val="0"/>
                    <w:jc w:val="center"/>
                    <w:rPr>
                      <w:color w:val="000000" w:themeColor="text1"/>
                      <w:szCs w:val="21"/>
                    </w:rPr>
                  </w:pPr>
                  <w:r>
                    <w:rPr>
                      <w:rFonts w:hint="eastAsia"/>
                      <w:color w:val="000000" w:themeColor="text1"/>
                      <w:szCs w:val="21"/>
                    </w:rPr>
                    <w:t>本</w:t>
                  </w:r>
                  <w:r>
                    <w:rPr>
                      <w:color w:val="000000" w:themeColor="text1"/>
                      <w:szCs w:val="21"/>
                    </w:rPr>
                    <w:t>项目情况</w:t>
                  </w:r>
                </w:p>
              </w:tc>
              <w:tc>
                <w:tcPr>
                  <w:tcW w:w="1024" w:type="dxa"/>
                  <w:tcBorders>
                    <w:tl2br w:val="nil"/>
                    <w:tr2bl w:val="nil"/>
                  </w:tcBorders>
                  <w:vAlign w:val="center"/>
                </w:tcPr>
                <w:p w:rsidR="006C5C27" w:rsidRDefault="00F7147A">
                  <w:pPr>
                    <w:autoSpaceDE w:val="0"/>
                    <w:autoSpaceDN w:val="0"/>
                    <w:jc w:val="center"/>
                    <w:rPr>
                      <w:color w:val="000000" w:themeColor="text1"/>
                      <w:szCs w:val="21"/>
                    </w:rPr>
                  </w:pPr>
                  <w:r>
                    <w:rPr>
                      <w:color w:val="000000" w:themeColor="text1"/>
                      <w:szCs w:val="21"/>
                    </w:rPr>
                    <w:t>符合</w:t>
                  </w:r>
                  <w:r>
                    <w:rPr>
                      <w:color w:val="000000" w:themeColor="text1"/>
                      <w:szCs w:val="21"/>
                    </w:rPr>
                    <w:t>性</w:t>
                  </w:r>
                </w:p>
              </w:tc>
            </w:tr>
            <w:tr w:rsidR="006C5C27">
              <w:trPr>
                <w:trHeight w:val="340"/>
                <w:jc w:val="center"/>
              </w:trPr>
              <w:tc>
                <w:tcPr>
                  <w:tcW w:w="4757" w:type="dxa"/>
                  <w:tcBorders>
                    <w:tl2br w:val="nil"/>
                    <w:tr2bl w:val="nil"/>
                  </w:tcBorders>
                  <w:vAlign w:val="center"/>
                </w:tcPr>
                <w:p w:rsidR="006C5C27" w:rsidRDefault="00F7147A">
                  <w:pPr>
                    <w:autoSpaceDE w:val="0"/>
                    <w:autoSpaceDN w:val="0"/>
                    <w:adjustRightInd w:val="0"/>
                    <w:rPr>
                      <w:color w:val="000000" w:themeColor="text1"/>
                      <w:szCs w:val="21"/>
                    </w:rPr>
                  </w:pPr>
                  <w:r>
                    <w:rPr>
                      <w:color w:val="000000" w:themeColor="text1"/>
                      <w:szCs w:val="21"/>
                    </w:rPr>
                    <w:t>各级立项部门在为企业办理手续时，要认真对照《产业结构调整指导目录（</w:t>
                  </w:r>
                  <w:r>
                    <w:rPr>
                      <w:color w:val="000000" w:themeColor="text1"/>
                      <w:szCs w:val="21"/>
                    </w:rPr>
                    <w:t>2019</w:t>
                  </w:r>
                  <w:r>
                    <w:rPr>
                      <w:color w:val="000000" w:themeColor="text1"/>
                      <w:szCs w:val="21"/>
                    </w:rPr>
                    <w:t>年本）》（如有更新，以更新后文件为准），对鼓励类项目，按照有关规定审批、核准或备案；对限制类项目，禁止新建，现有生产能力允许在一定期限内改造升级；对淘汰类项目，市场主体不得进入，行政机关不予审批。</w:t>
                  </w:r>
                </w:p>
              </w:tc>
              <w:tc>
                <w:tcPr>
                  <w:tcW w:w="2316" w:type="dxa"/>
                  <w:tcBorders>
                    <w:tl2br w:val="nil"/>
                    <w:tr2bl w:val="nil"/>
                  </w:tcBorders>
                  <w:vAlign w:val="center"/>
                </w:tcPr>
                <w:p w:rsidR="006C5C27" w:rsidRDefault="00F7147A">
                  <w:pPr>
                    <w:autoSpaceDE w:val="0"/>
                    <w:autoSpaceDN w:val="0"/>
                    <w:adjustRightInd w:val="0"/>
                    <w:rPr>
                      <w:color w:val="000000" w:themeColor="text1"/>
                      <w:szCs w:val="21"/>
                    </w:rPr>
                  </w:pPr>
                  <w:r>
                    <w:rPr>
                      <w:color w:val="000000" w:themeColor="text1"/>
                      <w:szCs w:val="21"/>
                    </w:rPr>
                    <w:t>本项目不属于</w:t>
                  </w:r>
                  <w:r>
                    <w:rPr>
                      <w:color w:val="000000" w:themeColor="text1"/>
                      <w:szCs w:val="21"/>
                    </w:rPr>
                    <w:t>《产业结构调整指导目录（</w:t>
                  </w:r>
                  <w:r>
                    <w:rPr>
                      <w:color w:val="000000" w:themeColor="text1"/>
                      <w:szCs w:val="21"/>
                    </w:rPr>
                    <w:t>2019</w:t>
                  </w:r>
                  <w:r>
                    <w:rPr>
                      <w:color w:val="000000" w:themeColor="text1"/>
                      <w:szCs w:val="21"/>
                    </w:rPr>
                    <w:t>年本）》</w:t>
                  </w:r>
                  <w:r>
                    <w:rPr>
                      <w:color w:val="000000" w:themeColor="text1"/>
                      <w:szCs w:val="21"/>
                    </w:rPr>
                    <w:t>中的限制类和淘汰类项目</w:t>
                  </w:r>
                  <w:r>
                    <w:rPr>
                      <w:color w:val="000000" w:themeColor="text1"/>
                      <w:szCs w:val="21"/>
                    </w:rPr>
                    <w:t>，属于</w:t>
                  </w:r>
                  <w:r>
                    <w:rPr>
                      <w:rFonts w:hint="eastAsia"/>
                      <w:color w:val="000000" w:themeColor="text1"/>
                      <w:szCs w:val="21"/>
                    </w:rPr>
                    <w:t>允许类</w:t>
                  </w:r>
                  <w:r>
                    <w:rPr>
                      <w:color w:val="000000" w:themeColor="text1"/>
                      <w:szCs w:val="21"/>
                    </w:rPr>
                    <w:t>项目</w:t>
                  </w:r>
                </w:p>
              </w:tc>
              <w:tc>
                <w:tcPr>
                  <w:tcW w:w="1024" w:type="dxa"/>
                  <w:tcBorders>
                    <w:tl2br w:val="nil"/>
                    <w:tr2bl w:val="nil"/>
                  </w:tcBorders>
                  <w:vAlign w:val="center"/>
                </w:tcPr>
                <w:p w:rsidR="006C5C27" w:rsidRDefault="00F7147A">
                  <w:pPr>
                    <w:adjustRightInd w:val="0"/>
                    <w:snapToGrid w:val="0"/>
                    <w:jc w:val="center"/>
                    <w:outlineLvl w:val="2"/>
                    <w:rPr>
                      <w:color w:val="000000" w:themeColor="text1"/>
                      <w:szCs w:val="21"/>
                    </w:rPr>
                  </w:pPr>
                  <w:r>
                    <w:rPr>
                      <w:color w:val="000000" w:themeColor="text1"/>
                      <w:szCs w:val="21"/>
                    </w:rPr>
                    <w:t>符合</w:t>
                  </w:r>
                </w:p>
              </w:tc>
            </w:tr>
            <w:tr w:rsidR="006C5C27">
              <w:trPr>
                <w:trHeight w:val="340"/>
                <w:jc w:val="center"/>
              </w:trPr>
              <w:tc>
                <w:tcPr>
                  <w:tcW w:w="4757" w:type="dxa"/>
                  <w:tcBorders>
                    <w:tl2br w:val="nil"/>
                    <w:tr2bl w:val="nil"/>
                  </w:tcBorders>
                  <w:vAlign w:val="center"/>
                </w:tcPr>
                <w:p w:rsidR="006C5C27" w:rsidRDefault="00F7147A">
                  <w:pPr>
                    <w:autoSpaceDE w:val="0"/>
                    <w:autoSpaceDN w:val="0"/>
                    <w:adjustRightInd w:val="0"/>
                    <w:rPr>
                      <w:color w:val="000000" w:themeColor="text1"/>
                      <w:szCs w:val="21"/>
                    </w:rPr>
                  </w:pPr>
                  <w:r>
                    <w:rPr>
                      <w:color w:val="000000" w:themeColor="text1"/>
                      <w:szCs w:val="21"/>
                    </w:rPr>
                    <w:t>强化规划刚性约束。新上项目必须符合国土空间规划、产业发展规划等要求，积极引导产业园区外</w:t>
                  </w:r>
                  <w:r>
                    <w:rPr>
                      <w:color w:val="000000" w:themeColor="text1"/>
                      <w:szCs w:val="21"/>
                    </w:rPr>
                    <w:t>“</w:t>
                  </w:r>
                  <w:r>
                    <w:rPr>
                      <w:color w:val="000000" w:themeColor="text1"/>
                      <w:szCs w:val="21"/>
                    </w:rPr>
                    <w:t>散乱污</w:t>
                  </w:r>
                  <w:r>
                    <w:rPr>
                      <w:color w:val="000000" w:themeColor="text1"/>
                      <w:szCs w:val="21"/>
                    </w:rPr>
                    <w:t>”</w:t>
                  </w:r>
                  <w:r>
                    <w:rPr>
                      <w:color w:val="000000" w:themeColor="text1"/>
                      <w:szCs w:val="21"/>
                    </w:rPr>
                    <w:t>整治搬迁改造企业进入产业园区或工业集聚区，并鼓励租赁标准厂房。</w:t>
                  </w:r>
                </w:p>
              </w:tc>
              <w:tc>
                <w:tcPr>
                  <w:tcW w:w="2316" w:type="dxa"/>
                  <w:tcBorders>
                    <w:tl2br w:val="nil"/>
                    <w:tr2bl w:val="nil"/>
                  </w:tcBorders>
                  <w:vAlign w:val="center"/>
                </w:tcPr>
                <w:p w:rsidR="006C5C27" w:rsidRDefault="00F7147A">
                  <w:pPr>
                    <w:rPr>
                      <w:color w:val="000000" w:themeColor="text1"/>
                      <w:szCs w:val="21"/>
                    </w:rPr>
                  </w:pPr>
                  <w:r>
                    <w:rPr>
                      <w:color w:val="000000" w:themeColor="text1"/>
                      <w:szCs w:val="21"/>
                    </w:rPr>
                    <w:t>本</w:t>
                  </w:r>
                  <w:r>
                    <w:rPr>
                      <w:color w:val="000000" w:themeColor="text1"/>
                      <w:szCs w:val="21"/>
                    </w:rPr>
                    <w:t>项目</w:t>
                  </w:r>
                  <w:r>
                    <w:rPr>
                      <w:color w:val="000000" w:themeColor="text1"/>
                      <w:szCs w:val="21"/>
                    </w:rPr>
                    <w:t>位于</w:t>
                  </w:r>
                  <w:r>
                    <w:rPr>
                      <w:rFonts w:hint="eastAsia"/>
                      <w:color w:val="000000" w:themeColor="text1"/>
                      <w:szCs w:val="21"/>
                    </w:rPr>
                    <w:t>山东省枣庄市台儿庄区张山子镇赵圩子村南侧</w:t>
                  </w:r>
                  <w:r>
                    <w:rPr>
                      <w:rFonts w:hint="eastAsia"/>
                      <w:color w:val="000000" w:themeColor="text1"/>
                      <w:szCs w:val="21"/>
                    </w:rPr>
                    <w:t>约</w:t>
                  </w:r>
                  <w:r>
                    <w:rPr>
                      <w:rFonts w:hint="eastAsia"/>
                      <w:color w:val="000000" w:themeColor="text1"/>
                      <w:szCs w:val="21"/>
                    </w:rPr>
                    <w:t>2000m</w:t>
                  </w:r>
                  <w:r>
                    <w:rPr>
                      <w:rFonts w:hint="eastAsia"/>
                      <w:color w:val="000000" w:themeColor="text1"/>
                      <w:szCs w:val="21"/>
                    </w:rPr>
                    <w:t>，位于工业聚集区</w:t>
                  </w:r>
                </w:p>
              </w:tc>
              <w:tc>
                <w:tcPr>
                  <w:tcW w:w="1024" w:type="dxa"/>
                  <w:tcBorders>
                    <w:tl2br w:val="nil"/>
                    <w:tr2bl w:val="nil"/>
                  </w:tcBorders>
                  <w:vAlign w:val="center"/>
                </w:tcPr>
                <w:p w:rsidR="006C5C27" w:rsidRDefault="00F7147A">
                  <w:pPr>
                    <w:adjustRightInd w:val="0"/>
                    <w:snapToGrid w:val="0"/>
                    <w:jc w:val="center"/>
                    <w:outlineLvl w:val="2"/>
                    <w:rPr>
                      <w:color w:val="000000" w:themeColor="text1"/>
                      <w:szCs w:val="21"/>
                    </w:rPr>
                  </w:pPr>
                  <w:r>
                    <w:rPr>
                      <w:color w:val="000000" w:themeColor="text1"/>
                      <w:szCs w:val="21"/>
                    </w:rPr>
                    <w:t>符合</w:t>
                  </w:r>
                </w:p>
              </w:tc>
            </w:tr>
            <w:tr w:rsidR="006C5C27">
              <w:trPr>
                <w:trHeight w:val="340"/>
                <w:jc w:val="center"/>
              </w:trPr>
              <w:tc>
                <w:tcPr>
                  <w:tcW w:w="4757" w:type="dxa"/>
                  <w:tcBorders>
                    <w:tl2br w:val="nil"/>
                    <w:tr2bl w:val="nil"/>
                  </w:tcBorders>
                  <w:vAlign w:val="center"/>
                </w:tcPr>
                <w:p w:rsidR="006C5C27" w:rsidRDefault="00F7147A">
                  <w:pPr>
                    <w:autoSpaceDE w:val="0"/>
                    <w:autoSpaceDN w:val="0"/>
                    <w:adjustRightInd w:val="0"/>
                    <w:rPr>
                      <w:color w:val="000000" w:themeColor="text1"/>
                      <w:szCs w:val="21"/>
                    </w:rPr>
                  </w:pPr>
                  <w:r>
                    <w:rPr>
                      <w:color w:val="000000" w:themeColor="text1"/>
                      <w:szCs w:val="21"/>
                    </w:rPr>
                    <w:t>科学把好项目选址关。新建有污染物排放的工业项目，除在安全生产等方面有特殊要求的以外，应当进入工业园区或工业集聚区。</w:t>
                  </w:r>
                </w:p>
              </w:tc>
              <w:tc>
                <w:tcPr>
                  <w:tcW w:w="2316" w:type="dxa"/>
                  <w:tcBorders>
                    <w:tl2br w:val="nil"/>
                    <w:tr2bl w:val="nil"/>
                  </w:tcBorders>
                  <w:vAlign w:val="center"/>
                </w:tcPr>
                <w:p w:rsidR="006C5C27" w:rsidRDefault="00F7147A">
                  <w:pPr>
                    <w:autoSpaceDE w:val="0"/>
                    <w:autoSpaceDN w:val="0"/>
                    <w:adjustRightInd w:val="0"/>
                    <w:rPr>
                      <w:color w:val="000000" w:themeColor="text1"/>
                      <w:szCs w:val="21"/>
                    </w:rPr>
                  </w:pPr>
                  <w:r>
                    <w:rPr>
                      <w:color w:val="000000" w:themeColor="text1"/>
                      <w:szCs w:val="21"/>
                    </w:rPr>
                    <w:t>本项目位于</w:t>
                  </w:r>
                  <w:r>
                    <w:rPr>
                      <w:rFonts w:hint="eastAsia"/>
                      <w:color w:val="000000" w:themeColor="text1"/>
                      <w:szCs w:val="21"/>
                    </w:rPr>
                    <w:t>山东省枣庄市台儿庄区张山子镇赵圩子村南侧</w:t>
                  </w:r>
                  <w:r>
                    <w:rPr>
                      <w:rFonts w:hint="eastAsia"/>
                      <w:color w:val="000000" w:themeColor="text1"/>
                      <w:szCs w:val="21"/>
                    </w:rPr>
                    <w:t>约</w:t>
                  </w:r>
                  <w:r>
                    <w:rPr>
                      <w:rFonts w:hint="eastAsia"/>
                      <w:color w:val="000000" w:themeColor="text1"/>
                      <w:szCs w:val="21"/>
                    </w:rPr>
                    <w:t>2000m</w:t>
                  </w:r>
                  <w:r>
                    <w:rPr>
                      <w:color w:val="000000" w:themeColor="text1"/>
                      <w:szCs w:val="21"/>
                    </w:rPr>
                    <w:t>，位于工业聚集区内</w:t>
                  </w:r>
                </w:p>
              </w:tc>
              <w:tc>
                <w:tcPr>
                  <w:tcW w:w="1024" w:type="dxa"/>
                  <w:tcBorders>
                    <w:tl2br w:val="nil"/>
                    <w:tr2bl w:val="nil"/>
                  </w:tcBorders>
                  <w:vAlign w:val="center"/>
                </w:tcPr>
                <w:p w:rsidR="006C5C27" w:rsidRDefault="00F7147A">
                  <w:pPr>
                    <w:adjustRightInd w:val="0"/>
                    <w:snapToGrid w:val="0"/>
                    <w:jc w:val="center"/>
                    <w:outlineLvl w:val="2"/>
                    <w:rPr>
                      <w:color w:val="000000" w:themeColor="text1"/>
                      <w:szCs w:val="21"/>
                    </w:rPr>
                  </w:pPr>
                  <w:r>
                    <w:rPr>
                      <w:color w:val="000000" w:themeColor="text1"/>
                      <w:szCs w:val="21"/>
                    </w:rPr>
                    <w:t>符合</w:t>
                  </w:r>
                </w:p>
              </w:tc>
            </w:tr>
            <w:tr w:rsidR="006C5C27">
              <w:trPr>
                <w:trHeight w:val="340"/>
                <w:jc w:val="center"/>
              </w:trPr>
              <w:tc>
                <w:tcPr>
                  <w:tcW w:w="4757" w:type="dxa"/>
                  <w:tcBorders>
                    <w:tl2br w:val="nil"/>
                    <w:tr2bl w:val="nil"/>
                  </w:tcBorders>
                  <w:vAlign w:val="center"/>
                </w:tcPr>
                <w:p w:rsidR="006C5C27" w:rsidRDefault="00F7147A">
                  <w:pPr>
                    <w:autoSpaceDE w:val="0"/>
                    <w:autoSpaceDN w:val="0"/>
                    <w:adjustRightInd w:val="0"/>
                    <w:rPr>
                      <w:color w:val="000000" w:themeColor="text1"/>
                      <w:szCs w:val="21"/>
                    </w:rPr>
                  </w:pPr>
                  <w:r>
                    <w:rPr>
                      <w:color w:val="000000" w:themeColor="text1"/>
                      <w:szCs w:val="21"/>
                    </w:rPr>
                    <w:t>强化替代约束，涉及主要污染物排放的，必须落实区域污染物排放</w:t>
                  </w:r>
                  <w:r>
                    <w:rPr>
                      <w:color w:val="000000" w:themeColor="text1"/>
                      <w:szCs w:val="21"/>
                    </w:rPr>
                    <w:t>替代，确保增产减污；涉及煤炭消耗的，必须落实煤炭消费减量替代，否则各级环评审批部门一律不予审批通过。</w:t>
                  </w:r>
                </w:p>
              </w:tc>
              <w:tc>
                <w:tcPr>
                  <w:tcW w:w="2316" w:type="dxa"/>
                  <w:tcBorders>
                    <w:tl2br w:val="nil"/>
                    <w:tr2bl w:val="nil"/>
                  </w:tcBorders>
                  <w:vAlign w:val="center"/>
                </w:tcPr>
                <w:p w:rsidR="006C5C27" w:rsidRDefault="00F7147A">
                  <w:pPr>
                    <w:autoSpaceDE w:val="0"/>
                    <w:autoSpaceDN w:val="0"/>
                    <w:adjustRightInd w:val="0"/>
                    <w:rPr>
                      <w:color w:val="000000" w:themeColor="text1"/>
                      <w:szCs w:val="21"/>
                    </w:rPr>
                  </w:pPr>
                  <w:r>
                    <w:rPr>
                      <w:color w:val="000000" w:themeColor="text1"/>
                      <w:szCs w:val="21"/>
                    </w:rPr>
                    <w:t>本项目不涉及主要污染物排放，不涉及煤炭消耗</w:t>
                  </w:r>
                </w:p>
              </w:tc>
              <w:tc>
                <w:tcPr>
                  <w:tcW w:w="1024" w:type="dxa"/>
                  <w:tcBorders>
                    <w:tl2br w:val="nil"/>
                    <w:tr2bl w:val="nil"/>
                  </w:tcBorders>
                  <w:vAlign w:val="center"/>
                </w:tcPr>
                <w:p w:rsidR="006C5C27" w:rsidRDefault="00F7147A">
                  <w:pPr>
                    <w:adjustRightInd w:val="0"/>
                    <w:snapToGrid w:val="0"/>
                    <w:jc w:val="center"/>
                    <w:outlineLvl w:val="2"/>
                    <w:rPr>
                      <w:color w:val="000000" w:themeColor="text1"/>
                      <w:szCs w:val="21"/>
                    </w:rPr>
                  </w:pPr>
                  <w:r>
                    <w:rPr>
                      <w:color w:val="000000" w:themeColor="text1"/>
                      <w:szCs w:val="21"/>
                    </w:rPr>
                    <w:t>符合</w:t>
                  </w:r>
                </w:p>
              </w:tc>
            </w:tr>
            <w:tr w:rsidR="006C5C27">
              <w:trPr>
                <w:trHeight w:val="340"/>
                <w:jc w:val="center"/>
              </w:trPr>
              <w:tc>
                <w:tcPr>
                  <w:tcW w:w="4757" w:type="dxa"/>
                  <w:tcBorders>
                    <w:tl2br w:val="nil"/>
                    <w:tr2bl w:val="nil"/>
                  </w:tcBorders>
                  <w:vAlign w:val="center"/>
                </w:tcPr>
                <w:p w:rsidR="006C5C27" w:rsidRDefault="00F7147A">
                  <w:pPr>
                    <w:autoSpaceDE w:val="0"/>
                    <w:autoSpaceDN w:val="0"/>
                    <w:adjustRightInd w:val="0"/>
                    <w:rPr>
                      <w:color w:val="000000" w:themeColor="text1"/>
                      <w:szCs w:val="21"/>
                    </w:rPr>
                  </w:pPr>
                  <w:r>
                    <w:rPr>
                      <w:color w:val="000000" w:themeColor="text1"/>
                      <w:szCs w:val="21"/>
                    </w:rPr>
                    <w:t>强化日常监管执法。持续加大对违反产业政策、规划、准入规定等违法违规建设行为的查处力度，坚决遏制</w:t>
                  </w:r>
                  <w:r>
                    <w:rPr>
                      <w:color w:val="000000" w:themeColor="text1"/>
                      <w:szCs w:val="21"/>
                    </w:rPr>
                    <w:t>“</w:t>
                  </w:r>
                  <w:r>
                    <w:rPr>
                      <w:color w:val="000000" w:themeColor="text1"/>
                      <w:szCs w:val="21"/>
                    </w:rPr>
                    <w:t>未批先建</w:t>
                  </w:r>
                  <w:r>
                    <w:rPr>
                      <w:color w:val="000000" w:themeColor="text1"/>
                      <w:szCs w:val="21"/>
                    </w:rPr>
                    <w:t>”</w:t>
                  </w:r>
                  <w:r>
                    <w:rPr>
                      <w:color w:val="000000" w:themeColor="text1"/>
                      <w:szCs w:val="21"/>
                    </w:rPr>
                    <w:t>等违法行为。畅通群众举报投诉渠道，对</w:t>
                  </w:r>
                  <w:r>
                    <w:rPr>
                      <w:color w:val="000000" w:themeColor="text1"/>
                      <w:szCs w:val="21"/>
                    </w:rPr>
                    <w:t>“</w:t>
                  </w:r>
                  <w:r>
                    <w:rPr>
                      <w:color w:val="000000" w:themeColor="text1"/>
                      <w:szCs w:val="21"/>
                    </w:rPr>
                    <w:t>散乱污</w:t>
                  </w:r>
                  <w:r>
                    <w:rPr>
                      <w:color w:val="000000" w:themeColor="text1"/>
                      <w:szCs w:val="21"/>
                    </w:rPr>
                    <w:t>”</w:t>
                  </w:r>
                  <w:r>
                    <w:rPr>
                      <w:color w:val="000000" w:themeColor="text1"/>
                      <w:szCs w:val="21"/>
                    </w:rPr>
                    <w:t>项目做到早发现、早应对、早处置，严防死灰复燃。</w:t>
                  </w:r>
                </w:p>
              </w:tc>
              <w:tc>
                <w:tcPr>
                  <w:tcW w:w="2316" w:type="dxa"/>
                  <w:tcBorders>
                    <w:tl2br w:val="nil"/>
                    <w:tr2bl w:val="nil"/>
                  </w:tcBorders>
                  <w:vAlign w:val="center"/>
                </w:tcPr>
                <w:p w:rsidR="006C5C27" w:rsidRDefault="00F7147A">
                  <w:pPr>
                    <w:autoSpaceDE w:val="0"/>
                    <w:autoSpaceDN w:val="0"/>
                    <w:adjustRightInd w:val="0"/>
                    <w:rPr>
                      <w:color w:val="000000" w:themeColor="text1"/>
                      <w:szCs w:val="21"/>
                    </w:rPr>
                  </w:pPr>
                  <w:r>
                    <w:rPr>
                      <w:color w:val="000000" w:themeColor="text1"/>
                      <w:szCs w:val="21"/>
                    </w:rPr>
                    <w:t>本项目</w:t>
                  </w:r>
                  <w:r>
                    <w:rPr>
                      <w:rFonts w:hint="eastAsia"/>
                      <w:color w:val="000000" w:themeColor="text1"/>
                      <w:szCs w:val="21"/>
                    </w:rPr>
                    <w:t>依法取得环评批复后再行建设，</w:t>
                  </w:r>
                  <w:r>
                    <w:rPr>
                      <w:color w:val="000000" w:themeColor="text1"/>
                      <w:szCs w:val="21"/>
                    </w:rPr>
                    <w:t>不属于未批先建项目</w:t>
                  </w:r>
                </w:p>
              </w:tc>
              <w:tc>
                <w:tcPr>
                  <w:tcW w:w="1024" w:type="dxa"/>
                  <w:tcBorders>
                    <w:tl2br w:val="nil"/>
                    <w:tr2bl w:val="nil"/>
                  </w:tcBorders>
                  <w:vAlign w:val="center"/>
                </w:tcPr>
                <w:p w:rsidR="006C5C27" w:rsidRDefault="00F7147A">
                  <w:pPr>
                    <w:adjustRightInd w:val="0"/>
                    <w:snapToGrid w:val="0"/>
                    <w:jc w:val="center"/>
                    <w:outlineLvl w:val="2"/>
                    <w:rPr>
                      <w:color w:val="000000" w:themeColor="text1"/>
                      <w:szCs w:val="21"/>
                    </w:rPr>
                  </w:pPr>
                  <w:r>
                    <w:rPr>
                      <w:color w:val="000000" w:themeColor="text1"/>
                      <w:szCs w:val="21"/>
                    </w:rPr>
                    <w:t>符合</w:t>
                  </w:r>
                </w:p>
              </w:tc>
            </w:tr>
          </w:tbl>
          <w:p w:rsidR="006C5C27" w:rsidRDefault="00F7147A" w:rsidP="00693666">
            <w:pPr>
              <w:pStyle w:val="23"/>
              <w:snapToGrid/>
              <w:spacing w:beforeLines="50" w:line="360" w:lineRule="auto"/>
              <w:ind w:firstLineChars="200" w:firstLine="480"/>
              <w:jc w:val="left"/>
              <w:rPr>
                <w:rStyle w:val="aa"/>
                <w:rFonts w:ascii="Times New Roman" w:hAnsi="Times New Roman"/>
                <w:b w:val="0"/>
                <w:color w:val="000000" w:themeColor="text1"/>
              </w:rPr>
            </w:pPr>
            <w:r>
              <w:rPr>
                <w:rFonts w:ascii="Times New Roman" w:hAnsi="Times New Roman"/>
                <w:color w:val="000000" w:themeColor="text1"/>
              </w:rPr>
              <w:t>结合上表分析结果，</w:t>
            </w:r>
            <w:r>
              <w:rPr>
                <w:rFonts w:ascii="Times New Roman" w:hAnsi="Times New Roman" w:hint="eastAsia"/>
                <w:color w:val="000000" w:themeColor="text1"/>
              </w:rPr>
              <w:t>本项目</w:t>
            </w:r>
            <w:r>
              <w:rPr>
                <w:rFonts w:ascii="Times New Roman" w:hAnsi="Times New Roman"/>
                <w:color w:val="000000" w:themeColor="text1"/>
              </w:rPr>
              <w:t>符合</w:t>
            </w:r>
            <w:r>
              <w:rPr>
                <w:rFonts w:ascii="Times New Roman" w:eastAsia="新宋体" w:hAnsi="Times New Roman"/>
                <w:bCs/>
                <w:color w:val="000000" w:themeColor="text1"/>
                <w:lang w:bidi="zh-CN"/>
              </w:rPr>
              <w:t>《关于严格项目审批工作坚决防止新上</w:t>
            </w:r>
            <w:r>
              <w:rPr>
                <w:rFonts w:ascii="Times New Roman" w:eastAsia="新宋体" w:hAnsi="Times New Roman"/>
                <w:bCs/>
                <w:color w:val="000000" w:themeColor="text1"/>
                <w:lang w:bidi="zh-CN"/>
              </w:rPr>
              <w:t>“</w:t>
            </w:r>
            <w:r>
              <w:rPr>
                <w:rFonts w:ascii="Times New Roman" w:eastAsia="新宋体" w:hAnsi="Times New Roman"/>
                <w:bCs/>
                <w:color w:val="000000" w:themeColor="text1"/>
                <w:lang w:bidi="zh-CN"/>
              </w:rPr>
              <w:t>散乱污</w:t>
            </w:r>
            <w:r>
              <w:rPr>
                <w:rFonts w:ascii="Times New Roman" w:eastAsia="新宋体" w:hAnsi="Times New Roman"/>
                <w:bCs/>
                <w:color w:val="000000" w:themeColor="text1"/>
                <w:lang w:bidi="zh-CN"/>
              </w:rPr>
              <w:t>”</w:t>
            </w:r>
            <w:r>
              <w:rPr>
                <w:rFonts w:ascii="Times New Roman" w:eastAsia="新宋体" w:hAnsi="Times New Roman"/>
                <w:bCs/>
                <w:color w:val="000000" w:themeColor="text1"/>
                <w:lang w:bidi="zh-CN"/>
              </w:rPr>
              <w:t>项目的通知》</w:t>
            </w:r>
            <w:r>
              <w:rPr>
                <w:rFonts w:ascii="Times New Roman" w:eastAsia="新宋体" w:hAnsi="Times New Roman"/>
                <w:bCs/>
                <w:color w:val="000000" w:themeColor="text1"/>
                <w:lang w:bidi="zh-CN"/>
              </w:rPr>
              <w:t>(</w:t>
            </w:r>
            <w:r>
              <w:rPr>
                <w:rFonts w:ascii="Times New Roman" w:eastAsia="新宋体" w:hAnsi="Times New Roman"/>
                <w:bCs/>
                <w:color w:val="000000" w:themeColor="text1"/>
                <w:lang w:bidi="zh-CN"/>
              </w:rPr>
              <w:t>鲁环字〔</w:t>
            </w:r>
            <w:r>
              <w:rPr>
                <w:rFonts w:ascii="Times New Roman" w:eastAsia="新宋体" w:hAnsi="Times New Roman"/>
                <w:bCs/>
                <w:color w:val="000000" w:themeColor="text1"/>
                <w:lang w:bidi="zh-CN"/>
              </w:rPr>
              <w:t>2021</w:t>
            </w:r>
            <w:r>
              <w:rPr>
                <w:rFonts w:ascii="Times New Roman" w:eastAsia="新宋体" w:hAnsi="Times New Roman"/>
                <w:bCs/>
                <w:color w:val="000000" w:themeColor="text1"/>
                <w:lang w:bidi="zh-CN"/>
              </w:rPr>
              <w:t>〕</w:t>
            </w:r>
            <w:r>
              <w:rPr>
                <w:rFonts w:ascii="Times New Roman" w:eastAsia="新宋体" w:hAnsi="Times New Roman"/>
                <w:bCs/>
                <w:color w:val="000000" w:themeColor="text1"/>
                <w:lang w:bidi="zh-CN"/>
              </w:rPr>
              <w:t>58</w:t>
            </w:r>
            <w:r>
              <w:rPr>
                <w:rFonts w:ascii="Times New Roman" w:eastAsia="新宋体" w:hAnsi="Times New Roman"/>
                <w:bCs/>
                <w:color w:val="000000" w:themeColor="text1"/>
                <w:lang w:bidi="zh-CN"/>
              </w:rPr>
              <w:t>号</w:t>
            </w:r>
            <w:r>
              <w:rPr>
                <w:rFonts w:ascii="Times New Roman" w:eastAsia="新宋体" w:hAnsi="Times New Roman"/>
                <w:bCs/>
                <w:color w:val="000000" w:themeColor="text1"/>
                <w:lang w:bidi="zh-CN"/>
              </w:rPr>
              <w:t>)</w:t>
            </w:r>
            <w:r>
              <w:rPr>
                <w:rFonts w:ascii="Times New Roman" w:hAnsi="Times New Roman"/>
                <w:color w:val="000000" w:themeColor="text1"/>
              </w:rPr>
              <w:t>要求。</w:t>
            </w:r>
          </w:p>
          <w:p w:rsidR="006C5C27" w:rsidRDefault="006C5C27">
            <w:pPr>
              <w:pStyle w:val="BodyTextFirstIndent21"/>
              <w:spacing w:after="0" w:line="360" w:lineRule="auto"/>
              <w:ind w:leftChars="0" w:left="0" w:firstLineChars="0" w:firstLine="0"/>
              <w:jc w:val="left"/>
              <w:rPr>
                <w:color w:val="000000" w:themeColor="text1"/>
                <w:spacing w:val="0"/>
                <w:kern w:val="0"/>
                <w:sz w:val="24"/>
                <w:szCs w:val="18"/>
              </w:rPr>
            </w:pPr>
          </w:p>
          <w:p w:rsidR="006C5C27" w:rsidRDefault="006C5C27">
            <w:pPr>
              <w:pStyle w:val="BodyTextFirstIndent21"/>
              <w:spacing w:after="0" w:line="360" w:lineRule="auto"/>
              <w:ind w:leftChars="0" w:left="0" w:firstLineChars="0" w:firstLine="0"/>
              <w:jc w:val="left"/>
              <w:rPr>
                <w:color w:val="000000" w:themeColor="text1"/>
                <w:spacing w:val="0"/>
                <w:kern w:val="0"/>
                <w:sz w:val="24"/>
                <w:szCs w:val="18"/>
              </w:rPr>
            </w:pPr>
          </w:p>
          <w:p w:rsidR="006C5C27" w:rsidRDefault="006C5C27">
            <w:pPr>
              <w:pStyle w:val="BodyTextFirstIndent21"/>
              <w:spacing w:after="0" w:line="360" w:lineRule="auto"/>
              <w:ind w:leftChars="0" w:left="0" w:firstLineChars="0" w:firstLine="0"/>
              <w:jc w:val="left"/>
              <w:rPr>
                <w:color w:val="000000" w:themeColor="text1"/>
                <w:spacing w:val="0"/>
                <w:kern w:val="0"/>
                <w:sz w:val="24"/>
                <w:szCs w:val="18"/>
              </w:rPr>
            </w:pPr>
          </w:p>
        </w:tc>
      </w:tr>
    </w:tbl>
    <w:p w:rsidR="006C5C27" w:rsidRDefault="006C5C27">
      <w:pPr>
        <w:spacing w:line="360" w:lineRule="auto"/>
        <w:outlineLvl w:val="0"/>
        <w:rPr>
          <w:color w:val="000000" w:themeColor="text1"/>
        </w:rPr>
        <w:sectPr w:rsidR="006C5C27">
          <w:footerReference w:type="default" r:id="rId10"/>
          <w:pgSz w:w="11906" w:h="16838"/>
          <w:pgMar w:top="1587" w:right="1531" w:bottom="1587" w:left="1531" w:header="851" w:footer="850" w:gutter="0"/>
          <w:pgNumType w:fmt="numberInDash" w:start="1"/>
          <w:cols w:space="720"/>
          <w:docGrid w:linePitch="312"/>
        </w:sectPr>
      </w:pPr>
    </w:p>
    <w:p w:rsidR="006C5C27" w:rsidRDefault="00F7147A">
      <w:pPr>
        <w:pStyle w:val="12"/>
        <w:jc w:val="center"/>
        <w:outlineLvl w:val="0"/>
        <w:rPr>
          <w:rFonts w:ascii="Times New Roman" w:eastAsia="黑体" w:hAnsi="Times New Roman"/>
          <w:color w:val="000000" w:themeColor="text1"/>
          <w:sz w:val="28"/>
          <w:szCs w:val="28"/>
        </w:rPr>
      </w:pPr>
      <w:r>
        <w:rPr>
          <w:rFonts w:ascii="Times New Roman" w:eastAsia="黑体" w:hAnsi="Times New Roman"/>
          <w:color w:val="000000" w:themeColor="text1"/>
          <w:sz w:val="28"/>
          <w:szCs w:val="28"/>
        </w:rPr>
        <w:lastRenderedPageBreak/>
        <w:t>二、建设项目工程分析</w:t>
      </w:r>
    </w:p>
    <w:tbl>
      <w:tblPr>
        <w:tblW w:w="90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24"/>
        <w:gridCol w:w="8637"/>
      </w:tblGrid>
      <w:tr w:rsidR="006C5C27">
        <w:trPr>
          <w:trHeight w:val="371"/>
          <w:jc w:val="center"/>
        </w:trPr>
        <w:tc>
          <w:tcPr>
            <w:tcW w:w="424" w:type="dxa"/>
            <w:vAlign w:val="center"/>
          </w:tcPr>
          <w:p w:rsidR="006C5C27" w:rsidRDefault="00F7147A">
            <w:pPr>
              <w:pStyle w:val="12"/>
              <w:snapToGrid w:val="0"/>
              <w:spacing w:before="0" w:after="0"/>
              <w:jc w:val="center"/>
              <w:rPr>
                <w:rFonts w:ascii="Times New Roman" w:hAnsi="Times New Roman"/>
                <w:color w:val="000000" w:themeColor="text1"/>
                <w:sz w:val="18"/>
                <w:szCs w:val="18"/>
              </w:rPr>
            </w:pPr>
            <w:r>
              <w:rPr>
                <w:rFonts w:ascii="Times New Roman" w:hAnsi="Times New Roman"/>
                <w:color w:val="000000" w:themeColor="text1"/>
                <w:sz w:val="21"/>
                <w:szCs w:val="21"/>
              </w:rPr>
              <w:t>建设内容</w:t>
            </w:r>
          </w:p>
        </w:tc>
        <w:tc>
          <w:tcPr>
            <w:tcW w:w="8637" w:type="dxa"/>
          </w:tcPr>
          <w:p w:rsidR="006C5C27" w:rsidRDefault="00F7147A">
            <w:pPr>
              <w:pStyle w:val="17"/>
              <w:spacing w:line="360" w:lineRule="auto"/>
              <w:textAlignment w:val="baseline"/>
              <w:rPr>
                <w:rFonts w:ascii="Times New Roman" w:hAnsi="Times New Roman"/>
                <w:color w:val="000000" w:themeColor="text1"/>
                <w:sz w:val="24"/>
                <w:szCs w:val="24"/>
              </w:rPr>
            </w:pPr>
            <w:r>
              <w:rPr>
                <w:rFonts w:ascii="Times New Roman" w:hAnsi="Times New Roman" w:hint="eastAsia"/>
                <w:color w:val="000000" w:themeColor="text1"/>
                <w:sz w:val="24"/>
                <w:szCs w:val="24"/>
              </w:rPr>
              <w:t>一、</w:t>
            </w:r>
            <w:r>
              <w:rPr>
                <w:rFonts w:ascii="Times New Roman" w:hAnsi="Times New Roman" w:hint="eastAsia"/>
                <w:color w:val="000000" w:themeColor="text1"/>
                <w:sz w:val="24"/>
                <w:szCs w:val="24"/>
              </w:rPr>
              <w:t>项目背景</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随着我国禽畜业的发展，养殖场所排放的禽畜排泄物已成为当下环境污染的重要因素之一，如大量的粪污没经处理就随意排放，就会引发空气、饮用水、土壤污染等问题推广、鼓励粪便无害化处理和资源化利用技术已成为当前发展趋势。</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山东益九生物科技有限公司</w:t>
            </w:r>
            <w:r>
              <w:rPr>
                <w:rFonts w:hint="eastAsia"/>
                <w:color w:val="000000" w:themeColor="text1"/>
                <w:sz w:val="24"/>
              </w:rPr>
              <w:t>计划在</w:t>
            </w:r>
            <w:r>
              <w:rPr>
                <w:rFonts w:hint="eastAsia"/>
                <w:color w:val="000000" w:themeColor="text1"/>
                <w:sz w:val="24"/>
              </w:rPr>
              <w:t>山东省枣庄市台儿庄区张山子镇赵圩子村南侧</w:t>
            </w:r>
            <w:r>
              <w:rPr>
                <w:rFonts w:hint="eastAsia"/>
                <w:color w:val="000000" w:themeColor="text1"/>
                <w:sz w:val="24"/>
              </w:rPr>
              <w:t>约</w:t>
            </w:r>
            <w:r>
              <w:rPr>
                <w:rFonts w:hint="eastAsia"/>
                <w:color w:val="000000" w:themeColor="text1"/>
                <w:sz w:val="24"/>
              </w:rPr>
              <w:t>2000m</w:t>
            </w:r>
            <w:r>
              <w:rPr>
                <w:rFonts w:hint="eastAsia"/>
                <w:color w:val="000000" w:themeColor="text1"/>
                <w:sz w:val="24"/>
              </w:rPr>
              <w:t>，</w:t>
            </w:r>
            <w:r>
              <w:rPr>
                <w:rFonts w:hint="eastAsia"/>
                <w:color w:val="000000" w:themeColor="text1"/>
                <w:sz w:val="24"/>
              </w:rPr>
              <w:t>租赁</w:t>
            </w:r>
            <w:r>
              <w:rPr>
                <w:rFonts w:hint="eastAsia"/>
                <w:color w:val="000000" w:themeColor="text1"/>
                <w:sz w:val="24"/>
              </w:rPr>
              <w:t>山东益兴农业科技有限公司现有</w:t>
            </w:r>
            <w:r>
              <w:rPr>
                <w:rFonts w:hint="eastAsia"/>
                <w:color w:val="000000" w:themeColor="text1"/>
                <w:sz w:val="24"/>
              </w:rPr>
              <w:t>厂房，投资</w:t>
            </w:r>
            <w:r>
              <w:rPr>
                <w:rFonts w:hint="eastAsia"/>
                <w:color w:val="000000" w:themeColor="text1"/>
                <w:sz w:val="24"/>
              </w:rPr>
              <w:t>24</w:t>
            </w:r>
            <w:r>
              <w:rPr>
                <w:rFonts w:hint="eastAsia"/>
                <w:color w:val="000000" w:themeColor="text1"/>
                <w:sz w:val="24"/>
              </w:rPr>
              <w:t>00</w:t>
            </w:r>
            <w:r>
              <w:rPr>
                <w:rFonts w:hint="eastAsia"/>
                <w:color w:val="000000" w:themeColor="text1"/>
                <w:sz w:val="24"/>
              </w:rPr>
              <w:t>万元</w:t>
            </w:r>
            <w:r>
              <w:rPr>
                <w:rFonts w:hint="eastAsia"/>
                <w:color w:val="000000" w:themeColor="text1"/>
                <w:sz w:val="24"/>
              </w:rPr>
              <w:t>新建车间一座同时</w:t>
            </w:r>
            <w:r>
              <w:rPr>
                <w:rFonts w:hint="eastAsia"/>
                <w:color w:val="000000" w:themeColor="text1"/>
                <w:sz w:val="24"/>
              </w:rPr>
              <w:t>购置生产设备建设</w:t>
            </w:r>
            <w:r>
              <w:rPr>
                <w:rFonts w:hint="eastAsia"/>
                <w:color w:val="000000" w:themeColor="text1"/>
                <w:sz w:val="24"/>
              </w:rPr>
              <w:t>年生产</w:t>
            </w:r>
            <w:r>
              <w:rPr>
                <w:rFonts w:hint="eastAsia"/>
                <w:color w:val="000000" w:themeColor="text1"/>
                <w:sz w:val="24"/>
              </w:rPr>
              <w:t>30000</w:t>
            </w:r>
            <w:r>
              <w:rPr>
                <w:rFonts w:hint="eastAsia"/>
                <w:color w:val="000000" w:themeColor="text1"/>
                <w:sz w:val="24"/>
              </w:rPr>
              <w:t>吨生物有机肥建设项目</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根据《中华人民共和国环境保护法》、《中华人民共和国环境影响评价法》、《建设项目环境保护管理条例》等有关规定，本项目须执行环境影响评价制度。对照《建设项目环境影响评价分类管理名录（</w:t>
            </w:r>
            <w:r>
              <w:rPr>
                <w:rFonts w:hint="eastAsia"/>
                <w:color w:val="000000" w:themeColor="text1"/>
                <w:sz w:val="24"/>
              </w:rPr>
              <w:t>2021</w:t>
            </w:r>
            <w:r>
              <w:rPr>
                <w:rFonts w:hint="eastAsia"/>
                <w:color w:val="000000" w:themeColor="text1"/>
                <w:sz w:val="24"/>
              </w:rPr>
              <w:t>版）》（生态环境部令第</w:t>
            </w:r>
            <w:r>
              <w:rPr>
                <w:rFonts w:hint="eastAsia"/>
                <w:color w:val="000000" w:themeColor="text1"/>
                <w:sz w:val="24"/>
              </w:rPr>
              <w:t>16</w:t>
            </w:r>
            <w:r>
              <w:rPr>
                <w:rFonts w:hint="eastAsia"/>
                <w:color w:val="000000" w:themeColor="text1"/>
                <w:sz w:val="24"/>
              </w:rPr>
              <w:t>号，</w:t>
            </w:r>
            <w:r>
              <w:rPr>
                <w:rFonts w:hint="eastAsia"/>
                <w:color w:val="000000" w:themeColor="text1"/>
                <w:sz w:val="24"/>
              </w:rPr>
              <w:t>2021</w:t>
            </w:r>
            <w:r>
              <w:rPr>
                <w:rFonts w:hint="eastAsia"/>
                <w:color w:val="000000" w:themeColor="text1"/>
                <w:sz w:val="24"/>
              </w:rPr>
              <w:t>年</w:t>
            </w:r>
            <w:r>
              <w:rPr>
                <w:rFonts w:hint="eastAsia"/>
                <w:color w:val="000000" w:themeColor="text1"/>
                <w:sz w:val="24"/>
              </w:rPr>
              <w:t>1</w:t>
            </w:r>
            <w:r>
              <w:rPr>
                <w:rFonts w:hint="eastAsia"/>
                <w:color w:val="000000" w:themeColor="text1"/>
                <w:sz w:val="24"/>
              </w:rPr>
              <w:t>月</w:t>
            </w:r>
            <w:r>
              <w:rPr>
                <w:rFonts w:hint="eastAsia"/>
                <w:color w:val="000000" w:themeColor="text1"/>
                <w:sz w:val="24"/>
              </w:rPr>
              <w:t>1</w:t>
            </w:r>
            <w:r>
              <w:rPr>
                <w:rFonts w:hint="eastAsia"/>
                <w:color w:val="000000" w:themeColor="text1"/>
                <w:sz w:val="24"/>
              </w:rPr>
              <w:t>日实施），本项目属“二十三、化学原料和化学制品制造业</w:t>
            </w:r>
            <w:r>
              <w:rPr>
                <w:rFonts w:hint="eastAsia"/>
                <w:color w:val="000000" w:themeColor="text1"/>
                <w:sz w:val="24"/>
              </w:rPr>
              <w:t xml:space="preserve"> 26</w:t>
            </w:r>
            <w:r>
              <w:rPr>
                <w:rFonts w:hint="eastAsia"/>
                <w:color w:val="000000" w:themeColor="text1"/>
                <w:sz w:val="24"/>
              </w:rPr>
              <w:t>”中的“</w:t>
            </w:r>
            <w:r>
              <w:rPr>
                <w:rFonts w:hint="eastAsia"/>
                <w:color w:val="000000" w:themeColor="text1"/>
                <w:sz w:val="24"/>
              </w:rPr>
              <w:t xml:space="preserve">45 </w:t>
            </w:r>
            <w:r>
              <w:rPr>
                <w:rFonts w:hint="eastAsia"/>
                <w:color w:val="000000" w:themeColor="text1"/>
                <w:sz w:val="24"/>
              </w:rPr>
              <w:t>肥料制造</w:t>
            </w:r>
            <w:r>
              <w:rPr>
                <w:rFonts w:hint="eastAsia"/>
                <w:color w:val="000000" w:themeColor="text1"/>
                <w:sz w:val="24"/>
              </w:rPr>
              <w:t xml:space="preserve"> 262</w:t>
            </w:r>
            <w:r>
              <w:rPr>
                <w:rFonts w:hint="eastAsia"/>
                <w:color w:val="000000" w:themeColor="text1"/>
                <w:sz w:val="24"/>
              </w:rPr>
              <w:t>”，生</w:t>
            </w:r>
            <w:r>
              <w:rPr>
                <w:rFonts w:hint="eastAsia"/>
                <w:color w:val="000000" w:themeColor="text1"/>
                <w:sz w:val="24"/>
              </w:rPr>
              <w:t>产生物有机肥，应编制环境影响报告表。</w:t>
            </w:r>
          </w:p>
          <w:p w:rsidR="006C5C27" w:rsidRDefault="00F7147A">
            <w:pPr>
              <w:spacing w:line="360" w:lineRule="auto"/>
              <w:ind w:firstLineChars="200" w:firstLine="480"/>
              <w:rPr>
                <w:color w:val="000000" w:themeColor="text1"/>
                <w:sz w:val="24"/>
              </w:rPr>
            </w:pPr>
            <w:r>
              <w:rPr>
                <w:color w:val="000000" w:themeColor="text1"/>
                <w:sz w:val="24"/>
              </w:rPr>
              <w:t>因此，</w:t>
            </w:r>
            <w:r>
              <w:rPr>
                <w:rFonts w:hint="eastAsia"/>
                <w:color w:val="000000" w:themeColor="text1"/>
                <w:sz w:val="24"/>
              </w:rPr>
              <w:t>山东益九生物科技有限公司</w:t>
            </w:r>
            <w:r>
              <w:rPr>
                <w:color w:val="000000" w:themeColor="text1"/>
                <w:sz w:val="24"/>
              </w:rPr>
              <w:t>委托</w:t>
            </w:r>
            <w:r>
              <w:rPr>
                <w:rFonts w:hint="eastAsia"/>
                <w:color w:val="000000" w:themeColor="text1"/>
                <w:sz w:val="24"/>
              </w:rPr>
              <w:t>山东绿源智胜环保服务有限公司</w:t>
            </w:r>
            <w:r>
              <w:rPr>
                <w:color w:val="000000" w:themeColor="text1"/>
                <w:sz w:val="24"/>
              </w:rPr>
              <w:t>承担该项目环境影响报告表的编制工作。</w:t>
            </w:r>
            <w:r>
              <w:rPr>
                <w:rFonts w:hint="eastAsia"/>
                <w:color w:val="000000" w:themeColor="text1"/>
                <w:sz w:val="24"/>
              </w:rPr>
              <w:t>山东绿源智胜环保服务有限公司</w:t>
            </w:r>
            <w:r>
              <w:rPr>
                <w:color w:val="000000" w:themeColor="text1"/>
                <w:sz w:val="24"/>
              </w:rPr>
              <w:t>在接受委托后，经过现场勘察及工程分析，依据《环境影响评价技术导则》</w:t>
            </w:r>
            <w:r>
              <w:rPr>
                <w:rFonts w:hint="eastAsia"/>
                <w:color w:val="000000" w:themeColor="text1"/>
                <w:sz w:val="24"/>
              </w:rPr>
              <w:t>、</w:t>
            </w:r>
            <w:r>
              <w:rPr>
                <w:color w:val="000000" w:themeColor="text1"/>
                <w:sz w:val="24"/>
              </w:rPr>
              <w:t>《中华人民共和国环境影响评价法》</w:t>
            </w:r>
            <w:r>
              <w:rPr>
                <w:rFonts w:hint="eastAsia"/>
                <w:color w:val="000000" w:themeColor="text1"/>
                <w:sz w:val="24"/>
              </w:rPr>
              <w:t>及</w:t>
            </w:r>
            <w:r>
              <w:rPr>
                <w:rFonts w:hint="eastAsia"/>
                <w:color w:val="000000" w:themeColor="text1"/>
                <w:sz w:val="24"/>
                <w:szCs w:val="32"/>
              </w:rPr>
              <w:t>《建设项目环境影响报告表编制技术指南（污染影响类）》（试行）</w:t>
            </w:r>
            <w:r>
              <w:rPr>
                <w:color w:val="000000" w:themeColor="text1"/>
                <w:sz w:val="24"/>
              </w:rPr>
              <w:t>等相关要求，编制了</w:t>
            </w:r>
            <w:r>
              <w:rPr>
                <w:rFonts w:hint="eastAsia"/>
                <w:color w:val="000000" w:themeColor="text1"/>
                <w:sz w:val="24"/>
              </w:rPr>
              <w:t>本</w:t>
            </w:r>
            <w:r>
              <w:rPr>
                <w:rFonts w:hint="eastAsia"/>
                <w:color w:val="000000" w:themeColor="text1"/>
                <w:sz w:val="24"/>
              </w:rPr>
              <w:t>项目</w:t>
            </w:r>
            <w:r>
              <w:rPr>
                <w:color w:val="000000" w:themeColor="text1"/>
                <w:sz w:val="24"/>
              </w:rPr>
              <w:t>环境影响评价报告表。通过环境影响评价，阐明建设项目对周围环境影响的程度和范围，并提出环境污染控制措施，为建设项目的工程设计和环境管理提供科学依据，由建设单位呈报审批。</w:t>
            </w:r>
          </w:p>
          <w:p w:rsidR="006C5C27" w:rsidRDefault="00F7147A">
            <w:pPr>
              <w:pStyle w:val="17"/>
              <w:spacing w:line="360" w:lineRule="auto"/>
              <w:textAlignment w:val="baseline"/>
              <w:rPr>
                <w:rFonts w:ascii="Times New Roman" w:hAnsi="Times New Roman"/>
                <w:color w:val="000000" w:themeColor="text1"/>
                <w:sz w:val="24"/>
                <w:szCs w:val="24"/>
              </w:rPr>
            </w:pPr>
            <w:r>
              <w:rPr>
                <w:rFonts w:ascii="Times New Roman" w:hAnsi="Times New Roman" w:hint="eastAsia"/>
                <w:color w:val="000000" w:themeColor="text1"/>
                <w:sz w:val="24"/>
                <w:szCs w:val="24"/>
              </w:rPr>
              <w:t>二、建设内容</w:t>
            </w:r>
          </w:p>
          <w:p w:rsidR="006C5C27" w:rsidRDefault="00F7147A">
            <w:pPr>
              <w:spacing w:line="360" w:lineRule="auto"/>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、项目</w:t>
            </w:r>
            <w:r>
              <w:rPr>
                <w:rFonts w:hint="eastAsia"/>
                <w:b/>
                <w:bCs/>
                <w:color w:val="000000" w:themeColor="text1"/>
                <w:sz w:val="24"/>
              </w:rPr>
              <w:t>产品</w:t>
            </w:r>
            <w:r>
              <w:rPr>
                <w:rFonts w:hint="eastAsia"/>
                <w:b/>
                <w:bCs/>
                <w:color w:val="000000" w:themeColor="text1"/>
                <w:sz w:val="24"/>
              </w:rPr>
              <w:t>方案</w:t>
            </w:r>
            <w:r>
              <w:rPr>
                <w:rFonts w:hint="eastAsia"/>
                <w:b/>
                <w:bCs/>
                <w:color w:val="000000" w:themeColor="text1"/>
                <w:sz w:val="24"/>
              </w:rPr>
              <w:t>及规模</w:t>
            </w:r>
          </w:p>
          <w:p w:rsidR="006C5C27" w:rsidRDefault="00F7147A">
            <w:pPr>
              <w:spacing w:line="360" w:lineRule="auto"/>
              <w:ind w:firstLineChars="200" w:firstLine="480"/>
              <w:rPr>
                <w:color w:val="000000" w:themeColor="text1"/>
                <w:sz w:val="24"/>
              </w:rPr>
            </w:pPr>
            <w:r>
              <w:rPr>
                <w:rFonts w:hint="eastAsia"/>
                <w:color w:val="000000" w:themeColor="text1"/>
                <w:sz w:val="24"/>
              </w:rPr>
              <w:t>项目</w:t>
            </w:r>
            <w:r>
              <w:rPr>
                <w:rFonts w:hint="eastAsia"/>
                <w:color w:val="000000" w:themeColor="text1"/>
                <w:sz w:val="24"/>
              </w:rPr>
              <w:t>产品</w:t>
            </w:r>
            <w:r>
              <w:rPr>
                <w:rFonts w:hint="eastAsia"/>
                <w:color w:val="000000" w:themeColor="text1"/>
                <w:sz w:val="24"/>
              </w:rPr>
              <w:t>方案</w:t>
            </w:r>
            <w:r>
              <w:rPr>
                <w:rFonts w:hint="eastAsia"/>
                <w:color w:val="000000" w:themeColor="text1"/>
                <w:sz w:val="24"/>
              </w:rPr>
              <w:t>及规模</w:t>
            </w:r>
            <w:r>
              <w:rPr>
                <w:rFonts w:hint="eastAsia"/>
                <w:color w:val="000000" w:themeColor="text1"/>
                <w:sz w:val="24"/>
              </w:rPr>
              <w:t>见</w:t>
            </w:r>
            <w:r>
              <w:rPr>
                <w:rFonts w:hint="eastAsia"/>
                <w:color w:val="000000" w:themeColor="text1"/>
                <w:sz w:val="24"/>
              </w:rPr>
              <w:t>表</w:t>
            </w:r>
            <w:r>
              <w:rPr>
                <w:rFonts w:hint="eastAsia"/>
                <w:color w:val="000000" w:themeColor="text1"/>
                <w:sz w:val="24"/>
              </w:rPr>
              <w:t>2-1</w:t>
            </w:r>
            <w:r>
              <w:rPr>
                <w:rFonts w:hint="eastAsia"/>
                <w:color w:val="000000" w:themeColor="text1"/>
                <w:sz w:val="24"/>
              </w:rPr>
              <w:t>。</w:t>
            </w:r>
            <w:bookmarkStart w:id="2" w:name="_Ref66470740"/>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bookmarkEnd w:id="2"/>
            <w:r>
              <w:rPr>
                <w:rFonts w:hint="eastAsia"/>
                <w:b/>
                <w:bCs/>
                <w:color w:val="000000" w:themeColor="text1"/>
                <w:sz w:val="24"/>
              </w:rPr>
              <w:t>2</w:t>
            </w:r>
            <w:r>
              <w:rPr>
                <w:rFonts w:hint="eastAsia"/>
                <w:b/>
                <w:bCs/>
                <w:color w:val="000000" w:themeColor="text1"/>
                <w:sz w:val="24"/>
              </w:rPr>
              <w:t>-1</w:t>
            </w:r>
            <w:r>
              <w:rPr>
                <w:rFonts w:hint="eastAsia"/>
                <w:b/>
                <w:bCs/>
                <w:color w:val="000000" w:themeColor="text1"/>
                <w:sz w:val="24"/>
              </w:rPr>
              <w:t xml:space="preserve"> </w:t>
            </w:r>
            <w:r>
              <w:rPr>
                <w:rFonts w:hint="eastAsia"/>
                <w:b/>
                <w:bCs/>
                <w:color w:val="000000" w:themeColor="text1"/>
                <w:sz w:val="24"/>
              </w:rPr>
              <w:t xml:space="preserve"> </w:t>
            </w:r>
            <w:r>
              <w:rPr>
                <w:rFonts w:hint="eastAsia"/>
                <w:b/>
                <w:bCs/>
                <w:color w:val="000000" w:themeColor="text1"/>
                <w:sz w:val="24"/>
              </w:rPr>
              <w:t>项目</w:t>
            </w:r>
            <w:r>
              <w:rPr>
                <w:rFonts w:hint="eastAsia"/>
                <w:b/>
                <w:bCs/>
                <w:color w:val="000000" w:themeColor="text1"/>
                <w:sz w:val="24"/>
              </w:rPr>
              <w:t>贮存</w:t>
            </w:r>
            <w:r>
              <w:rPr>
                <w:rFonts w:hint="eastAsia"/>
                <w:b/>
                <w:bCs/>
                <w:color w:val="000000" w:themeColor="text1"/>
                <w:sz w:val="24"/>
              </w:rPr>
              <w:t>方案</w:t>
            </w:r>
            <w:r>
              <w:rPr>
                <w:rFonts w:hint="eastAsia"/>
                <w:b/>
                <w:bCs/>
                <w:color w:val="000000" w:themeColor="text1"/>
                <w:sz w:val="24"/>
              </w:rPr>
              <w:t>及规模</w:t>
            </w:r>
            <w:r>
              <w:rPr>
                <w:rFonts w:hint="eastAsia"/>
                <w:b/>
                <w:bCs/>
                <w:color w:val="000000" w:themeColor="text1"/>
                <w:sz w:val="24"/>
              </w:rPr>
              <w:t>一览表</w:t>
            </w:r>
          </w:p>
          <w:tbl>
            <w:tblPr>
              <w:tblW w:w="8418" w:type="dxa"/>
              <w:jc w:val="center"/>
              <w:tblBorders>
                <w:top w:val="single" w:sz="12" w:space="0" w:color="auto"/>
                <w:bottom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901"/>
              <w:gridCol w:w="1597"/>
              <w:gridCol w:w="2048"/>
              <w:gridCol w:w="3872"/>
            </w:tblGrid>
            <w:tr w:rsidR="006C5C27">
              <w:trPr>
                <w:trHeight w:val="340"/>
                <w:jc w:val="center"/>
              </w:trPr>
              <w:tc>
                <w:tcPr>
                  <w:tcW w:w="901" w:type="dxa"/>
                  <w:tcBorders>
                    <w:tl2br w:val="nil"/>
                    <w:tr2bl w:val="nil"/>
                  </w:tcBorders>
                  <w:tcMar>
                    <w:top w:w="0" w:type="dxa"/>
                    <w:left w:w="100" w:type="dxa"/>
                    <w:bottom w:w="0" w:type="dxa"/>
                    <w:right w:w="100" w:type="dxa"/>
                  </w:tcMar>
                  <w:vAlign w:val="center"/>
                </w:tcPr>
                <w:p w:rsidR="006C5C27" w:rsidRDefault="00F7147A">
                  <w:pPr>
                    <w:adjustRightInd w:val="0"/>
                    <w:snapToGrid w:val="0"/>
                    <w:jc w:val="center"/>
                    <w:rPr>
                      <w:color w:val="000000" w:themeColor="text1"/>
                      <w:szCs w:val="21"/>
                    </w:rPr>
                  </w:pPr>
                  <w:r>
                    <w:rPr>
                      <w:color w:val="000000" w:themeColor="text1"/>
                      <w:szCs w:val="21"/>
                    </w:rPr>
                    <w:t>序号</w:t>
                  </w:r>
                </w:p>
              </w:tc>
              <w:tc>
                <w:tcPr>
                  <w:tcW w:w="1597"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产品名称</w:t>
                  </w:r>
                </w:p>
              </w:tc>
              <w:tc>
                <w:tcPr>
                  <w:tcW w:w="2048" w:type="dxa"/>
                  <w:tcBorders>
                    <w:tl2br w:val="nil"/>
                    <w:tr2bl w:val="nil"/>
                  </w:tcBorders>
                  <w:vAlign w:val="center"/>
                </w:tcPr>
                <w:p w:rsidR="006C5C27" w:rsidRDefault="00F7147A">
                  <w:pPr>
                    <w:jc w:val="center"/>
                    <w:rPr>
                      <w:color w:val="000000" w:themeColor="text1"/>
                      <w:szCs w:val="21"/>
                    </w:rPr>
                  </w:pPr>
                  <w:r>
                    <w:rPr>
                      <w:rFonts w:hint="eastAsia"/>
                      <w:color w:val="000000" w:themeColor="text1"/>
                      <w:szCs w:val="21"/>
                    </w:rPr>
                    <w:t>产</w:t>
                  </w:r>
                  <w:r>
                    <w:rPr>
                      <w:rFonts w:hint="eastAsia"/>
                      <w:color w:val="000000" w:themeColor="text1"/>
                      <w:szCs w:val="21"/>
                    </w:rPr>
                    <w:t>量</w:t>
                  </w:r>
                </w:p>
              </w:tc>
              <w:tc>
                <w:tcPr>
                  <w:tcW w:w="3872"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备注</w:t>
                  </w:r>
                </w:p>
              </w:tc>
            </w:tr>
            <w:tr w:rsidR="006C5C27">
              <w:trPr>
                <w:trHeight w:val="340"/>
                <w:jc w:val="center"/>
              </w:trPr>
              <w:tc>
                <w:tcPr>
                  <w:tcW w:w="901" w:type="dxa"/>
                  <w:tcBorders>
                    <w:tl2br w:val="nil"/>
                    <w:tr2bl w:val="nil"/>
                  </w:tcBorders>
                  <w:tcMar>
                    <w:top w:w="0" w:type="dxa"/>
                    <w:left w:w="100" w:type="dxa"/>
                    <w:bottom w:w="0" w:type="dxa"/>
                    <w:right w:w="100" w:type="dxa"/>
                  </w:tcMar>
                  <w:vAlign w:val="center"/>
                </w:tcPr>
                <w:p w:rsidR="006C5C27" w:rsidRDefault="00F7147A">
                  <w:pPr>
                    <w:adjustRightInd w:val="0"/>
                    <w:snapToGrid w:val="0"/>
                    <w:jc w:val="center"/>
                    <w:rPr>
                      <w:color w:val="000000" w:themeColor="text1"/>
                      <w:szCs w:val="21"/>
                    </w:rPr>
                  </w:pPr>
                  <w:r>
                    <w:rPr>
                      <w:color w:val="000000" w:themeColor="text1"/>
                      <w:szCs w:val="21"/>
                    </w:rPr>
                    <w:t>1</w:t>
                  </w:r>
                </w:p>
              </w:tc>
              <w:tc>
                <w:tcPr>
                  <w:tcW w:w="1597"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生物有机肥</w:t>
                  </w:r>
                  <w:r>
                    <w:rPr>
                      <w:rFonts w:hint="eastAsia"/>
                      <w:color w:val="000000" w:themeColor="text1"/>
                      <w:szCs w:val="21"/>
                    </w:rPr>
                    <w:t xml:space="preserve"> </w:t>
                  </w:r>
                </w:p>
              </w:tc>
              <w:tc>
                <w:tcPr>
                  <w:tcW w:w="2048"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3</w:t>
                  </w:r>
                  <w:r>
                    <w:rPr>
                      <w:rFonts w:hint="eastAsia"/>
                      <w:color w:val="000000" w:themeColor="text1"/>
                      <w:szCs w:val="21"/>
                    </w:rPr>
                    <w:t>万吨</w:t>
                  </w:r>
                  <w:r>
                    <w:rPr>
                      <w:rFonts w:hint="eastAsia"/>
                      <w:color w:val="000000" w:themeColor="text1"/>
                      <w:szCs w:val="21"/>
                    </w:rPr>
                    <w:t>/a</w:t>
                  </w:r>
                </w:p>
              </w:tc>
              <w:tc>
                <w:tcPr>
                  <w:tcW w:w="3872"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粉剂</w:t>
                  </w:r>
                  <w:r>
                    <w:rPr>
                      <w:rFonts w:hint="eastAsia"/>
                      <w:color w:val="000000" w:themeColor="text1"/>
                      <w:szCs w:val="21"/>
                    </w:rPr>
                    <w:t>/</w:t>
                  </w:r>
                  <w:r>
                    <w:rPr>
                      <w:rFonts w:hint="eastAsia"/>
                      <w:color w:val="000000" w:themeColor="text1"/>
                      <w:szCs w:val="21"/>
                    </w:rPr>
                    <w:t>粒状</w:t>
                  </w:r>
                </w:p>
              </w:tc>
            </w:tr>
          </w:tbl>
          <w:p w:rsidR="006C5C27" w:rsidRDefault="00F7147A">
            <w:pPr>
              <w:spacing w:line="360" w:lineRule="auto"/>
              <w:ind w:firstLineChars="200" w:firstLine="482"/>
              <w:rPr>
                <w:b/>
                <w:bCs/>
                <w:color w:val="000000" w:themeColor="text1"/>
                <w:sz w:val="24"/>
              </w:rPr>
            </w:pPr>
            <w:r>
              <w:rPr>
                <w:rFonts w:hint="eastAsia"/>
                <w:b/>
                <w:bCs/>
                <w:color w:val="000000" w:themeColor="text1"/>
                <w:sz w:val="24"/>
              </w:rPr>
              <w:t>2</w:t>
            </w:r>
            <w:r>
              <w:rPr>
                <w:rFonts w:hint="eastAsia"/>
                <w:b/>
                <w:bCs/>
                <w:color w:val="000000" w:themeColor="text1"/>
                <w:sz w:val="24"/>
              </w:rPr>
              <w:t>、项目工程组成</w:t>
            </w:r>
          </w:p>
          <w:p w:rsidR="006C5C27" w:rsidRDefault="00F7147A">
            <w:pPr>
              <w:spacing w:line="360" w:lineRule="auto"/>
              <w:ind w:firstLineChars="200" w:firstLine="480"/>
              <w:rPr>
                <w:color w:val="000000" w:themeColor="text1"/>
                <w:sz w:val="24"/>
              </w:rPr>
            </w:pPr>
            <w:r>
              <w:rPr>
                <w:rFonts w:hint="eastAsia"/>
                <w:color w:val="000000" w:themeColor="text1"/>
                <w:sz w:val="24"/>
              </w:rPr>
              <w:t>本项目</w:t>
            </w:r>
            <w:r>
              <w:rPr>
                <w:rFonts w:hint="eastAsia"/>
                <w:color w:val="000000" w:themeColor="text1"/>
                <w:sz w:val="24"/>
              </w:rPr>
              <w:t>位于</w:t>
            </w:r>
            <w:r>
              <w:rPr>
                <w:rFonts w:hint="eastAsia"/>
                <w:color w:val="000000" w:themeColor="text1"/>
                <w:sz w:val="24"/>
              </w:rPr>
              <w:t>山东省枣庄市台儿庄区张山子镇赵圩子村南侧</w:t>
            </w:r>
            <w:r>
              <w:rPr>
                <w:rFonts w:hint="eastAsia"/>
                <w:color w:val="000000" w:themeColor="text1"/>
                <w:sz w:val="24"/>
              </w:rPr>
              <w:t>约</w:t>
            </w:r>
            <w:r>
              <w:rPr>
                <w:rFonts w:hint="eastAsia"/>
                <w:color w:val="000000" w:themeColor="text1"/>
                <w:sz w:val="24"/>
              </w:rPr>
              <w:t>2000m</w:t>
            </w:r>
            <w:r>
              <w:rPr>
                <w:rFonts w:hint="eastAsia"/>
                <w:color w:val="000000" w:themeColor="text1"/>
                <w:sz w:val="24"/>
              </w:rPr>
              <w:t>，</w:t>
            </w:r>
            <w:r>
              <w:rPr>
                <w:rFonts w:hint="eastAsia"/>
                <w:color w:val="000000" w:themeColor="text1"/>
                <w:sz w:val="24"/>
              </w:rPr>
              <w:t>租赁</w:t>
            </w:r>
            <w:r>
              <w:rPr>
                <w:rFonts w:hint="eastAsia"/>
                <w:color w:val="000000" w:themeColor="text1"/>
                <w:sz w:val="24"/>
              </w:rPr>
              <w:t>山</w:t>
            </w:r>
            <w:r>
              <w:rPr>
                <w:rFonts w:hint="eastAsia"/>
                <w:color w:val="000000" w:themeColor="text1"/>
                <w:sz w:val="24"/>
              </w:rPr>
              <w:lastRenderedPageBreak/>
              <w:t>东益兴农业科技有限公司</w:t>
            </w:r>
            <w:r>
              <w:rPr>
                <w:rFonts w:hint="eastAsia"/>
                <w:color w:val="000000" w:themeColor="text1"/>
                <w:sz w:val="24"/>
              </w:rPr>
              <w:t>现有厂房</w:t>
            </w:r>
            <w:r>
              <w:rPr>
                <w:rFonts w:hint="eastAsia"/>
                <w:color w:val="000000" w:themeColor="text1"/>
                <w:sz w:val="24"/>
              </w:rPr>
              <w:t>，新建车间</w:t>
            </w:r>
            <w:r>
              <w:rPr>
                <w:rFonts w:hint="eastAsia"/>
                <w:color w:val="000000" w:themeColor="text1"/>
                <w:sz w:val="24"/>
              </w:rPr>
              <w:t>1</w:t>
            </w:r>
            <w:r>
              <w:rPr>
                <w:rFonts w:hint="eastAsia"/>
                <w:color w:val="000000" w:themeColor="text1"/>
                <w:sz w:val="24"/>
              </w:rPr>
              <w:t>座，建成后总面积</w:t>
            </w:r>
            <w:r>
              <w:rPr>
                <w:rFonts w:hint="eastAsia"/>
                <w:color w:val="000000" w:themeColor="text1"/>
                <w:sz w:val="24"/>
              </w:rPr>
              <w:t>80</w:t>
            </w:r>
            <w:r>
              <w:rPr>
                <w:rFonts w:hint="eastAsia"/>
                <w:color w:val="000000" w:themeColor="text1"/>
                <w:sz w:val="24"/>
              </w:rPr>
              <w:t>00m</w:t>
            </w:r>
            <w:r>
              <w:rPr>
                <w:rFonts w:hint="eastAsia"/>
                <w:color w:val="000000" w:themeColor="text1"/>
                <w:sz w:val="24"/>
                <w:vertAlign w:val="superscript"/>
              </w:rPr>
              <w:t>2</w:t>
            </w:r>
            <w:r>
              <w:rPr>
                <w:rFonts w:hint="eastAsia"/>
                <w:color w:val="000000" w:themeColor="text1"/>
                <w:sz w:val="24"/>
              </w:rPr>
              <w:t>，开展</w:t>
            </w:r>
            <w:r>
              <w:rPr>
                <w:rFonts w:hint="eastAsia"/>
                <w:color w:val="000000" w:themeColor="text1"/>
                <w:sz w:val="24"/>
              </w:rPr>
              <w:t>年生产</w:t>
            </w:r>
            <w:r>
              <w:rPr>
                <w:rFonts w:hint="eastAsia"/>
                <w:color w:val="000000" w:themeColor="text1"/>
                <w:sz w:val="24"/>
              </w:rPr>
              <w:t>30000</w:t>
            </w:r>
            <w:r>
              <w:rPr>
                <w:rFonts w:hint="eastAsia"/>
                <w:color w:val="000000" w:themeColor="text1"/>
                <w:sz w:val="24"/>
              </w:rPr>
              <w:t>吨生物有机肥建设项目</w:t>
            </w:r>
            <w:r>
              <w:rPr>
                <w:rFonts w:hint="eastAsia"/>
                <w:color w:val="000000" w:themeColor="text1"/>
                <w:sz w:val="24"/>
              </w:rPr>
              <w:t>，工程组成详见表</w:t>
            </w:r>
            <w:r>
              <w:rPr>
                <w:rFonts w:hint="eastAsia"/>
                <w:color w:val="000000" w:themeColor="text1"/>
                <w:sz w:val="24"/>
              </w:rPr>
              <w:t>2-</w:t>
            </w:r>
            <w:r>
              <w:rPr>
                <w:rFonts w:hint="eastAsia"/>
                <w:color w:val="000000" w:themeColor="text1"/>
                <w:sz w:val="24"/>
              </w:rPr>
              <w:t>2</w:t>
            </w:r>
            <w:r>
              <w:rPr>
                <w:rFonts w:hint="eastAsia"/>
                <w:color w:val="000000" w:themeColor="text1"/>
                <w:sz w:val="24"/>
              </w:rPr>
              <w:t>。</w:t>
            </w:r>
          </w:p>
          <w:p w:rsidR="006C5C27" w:rsidRDefault="00F7147A">
            <w:pPr>
              <w:pStyle w:val="18"/>
              <w:adjustRightInd w:val="0"/>
              <w:spacing w:before="0" w:after="0" w:line="240" w:lineRule="auto"/>
              <w:ind w:right="0" w:firstLineChars="0" w:firstLine="0"/>
              <w:jc w:val="center"/>
              <w:rPr>
                <w:b/>
                <w:bCs/>
                <w:color w:val="000000" w:themeColor="text1"/>
                <w:sz w:val="24"/>
              </w:rPr>
            </w:pPr>
            <w:bookmarkStart w:id="3" w:name="_Ref66470730"/>
            <w:r>
              <w:rPr>
                <w:rFonts w:hint="eastAsia"/>
                <w:b/>
                <w:bCs/>
                <w:color w:val="000000" w:themeColor="text1"/>
                <w:sz w:val="24"/>
              </w:rPr>
              <w:t>表</w:t>
            </w:r>
            <w:bookmarkEnd w:id="3"/>
            <w:r>
              <w:rPr>
                <w:rFonts w:hint="eastAsia"/>
                <w:b/>
                <w:bCs/>
                <w:color w:val="000000" w:themeColor="text1"/>
                <w:sz w:val="24"/>
              </w:rPr>
              <w:t>2-</w:t>
            </w:r>
            <w:r>
              <w:rPr>
                <w:rFonts w:hint="eastAsia"/>
                <w:b/>
                <w:bCs/>
                <w:color w:val="000000" w:themeColor="text1"/>
                <w:sz w:val="24"/>
              </w:rPr>
              <w:t>2</w:t>
            </w:r>
            <w:r>
              <w:rPr>
                <w:rFonts w:hint="eastAsia"/>
                <w:b/>
                <w:bCs/>
                <w:color w:val="000000" w:themeColor="text1"/>
                <w:sz w:val="24"/>
              </w:rPr>
              <w:t xml:space="preserve"> </w:t>
            </w:r>
            <w:r>
              <w:rPr>
                <w:rFonts w:hint="eastAsia"/>
                <w:b/>
                <w:bCs/>
                <w:color w:val="000000" w:themeColor="text1"/>
                <w:sz w:val="24"/>
              </w:rPr>
              <w:t xml:space="preserve"> </w:t>
            </w:r>
            <w:r>
              <w:rPr>
                <w:rFonts w:hint="eastAsia"/>
                <w:b/>
                <w:bCs/>
                <w:color w:val="000000" w:themeColor="text1"/>
                <w:sz w:val="24"/>
              </w:rPr>
              <w:t>项目工程组成一览表</w:t>
            </w:r>
          </w:p>
          <w:tbl>
            <w:tblPr>
              <w:tblW w:w="834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493"/>
              <w:gridCol w:w="1064"/>
              <w:gridCol w:w="4982"/>
              <w:gridCol w:w="810"/>
            </w:tblGrid>
            <w:tr w:rsidR="006C5C27">
              <w:trPr>
                <w:trHeight w:val="340"/>
                <w:jc w:val="center"/>
              </w:trPr>
              <w:tc>
                <w:tcPr>
                  <w:tcW w:w="1493"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类别</w:t>
                  </w:r>
                </w:p>
              </w:tc>
              <w:tc>
                <w:tcPr>
                  <w:tcW w:w="1064"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工程名称</w:t>
                  </w:r>
                </w:p>
              </w:tc>
              <w:tc>
                <w:tcPr>
                  <w:tcW w:w="4982"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工程内容</w:t>
                  </w:r>
                </w:p>
              </w:tc>
              <w:tc>
                <w:tcPr>
                  <w:tcW w:w="810"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备注</w:t>
                  </w:r>
                </w:p>
              </w:tc>
            </w:tr>
            <w:tr w:rsidR="006C5C27">
              <w:trPr>
                <w:trHeight w:val="1701"/>
                <w:jc w:val="center"/>
              </w:trPr>
              <w:tc>
                <w:tcPr>
                  <w:tcW w:w="1493" w:type="dxa"/>
                  <w:vMerge w:val="restart"/>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主体</w:t>
                  </w:r>
                </w:p>
                <w:p w:rsidR="006C5C27" w:rsidRDefault="00F7147A">
                  <w:pPr>
                    <w:adjustRightInd w:val="0"/>
                    <w:snapToGrid w:val="0"/>
                    <w:jc w:val="center"/>
                    <w:rPr>
                      <w:rFonts w:hAnsi="宋体"/>
                      <w:color w:val="000000" w:themeColor="text1"/>
                      <w:szCs w:val="21"/>
                    </w:rPr>
                  </w:pPr>
                  <w:r>
                    <w:rPr>
                      <w:rFonts w:hAnsi="宋体"/>
                      <w:color w:val="000000" w:themeColor="text1"/>
                      <w:szCs w:val="21"/>
                    </w:rPr>
                    <w:t>工程</w:t>
                  </w:r>
                </w:p>
                <w:p w:rsidR="006C5C27" w:rsidRDefault="006C5C27">
                  <w:pPr>
                    <w:adjustRightInd w:val="0"/>
                    <w:snapToGrid w:val="0"/>
                    <w:jc w:val="center"/>
                    <w:rPr>
                      <w:color w:val="000000" w:themeColor="text1"/>
                      <w:szCs w:val="21"/>
                    </w:rPr>
                  </w:pPr>
                </w:p>
              </w:tc>
              <w:tc>
                <w:tcPr>
                  <w:tcW w:w="1064"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1#</w:t>
                  </w:r>
                  <w:r>
                    <w:rPr>
                      <w:rFonts w:hint="eastAsia"/>
                      <w:color w:val="000000" w:themeColor="text1"/>
                      <w:szCs w:val="21"/>
                    </w:rPr>
                    <w:t>有机肥加工车间</w:t>
                  </w:r>
                </w:p>
              </w:tc>
              <w:tc>
                <w:tcPr>
                  <w:tcW w:w="4982" w:type="dxa"/>
                  <w:tcBorders>
                    <w:bottom w:val="nil"/>
                    <w:tl2br w:val="nil"/>
                    <w:tr2bl w:val="nil"/>
                  </w:tcBorders>
                  <w:vAlign w:val="center"/>
                </w:tcPr>
                <w:p w:rsidR="006C5C27" w:rsidRDefault="00F7147A">
                  <w:pPr>
                    <w:widowControl/>
                    <w:adjustRightInd w:val="0"/>
                    <w:snapToGrid w:val="0"/>
                    <w:rPr>
                      <w:rFonts w:hAnsi="宋体"/>
                      <w:color w:val="000000" w:themeColor="text1"/>
                      <w:kern w:val="0"/>
                      <w:szCs w:val="21"/>
                    </w:rPr>
                  </w:pPr>
                  <w:r>
                    <w:rPr>
                      <w:rFonts w:hAnsi="宋体" w:hint="eastAsia"/>
                      <w:color w:val="000000" w:themeColor="text1"/>
                      <w:kern w:val="0"/>
                      <w:szCs w:val="21"/>
                    </w:rPr>
                    <w:t>共</w:t>
                  </w:r>
                  <w:r>
                    <w:rPr>
                      <w:rFonts w:hAnsi="宋体" w:hint="eastAsia"/>
                      <w:color w:val="000000" w:themeColor="text1"/>
                      <w:kern w:val="0"/>
                      <w:szCs w:val="21"/>
                    </w:rPr>
                    <w:t xml:space="preserve"> 1 </w:t>
                  </w:r>
                  <w:r>
                    <w:rPr>
                      <w:rFonts w:hAnsi="宋体" w:hint="eastAsia"/>
                      <w:color w:val="000000" w:themeColor="text1"/>
                      <w:kern w:val="0"/>
                      <w:szCs w:val="21"/>
                    </w:rPr>
                    <w:t>层，建筑面积约</w:t>
                  </w:r>
                  <w:r>
                    <w:rPr>
                      <w:rFonts w:hAnsi="宋体" w:hint="eastAsia"/>
                      <w:color w:val="000000" w:themeColor="text1"/>
                      <w:kern w:val="0"/>
                      <w:szCs w:val="21"/>
                    </w:rPr>
                    <w:t>500</w:t>
                  </w:r>
                  <w:r>
                    <w:rPr>
                      <w:rFonts w:hAnsi="宋体" w:hint="eastAsia"/>
                      <w:color w:val="000000" w:themeColor="text1"/>
                      <w:kern w:val="0"/>
                      <w:szCs w:val="21"/>
                    </w:rPr>
                    <w:t>0m</w:t>
                  </w:r>
                  <w:r>
                    <w:rPr>
                      <w:rFonts w:hAnsi="宋体" w:hint="eastAsia"/>
                      <w:color w:val="000000" w:themeColor="text1"/>
                      <w:kern w:val="0"/>
                      <w:szCs w:val="21"/>
                      <w:vertAlign w:val="superscript"/>
                    </w:rPr>
                    <w:t>2</w:t>
                  </w:r>
                  <w:r>
                    <w:rPr>
                      <w:rFonts w:hAnsi="宋体" w:hint="eastAsia"/>
                      <w:color w:val="000000" w:themeColor="text1"/>
                      <w:kern w:val="0"/>
                      <w:szCs w:val="21"/>
                    </w:rPr>
                    <w:t>，</w:t>
                  </w:r>
                  <w:r>
                    <w:rPr>
                      <w:rFonts w:hAnsi="宋体" w:hint="eastAsia"/>
                      <w:color w:val="000000" w:themeColor="text1"/>
                      <w:kern w:val="0"/>
                      <w:szCs w:val="21"/>
                    </w:rPr>
                    <w:t>发酵区</w:t>
                  </w:r>
                  <w:r>
                    <w:rPr>
                      <w:rFonts w:hAnsi="宋体" w:hint="eastAsia"/>
                      <w:color w:val="000000" w:themeColor="text1"/>
                      <w:kern w:val="0"/>
                      <w:szCs w:val="21"/>
                    </w:rPr>
                    <w:t>、</w:t>
                  </w:r>
                  <w:r>
                    <w:rPr>
                      <w:rFonts w:hAnsi="宋体" w:hint="eastAsia"/>
                      <w:color w:val="000000" w:themeColor="text1"/>
                      <w:kern w:val="0"/>
                      <w:szCs w:val="21"/>
                    </w:rPr>
                    <w:t>陈化区、粉碎区包装区</w:t>
                  </w:r>
                  <w:r>
                    <w:rPr>
                      <w:rFonts w:hAnsi="宋体" w:hint="eastAsia"/>
                      <w:color w:val="000000" w:themeColor="text1"/>
                      <w:kern w:val="0"/>
                      <w:szCs w:val="21"/>
                    </w:rPr>
                    <w:t>等</w:t>
                  </w:r>
                </w:p>
              </w:tc>
              <w:tc>
                <w:tcPr>
                  <w:tcW w:w="810" w:type="dxa"/>
                  <w:tcBorders>
                    <w:tl2br w:val="nil"/>
                    <w:tr2bl w:val="nil"/>
                  </w:tcBorders>
                  <w:vAlign w:val="center"/>
                </w:tcPr>
                <w:p w:rsidR="006C5C27" w:rsidRDefault="00F7147A">
                  <w:pPr>
                    <w:widowControl/>
                    <w:adjustRightInd w:val="0"/>
                    <w:snapToGrid w:val="0"/>
                    <w:jc w:val="center"/>
                    <w:rPr>
                      <w:rFonts w:hAnsi="宋体"/>
                      <w:color w:val="000000" w:themeColor="text1"/>
                      <w:kern w:val="0"/>
                      <w:szCs w:val="21"/>
                    </w:rPr>
                  </w:pPr>
                  <w:r>
                    <w:rPr>
                      <w:rFonts w:hAnsi="宋体" w:hint="eastAsia"/>
                      <w:color w:val="000000" w:themeColor="text1"/>
                      <w:kern w:val="0"/>
                      <w:szCs w:val="21"/>
                    </w:rPr>
                    <w:t>现有</w:t>
                  </w:r>
                </w:p>
              </w:tc>
            </w:tr>
            <w:tr w:rsidR="006C5C27">
              <w:trPr>
                <w:trHeight w:val="340"/>
                <w:jc w:val="center"/>
              </w:trPr>
              <w:tc>
                <w:tcPr>
                  <w:tcW w:w="1493" w:type="dxa"/>
                  <w:vMerge/>
                  <w:tcBorders>
                    <w:tl2br w:val="nil"/>
                    <w:tr2bl w:val="nil"/>
                  </w:tcBorders>
                  <w:vAlign w:val="center"/>
                </w:tcPr>
                <w:p w:rsidR="006C5C27" w:rsidRDefault="006C5C27">
                  <w:pPr>
                    <w:widowControl/>
                    <w:adjustRightInd w:val="0"/>
                    <w:snapToGrid w:val="0"/>
                    <w:jc w:val="center"/>
                    <w:rPr>
                      <w:color w:val="000000" w:themeColor="text1"/>
                      <w:szCs w:val="21"/>
                    </w:rPr>
                  </w:pPr>
                </w:p>
              </w:tc>
              <w:tc>
                <w:tcPr>
                  <w:tcW w:w="1064" w:type="dxa"/>
                  <w:tcBorders>
                    <w:tl2br w:val="nil"/>
                    <w:tr2bl w:val="nil"/>
                  </w:tcBorders>
                  <w:vAlign w:val="center"/>
                </w:tcPr>
                <w:p w:rsidR="006C5C27" w:rsidRDefault="00F7147A">
                  <w:pPr>
                    <w:spacing w:line="260" w:lineRule="exact"/>
                    <w:jc w:val="center"/>
                    <w:rPr>
                      <w:bCs/>
                      <w:color w:val="000000" w:themeColor="text1"/>
                      <w:szCs w:val="21"/>
                    </w:rPr>
                  </w:pPr>
                  <w:r>
                    <w:rPr>
                      <w:rFonts w:hint="eastAsia"/>
                      <w:color w:val="000000" w:themeColor="text1"/>
                      <w:szCs w:val="21"/>
                    </w:rPr>
                    <w:t>2#</w:t>
                  </w:r>
                  <w:r>
                    <w:rPr>
                      <w:rFonts w:hint="eastAsia"/>
                      <w:color w:val="000000" w:themeColor="text1"/>
                      <w:szCs w:val="21"/>
                    </w:rPr>
                    <w:t>有机肥加工车间</w:t>
                  </w:r>
                </w:p>
              </w:tc>
              <w:tc>
                <w:tcPr>
                  <w:tcW w:w="4982" w:type="dxa"/>
                  <w:tcBorders>
                    <w:tl2br w:val="nil"/>
                    <w:tr2bl w:val="nil"/>
                  </w:tcBorders>
                  <w:vAlign w:val="center"/>
                </w:tcPr>
                <w:p w:rsidR="006C5C27" w:rsidRDefault="00F7147A">
                  <w:pPr>
                    <w:spacing w:line="260" w:lineRule="exact"/>
                    <w:jc w:val="center"/>
                    <w:rPr>
                      <w:bCs/>
                      <w:color w:val="000000" w:themeColor="text1"/>
                      <w:szCs w:val="21"/>
                    </w:rPr>
                  </w:pPr>
                  <w:r>
                    <w:rPr>
                      <w:rFonts w:hAnsi="宋体" w:hint="eastAsia"/>
                      <w:color w:val="000000" w:themeColor="text1"/>
                      <w:kern w:val="0"/>
                      <w:szCs w:val="21"/>
                    </w:rPr>
                    <w:t>共</w:t>
                  </w:r>
                  <w:r>
                    <w:rPr>
                      <w:rFonts w:hAnsi="宋体" w:hint="eastAsia"/>
                      <w:color w:val="000000" w:themeColor="text1"/>
                      <w:kern w:val="0"/>
                      <w:szCs w:val="21"/>
                    </w:rPr>
                    <w:t xml:space="preserve"> 1 </w:t>
                  </w:r>
                  <w:r>
                    <w:rPr>
                      <w:rFonts w:hAnsi="宋体" w:hint="eastAsia"/>
                      <w:color w:val="000000" w:themeColor="text1"/>
                      <w:kern w:val="0"/>
                      <w:szCs w:val="21"/>
                    </w:rPr>
                    <w:t>层，建筑面积约</w:t>
                  </w:r>
                  <w:r>
                    <w:rPr>
                      <w:rFonts w:hAnsi="宋体" w:hint="eastAsia"/>
                      <w:color w:val="000000" w:themeColor="text1"/>
                      <w:kern w:val="0"/>
                      <w:szCs w:val="21"/>
                    </w:rPr>
                    <w:t>300</w:t>
                  </w:r>
                  <w:r>
                    <w:rPr>
                      <w:rFonts w:hAnsi="宋体" w:hint="eastAsia"/>
                      <w:color w:val="000000" w:themeColor="text1"/>
                      <w:kern w:val="0"/>
                      <w:szCs w:val="21"/>
                    </w:rPr>
                    <w:t>0m</w:t>
                  </w:r>
                  <w:r>
                    <w:rPr>
                      <w:rFonts w:hAnsi="宋体" w:hint="eastAsia"/>
                      <w:color w:val="000000" w:themeColor="text1"/>
                      <w:kern w:val="0"/>
                      <w:szCs w:val="21"/>
                      <w:vertAlign w:val="superscript"/>
                    </w:rPr>
                    <w:t>2</w:t>
                  </w:r>
                  <w:r>
                    <w:rPr>
                      <w:rFonts w:hAnsi="宋体" w:hint="eastAsia"/>
                      <w:color w:val="000000" w:themeColor="text1"/>
                      <w:kern w:val="0"/>
                      <w:szCs w:val="21"/>
                    </w:rPr>
                    <w:t>，</w:t>
                  </w:r>
                  <w:r>
                    <w:rPr>
                      <w:rFonts w:hAnsi="宋体" w:hint="eastAsia"/>
                      <w:color w:val="000000" w:themeColor="text1"/>
                      <w:kern w:val="0"/>
                      <w:szCs w:val="21"/>
                    </w:rPr>
                    <w:t>原</w:t>
                  </w:r>
                  <w:r>
                    <w:rPr>
                      <w:rFonts w:hAnsi="宋体" w:hint="eastAsia"/>
                      <w:color w:val="000000" w:themeColor="text1"/>
                      <w:kern w:val="0"/>
                      <w:szCs w:val="21"/>
                    </w:rPr>
                    <w:t>辅料暂存区</w:t>
                  </w:r>
                </w:p>
              </w:tc>
              <w:tc>
                <w:tcPr>
                  <w:tcW w:w="810" w:type="dxa"/>
                  <w:tcBorders>
                    <w:tl2br w:val="nil"/>
                    <w:tr2bl w:val="nil"/>
                  </w:tcBorders>
                  <w:vAlign w:val="center"/>
                </w:tcPr>
                <w:p w:rsidR="006C5C27" w:rsidRDefault="00F7147A">
                  <w:pPr>
                    <w:widowControl/>
                    <w:adjustRightInd w:val="0"/>
                    <w:snapToGrid w:val="0"/>
                    <w:jc w:val="center"/>
                    <w:rPr>
                      <w:color w:val="000000" w:themeColor="text1"/>
                      <w:kern w:val="0"/>
                      <w:szCs w:val="21"/>
                    </w:rPr>
                  </w:pPr>
                  <w:r>
                    <w:rPr>
                      <w:rFonts w:hint="eastAsia"/>
                      <w:color w:val="000000" w:themeColor="text1"/>
                      <w:kern w:val="0"/>
                      <w:szCs w:val="21"/>
                    </w:rPr>
                    <w:t>新建</w:t>
                  </w:r>
                </w:p>
              </w:tc>
            </w:tr>
            <w:tr w:rsidR="006C5C27">
              <w:trPr>
                <w:trHeight w:val="340"/>
                <w:jc w:val="center"/>
              </w:trPr>
              <w:tc>
                <w:tcPr>
                  <w:tcW w:w="1493"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储运工程</w:t>
                  </w:r>
                </w:p>
              </w:tc>
              <w:tc>
                <w:tcPr>
                  <w:tcW w:w="1064"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辅料区</w:t>
                  </w:r>
                  <w:r>
                    <w:rPr>
                      <w:rFonts w:hint="eastAsia"/>
                      <w:color w:val="000000" w:themeColor="text1"/>
                      <w:szCs w:val="21"/>
                    </w:rPr>
                    <w:t xml:space="preserve"> </w:t>
                  </w:r>
                </w:p>
              </w:tc>
              <w:tc>
                <w:tcPr>
                  <w:tcW w:w="4982" w:type="dxa"/>
                  <w:tcBorders>
                    <w:tl2br w:val="nil"/>
                    <w:tr2bl w:val="nil"/>
                  </w:tcBorders>
                  <w:vAlign w:val="center"/>
                </w:tcPr>
                <w:p w:rsidR="006C5C27" w:rsidRDefault="00F7147A">
                  <w:pPr>
                    <w:widowControl/>
                    <w:adjustRightInd w:val="0"/>
                    <w:snapToGrid w:val="0"/>
                    <w:rPr>
                      <w:color w:val="000000" w:themeColor="text1"/>
                      <w:kern w:val="0"/>
                      <w:szCs w:val="21"/>
                    </w:rPr>
                  </w:pPr>
                  <w:r>
                    <w:rPr>
                      <w:rFonts w:hint="eastAsia"/>
                      <w:color w:val="000000" w:themeColor="text1"/>
                      <w:kern w:val="0"/>
                      <w:szCs w:val="21"/>
                    </w:rPr>
                    <w:t>位于</w:t>
                  </w:r>
                  <w:r>
                    <w:rPr>
                      <w:rFonts w:hint="eastAsia"/>
                      <w:color w:val="000000" w:themeColor="text1"/>
                      <w:kern w:val="0"/>
                      <w:szCs w:val="21"/>
                    </w:rPr>
                    <w:t>2#</w:t>
                  </w:r>
                  <w:r>
                    <w:rPr>
                      <w:rFonts w:hint="eastAsia"/>
                      <w:color w:val="000000" w:themeColor="text1"/>
                      <w:kern w:val="0"/>
                      <w:szCs w:val="21"/>
                    </w:rPr>
                    <w:t>有机肥生产车间，建筑面积约</w:t>
                  </w:r>
                  <w:r>
                    <w:rPr>
                      <w:rFonts w:hint="eastAsia"/>
                      <w:color w:val="000000" w:themeColor="text1"/>
                      <w:kern w:val="0"/>
                      <w:szCs w:val="21"/>
                    </w:rPr>
                    <w:t>100</w:t>
                  </w:r>
                  <w:r>
                    <w:rPr>
                      <w:rFonts w:hint="eastAsia"/>
                      <w:color w:val="000000" w:themeColor="text1"/>
                      <w:kern w:val="0"/>
                      <w:szCs w:val="21"/>
                    </w:rPr>
                    <w:t>0m</w:t>
                  </w:r>
                  <w:r>
                    <w:rPr>
                      <w:rFonts w:hint="eastAsia"/>
                      <w:color w:val="000000" w:themeColor="text1"/>
                      <w:kern w:val="0"/>
                      <w:szCs w:val="21"/>
                      <w:vertAlign w:val="superscript"/>
                    </w:rPr>
                    <w:t>2</w:t>
                  </w:r>
                  <w:r>
                    <w:rPr>
                      <w:rFonts w:hint="eastAsia"/>
                      <w:color w:val="000000" w:themeColor="text1"/>
                      <w:kern w:val="0"/>
                      <w:szCs w:val="21"/>
                    </w:rPr>
                    <w:t>，暂存辅料</w:t>
                  </w:r>
                </w:p>
              </w:tc>
              <w:tc>
                <w:tcPr>
                  <w:tcW w:w="810" w:type="dxa"/>
                  <w:tcBorders>
                    <w:tl2br w:val="nil"/>
                    <w:tr2bl w:val="nil"/>
                  </w:tcBorders>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新建</w:t>
                  </w:r>
                </w:p>
              </w:tc>
            </w:tr>
            <w:tr w:rsidR="006C5C27">
              <w:trPr>
                <w:trHeight w:val="340"/>
                <w:jc w:val="center"/>
              </w:trPr>
              <w:tc>
                <w:tcPr>
                  <w:tcW w:w="1493"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辅助工程</w:t>
                  </w:r>
                </w:p>
              </w:tc>
              <w:tc>
                <w:tcPr>
                  <w:tcW w:w="1064" w:type="dxa"/>
                  <w:tcBorders>
                    <w:tl2br w:val="nil"/>
                    <w:tr2bl w:val="nil"/>
                  </w:tcBorders>
                  <w:vAlign w:val="center"/>
                </w:tcPr>
                <w:p w:rsidR="006C5C27" w:rsidRDefault="00F7147A">
                  <w:pPr>
                    <w:tabs>
                      <w:tab w:val="left" w:pos="4785"/>
                    </w:tabs>
                    <w:adjustRightInd w:val="0"/>
                    <w:snapToGrid w:val="0"/>
                    <w:jc w:val="center"/>
                    <w:rPr>
                      <w:color w:val="000000" w:themeColor="text1"/>
                      <w:kern w:val="0"/>
                      <w:szCs w:val="21"/>
                    </w:rPr>
                  </w:pPr>
                  <w:r>
                    <w:rPr>
                      <w:rFonts w:hAnsi="宋体" w:hint="eastAsia"/>
                      <w:color w:val="000000" w:themeColor="text1"/>
                      <w:kern w:val="0"/>
                      <w:szCs w:val="21"/>
                    </w:rPr>
                    <w:t>办公用房</w:t>
                  </w:r>
                </w:p>
              </w:tc>
              <w:tc>
                <w:tcPr>
                  <w:tcW w:w="4982" w:type="dxa"/>
                  <w:tcBorders>
                    <w:tl2br w:val="nil"/>
                    <w:tr2bl w:val="nil"/>
                  </w:tcBorders>
                  <w:vAlign w:val="center"/>
                </w:tcPr>
                <w:p w:rsidR="006C5C27" w:rsidRDefault="00F7147A">
                  <w:pPr>
                    <w:tabs>
                      <w:tab w:val="left" w:pos="4785"/>
                    </w:tabs>
                    <w:adjustRightInd w:val="0"/>
                    <w:snapToGrid w:val="0"/>
                    <w:rPr>
                      <w:color w:val="000000" w:themeColor="text1"/>
                      <w:kern w:val="0"/>
                      <w:szCs w:val="21"/>
                    </w:rPr>
                  </w:pPr>
                  <w:r>
                    <w:rPr>
                      <w:rFonts w:hint="eastAsia"/>
                      <w:color w:val="000000" w:themeColor="text1"/>
                      <w:szCs w:val="21"/>
                    </w:rPr>
                    <w:t>依托</w:t>
                  </w:r>
                  <w:r>
                    <w:rPr>
                      <w:rFonts w:hint="eastAsia"/>
                      <w:color w:val="000000" w:themeColor="text1"/>
                      <w:szCs w:val="21"/>
                    </w:rPr>
                    <w:t>山东益兴农业科技有限公司</w:t>
                  </w:r>
                  <w:r>
                    <w:rPr>
                      <w:rFonts w:hint="eastAsia"/>
                      <w:color w:val="000000" w:themeColor="text1"/>
                      <w:szCs w:val="21"/>
                    </w:rPr>
                    <w:t>现有办公楼用于人员办公</w:t>
                  </w:r>
                </w:p>
              </w:tc>
              <w:tc>
                <w:tcPr>
                  <w:tcW w:w="810" w:type="dxa"/>
                  <w:tcBorders>
                    <w:tl2br w:val="nil"/>
                    <w:tr2bl w:val="nil"/>
                  </w:tcBorders>
                  <w:vAlign w:val="center"/>
                </w:tcPr>
                <w:p w:rsidR="006C5C27" w:rsidRDefault="00F7147A">
                  <w:pPr>
                    <w:adjustRightInd w:val="0"/>
                    <w:snapToGrid w:val="0"/>
                    <w:jc w:val="center"/>
                    <w:rPr>
                      <w:rFonts w:hAnsi="宋体"/>
                      <w:color w:val="000000" w:themeColor="text1"/>
                      <w:szCs w:val="21"/>
                    </w:rPr>
                  </w:pPr>
                  <w:r>
                    <w:rPr>
                      <w:rFonts w:hAnsi="宋体" w:hint="eastAsia"/>
                      <w:color w:val="000000" w:themeColor="text1"/>
                      <w:szCs w:val="21"/>
                    </w:rPr>
                    <w:t>依托</w:t>
                  </w:r>
                </w:p>
                <w:p w:rsidR="006C5C27" w:rsidRDefault="00F7147A">
                  <w:pPr>
                    <w:adjustRightInd w:val="0"/>
                    <w:snapToGrid w:val="0"/>
                    <w:jc w:val="center"/>
                    <w:rPr>
                      <w:color w:val="000000" w:themeColor="text1"/>
                      <w:kern w:val="0"/>
                      <w:szCs w:val="21"/>
                    </w:rPr>
                  </w:pPr>
                  <w:r>
                    <w:rPr>
                      <w:rFonts w:hAnsi="宋体" w:hint="eastAsia"/>
                      <w:color w:val="000000" w:themeColor="text1"/>
                      <w:szCs w:val="21"/>
                    </w:rPr>
                    <w:t>现有</w:t>
                  </w:r>
                </w:p>
              </w:tc>
            </w:tr>
            <w:tr w:rsidR="006C5C27">
              <w:trPr>
                <w:trHeight w:val="340"/>
                <w:jc w:val="center"/>
              </w:trPr>
              <w:tc>
                <w:tcPr>
                  <w:tcW w:w="1493" w:type="dxa"/>
                  <w:vMerge w:val="restart"/>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公用</w:t>
                  </w:r>
                </w:p>
                <w:p w:rsidR="006C5C27" w:rsidRDefault="00F7147A">
                  <w:pPr>
                    <w:adjustRightInd w:val="0"/>
                    <w:snapToGrid w:val="0"/>
                    <w:jc w:val="center"/>
                    <w:rPr>
                      <w:color w:val="000000" w:themeColor="text1"/>
                      <w:szCs w:val="21"/>
                    </w:rPr>
                  </w:pPr>
                  <w:r>
                    <w:rPr>
                      <w:rFonts w:hAnsi="宋体"/>
                      <w:color w:val="000000" w:themeColor="text1"/>
                      <w:szCs w:val="21"/>
                    </w:rPr>
                    <w:t>工程</w:t>
                  </w:r>
                </w:p>
              </w:tc>
              <w:tc>
                <w:tcPr>
                  <w:tcW w:w="1064"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给水系统</w:t>
                  </w:r>
                </w:p>
              </w:tc>
              <w:tc>
                <w:tcPr>
                  <w:tcW w:w="4982"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生活用水量</w:t>
                  </w:r>
                  <w:r>
                    <w:rPr>
                      <w:rFonts w:hAnsi="宋体"/>
                      <w:color w:val="000000" w:themeColor="text1"/>
                      <w:szCs w:val="21"/>
                      <w:shd w:val="clear" w:color="030000" w:fill="auto"/>
                    </w:rPr>
                    <w:t>约</w:t>
                  </w:r>
                  <w:r>
                    <w:rPr>
                      <w:rFonts w:hAnsi="宋体" w:hint="eastAsia"/>
                      <w:color w:val="000000" w:themeColor="text1"/>
                      <w:szCs w:val="21"/>
                      <w:shd w:val="clear" w:color="030000" w:fill="auto"/>
                    </w:rPr>
                    <w:t>225</w:t>
                  </w:r>
                  <w:r>
                    <w:rPr>
                      <w:color w:val="000000" w:themeColor="text1"/>
                      <w:kern w:val="0"/>
                      <w:szCs w:val="21"/>
                      <w:shd w:val="clear" w:color="030000" w:fill="auto"/>
                    </w:rPr>
                    <w:t>m</w:t>
                  </w:r>
                  <w:r>
                    <w:rPr>
                      <w:color w:val="000000" w:themeColor="text1"/>
                      <w:kern w:val="0"/>
                      <w:szCs w:val="21"/>
                      <w:shd w:val="clear" w:color="030000" w:fill="auto"/>
                      <w:vertAlign w:val="superscript"/>
                    </w:rPr>
                    <w:t>3</w:t>
                  </w:r>
                  <w:r>
                    <w:rPr>
                      <w:color w:val="000000" w:themeColor="text1"/>
                      <w:kern w:val="0"/>
                      <w:szCs w:val="21"/>
                      <w:shd w:val="clear" w:color="030000" w:fill="auto"/>
                    </w:rPr>
                    <w:t>/a</w:t>
                  </w:r>
                </w:p>
              </w:tc>
              <w:tc>
                <w:tcPr>
                  <w:tcW w:w="810"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hint="eastAsia"/>
                      <w:color w:val="000000" w:themeColor="text1"/>
                      <w:szCs w:val="21"/>
                    </w:rPr>
                    <w:t>依托</w:t>
                  </w:r>
                  <w:r>
                    <w:rPr>
                      <w:rFonts w:hAnsi="宋体" w:hint="eastAsia"/>
                      <w:color w:val="000000" w:themeColor="text1"/>
                      <w:szCs w:val="21"/>
                    </w:rPr>
                    <w:t>现有</w:t>
                  </w:r>
                </w:p>
              </w:tc>
            </w:tr>
            <w:tr w:rsidR="006C5C27">
              <w:trPr>
                <w:trHeight w:val="340"/>
                <w:jc w:val="center"/>
              </w:trPr>
              <w:tc>
                <w:tcPr>
                  <w:tcW w:w="1493" w:type="dxa"/>
                  <w:vMerge/>
                  <w:tcBorders>
                    <w:tl2br w:val="nil"/>
                    <w:tr2bl w:val="nil"/>
                  </w:tcBorders>
                  <w:vAlign w:val="center"/>
                </w:tcPr>
                <w:p w:rsidR="006C5C27" w:rsidRDefault="006C5C27">
                  <w:pPr>
                    <w:adjustRightInd w:val="0"/>
                    <w:snapToGrid w:val="0"/>
                    <w:jc w:val="center"/>
                    <w:rPr>
                      <w:rFonts w:hAnsi="宋体"/>
                      <w:color w:val="000000" w:themeColor="text1"/>
                      <w:szCs w:val="21"/>
                    </w:rPr>
                  </w:pPr>
                </w:p>
              </w:tc>
              <w:tc>
                <w:tcPr>
                  <w:tcW w:w="1064" w:type="dxa"/>
                  <w:tcBorders>
                    <w:tl2br w:val="nil"/>
                    <w:tr2bl w:val="nil"/>
                  </w:tcBorders>
                  <w:vAlign w:val="center"/>
                </w:tcPr>
                <w:p w:rsidR="006C5C27" w:rsidRDefault="00F7147A">
                  <w:pPr>
                    <w:adjustRightInd w:val="0"/>
                    <w:snapToGrid w:val="0"/>
                    <w:jc w:val="center"/>
                    <w:rPr>
                      <w:rFonts w:hAnsi="宋体"/>
                      <w:color w:val="000000" w:themeColor="text1"/>
                      <w:szCs w:val="21"/>
                    </w:rPr>
                  </w:pPr>
                  <w:r>
                    <w:rPr>
                      <w:rFonts w:hAnsi="宋体" w:hint="eastAsia"/>
                      <w:color w:val="000000" w:themeColor="text1"/>
                      <w:szCs w:val="21"/>
                    </w:rPr>
                    <w:t>供电系统</w:t>
                  </w:r>
                </w:p>
              </w:tc>
              <w:tc>
                <w:tcPr>
                  <w:tcW w:w="4982"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项目用电量约为</w:t>
                  </w:r>
                  <w:r>
                    <w:rPr>
                      <w:rFonts w:hint="eastAsia"/>
                      <w:color w:val="000000" w:themeColor="text1"/>
                      <w:szCs w:val="21"/>
                    </w:rPr>
                    <w:t>15</w:t>
                  </w:r>
                  <w:r>
                    <w:rPr>
                      <w:rFonts w:hint="eastAsia"/>
                      <w:color w:val="000000" w:themeColor="text1"/>
                      <w:szCs w:val="21"/>
                    </w:rPr>
                    <w:t>万</w:t>
                  </w:r>
                  <w:r>
                    <w:rPr>
                      <w:rFonts w:hint="eastAsia"/>
                      <w:color w:val="000000" w:themeColor="text1"/>
                      <w:szCs w:val="21"/>
                    </w:rPr>
                    <w:t>kwh/a</w:t>
                  </w:r>
                </w:p>
              </w:tc>
              <w:tc>
                <w:tcPr>
                  <w:tcW w:w="810" w:type="dxa"/>
                  <w:tcBorders>
                    <w:tl2br w:val="nil"/>
                    <w:tr2bl w:val="nil"/>
                  </w:tcBorders>
                  <w:vAlign w:val="center"/>
                </w:tcPr>
                <w:p w:rsidR="006C5C27" w:rsidRDefault="00F7147A">
                  <w:pPr>
                    <w:adjustRightInd w:val="0"/>
                    <w:snapToGrid w:val="0"/>
                    <w:jc w:val="center"/>
                    <w:rPr>
                      <w:rFonts w:hAnsi="宋体"/>
                      <w:color w:val="000000" w:themeColor="text1"/>
                      <w:szCs w:val="21"/>
                    </w:rPr>
                  </w:pPr>
                  <w:r>
                    <w:rPr>
                      <w:rFonts w:hAnsi="宋体" w:hint="eastAsia"/>
                      <w:color w:val="000000" w:themeColor="text1"/>
                      <w:szCs w:val="21"/>
                    </w:rPr>
                    <w:t>依托</w:t>
                  </w:r>
                  <w:r>
                    <w:rPr>
                      <w:rFonts w:hAnsi="宋体" w:hint="eastAsia"/>
                      <w:color w:val="000000" w:themeColor="text1"/>
                      <w:szCs w:val="21"/>
                    </w:rPr>
                    <w:t>现有</w:t>
                  </w:r>
                </w:p>
              </w:tc>
            </w:tr>
            <w:tr w:rsidR="006C5C27">
              <w:trPr>
                <w:trHeight w:val="340"/>
                <w:jc w:val="center"/>
              </w:trPr>
              <w:tc>
                <w:tcPr>
                  <w:tcW w:w="1493" w:type="dxa"/>
                  <w:vMerge/>
                  <w:tcBorders>
                    <w:tl2br w:val="nil"/>
                    <w:tr2bl w:val="nil"/>
                  </w:tcBorders>
                  <w:vAlign w:val="center"/>
                </w:tcPr>
                <w:p w:rsidR="006C5C27" w:rsidRDefault="006C5C27">
                  <w:pPr>
                    <w:adjustRightInd w:val="0"/>
                    <w:snapToGrid w:val="0"/>
                    <w:jc w:val="center"/>
                    <w:rPr>
                      <w:color w:val="000000" w:themeColor="text1"/>
                      <w:szCs w:val="21"/>
                    </w:rPr>
                  </w:pPr>
                </w:p>
              </w:tc>
              <w:tc>
                <w:tcPr>
                  <w:tcW w:w="1064"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排水系统</w:t>
                  </w:r>
                </w:p>
              </w:tc>
              <w:tc>
                <w:tcPr>
                  <w:tcW w:w="4982" w:type="dxa"/>
                  <w:tcBorders>
                    <w:tl2br w:val="nil"/>
                    <w:tr2bl w:val="nil"/>
                  </w:tcBorders>
                  <w:vAlign w:val="center"/>
                </w:tcPr>
                <w:p w:rsidR="006C5C27" w:rsidRDefault="00F7147A">
                  <w:pPr>
                    <w:adjustRightInd w:val="0"/>
                    <w:snapToGrid w:val="0"/>
                    <w:rPr>
                      <w:color w:val="000000" w:themeColor="text1"/>
                      <w:szCs w:val="21"/>
                    </w:rPr>
                  </w:pPr>
                  <w:r>
                    <w:rPr>
                      <w:rFonts w:hAnsi="宋体"/>
                      <w:color w:val="000000" w:themeColor="text1"/>
                      <w:szCs w:val="21"/>
                    </w:rPr>
                    <w:t>采取雨污分流，</w:t>
                  </w:r>
                  <w:r>
                    <w:rPr>
                      <w:rFonts w:hAnsi="宋体" w:hint="eastAsia"/>
                      <w:color w:val="000000" w:themeColor="text1"/>
                      <w:szCs w:val="21"/>
                    </w:rPr>
                    <w:t>雨水流入厂外沟渠；生活污水经依托</w:t>
                  </w:r>
                  <w:r>
                    <w:rPr>
                      <w:rFonts w:hint="eastAsia"/>
                      <w:color w:val="000000" w:themeColor="text1"/>
                      <w:szCs w:val="21"/>
                    </w:rPr>
                    <w:t>山东益兴农业科技有限公司</w:t>
                  </w:r>
                  <w:r>
                    <w:rPr>
                      <w:rFonts w:hAnsi="宋体" w:hint="eastAsia"/>
                      <w:color w:val="000000" w:themeColor="text1"/>
                      <w:szCs w:val="21"/>
                    </w:rPr>
                    <w:t>内</w:t>
                  </w:r>
                  <w:r>
                    <w:rPr>
                      <w:rFonts w:hAnsi="宋体" w:hint="eastAsia"/>
                      <w:color w:val="000000" w:themeColor="text1"/>
                      <w:szCs w:val="21"/>
                    </w:rPr>
                    <w:t>现有</w:t>
                  </w:r>
                  <w:r>
                    <w:rPr>
                      <w:rFonts w:hAnsi="宋体"/>
                      <w:color w:val="000000" w:themeColor="text1"/>
                      <w:szCs w:val="21"/>
                    </w:rPr>
                    <w:t>化粪池</w:t>
                  </w:r>
                  <w:r>
                    <w:rPr>
                      <w:rFonts w:hAnsi="宋体" w:hint="eastAsia"/>
                      <w:color w:val="000000" w:themeColor="text1"/>
                      <w:szCs w:val="21"/>
                    </w:rPr>
                    <w:t>处理，</w:t>
                  </w:r>
                  <w:r>
                    <w:rPr>
                      <w:rFonts w:hAnsi="宋体" w:hint="eastAsia"/>
                      <w:color w:val="000000" w:themeColor="text1"/>
                      <w:szCs w:val="21"/>
                    </w:rPr>
                    <w:t>定期委托环卫部门清运</w:t>
                  </w:r>
                </w:p>
              </w:tc>
              <w:tc>
                <w:tcPr>
                  <w:tcW w:w="810" w:type="dxa"/>
                  <w:tcBorders>
                    <w:tl2br w:val="nil"/>
                    <w:tr2bl w:val="nil"/>
                  </w:tcBorders>
                  <w:vAlign w:val="center"/>
                </w:tcPr>
                <w:p w:rsidR="006C5C27" w:rsidRDefault="00F7147A">
                  <w:pPr>
                    <w:adjustRightInd w:val="0"/>
                    <w:snapToGrid w:val="0"/>
                    <w:jc w:val="center"/>
                    <w:rPr>
                      <w:rFonts w:hAnsi="宋体"/>
                      <w:color w:val="000000" w:themeColor="text1"/>
                      <w:szCs w:val="21"/>
                    </w:rPr>
                  </w:pPr>
                  <w:r>
                    <w:rPr>
                      <w:rFonts w:hAnsi="宋体" w:hint="eastAsia"/>
                      <w:color w:val="000000" w:themeColor="text1"/>
                      <w:szCs w:val="21"/>
                    </w:rPr>
                    <w:t>依托</w:t>
                  </w:r>
                </w:p>
                <w:p w:rsidR="006C5C27" w:rsidRDefault="00F7147A">
                  <w:pPr>
                    <w:adjustRightInd w:val="0"/>
                    <w:snapToGrid w:val="0"/>
                    <w:jc w:val="center"/>
                    <w:rPr>
                      <w:color w:val="000000" w:themeColor="text1"/>
                      <w:kern w:val="0"/>
                      <w:szCs w:val="21"/>
                    </w:rPr>
                  </w:pPr>
                  <w:r>
                    <w:rPr>
                      <w:rFonts w:hAnsi="宋体" w:hint="eastAsia"/>
                      <w:color w:val="000000" w:themeColor="text1"/>
                      <w:szCs w:val="21"/>
                    </w:rPr>
                    <w:t>现有</w:t>
                  </w:r>
                </w:p>
              </w:tc>
            </w:tr>
            <w:tr w:rsidR="006C5C27">
              <w:trPr>
                <w:trHeight w:val="340"/>
                <w:jc w:val="center"/>
              </w:trPr>
              <w:tc>
                <w:tcPr>
                  <w:tcW w:w="1493" w:type="dxa"/>
                  <w:vMerge w:val="restart"/>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环保</w:t>
                  </w:r>
                </w:p>
                <w:p w:rsidR="006C5C27" w:rsidRDefault="00F7147A">
                  <w:pPr>
                    <w:adjustRightInd w:val="0"/>
                    <w:snapToGrid w:val="0"/>
                    <w:jc w:val="center"/>
                    <w:rPr>
                      <w:color w:val="000000" w:themeColor="text1"/>
                      <w:szCs w:val="21"/>
                    </w:rPr>
                  </w:pPr>
                  <w:r>
                    <w:rPr>
                      <w:rFonts w:hAnsi="宋体"/>
                      <w:color w:val="000000" w:themeColor="text1"/>
                      <w:szCs w:val="21"/>
                    </w:rPr>
                    <w:t>工程</w:t>
                  </w:r>
                </w:p>
              </w:tc>
              <w:tc>
                <w:tcPr>
                  <w:tcW w:w="1064"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废气</w:t>
                  </w:r>
                </w:p>
              </w:tc>
              <w:tc>
                <w:tcPr>
                  <w:tcW w:w="4982" w:type="dxa"/>
                  <w:tcBorders>
                    <w:tl2br w:val="nil"/>
                    <w:tr2bl w:val="nil"/>
                  </w:tcBorders>
                  <w:vAlign w:val="center"/>
                </w:tcPr>
                <w:p w:rsidR="006C5C27" w:rsidRDefault="00F7147A">
                  <w:pPr>
                    <w:adjustRightInd w:val="0"/>
                    <w:snapToGrid w:val="0"/>
                    <w:rPr>
                      <w:color w:val="000000" w:themeColor="text1"/>
                      <w:szCs w:val="21"/>
                    </w:rPr>
                  </w:pPr>
                  <w:r>
                    <w:rPr>
                      <w:rFonts w:hint="eastAsia"/>
                      <w:color w:val="000000" w:themeColor="text1"/>
                      <w:kern w:val="0"/>
                      <w:szCs w:val="21"/>
                    </w:rPr>
                    <w:t>恶臭通过车间抽气</w:t>
                  </w:r>
                  <w:r>
                    <w:rPr>
                      <w:color w:val="000000" w:themeColor="text1"/>
                      <w:szCs w:val="21"/>
                    </w:rPr>
                    <w:t>+</w:t>
                  </w:r>
                  <w:r>
                    <w:rPr>
                      <w:color w:val="000000" w:themeColor="text1"/>
                      <w:szCs w:val="21"/>
                    </w:rPr>
                    <w:t>生物除臭塔</w:t>
                  </w:r>
                  <w:r>
                    <w:rPr>
                      <w:rFonts w:hint="eastAsia"/>
                      <w:color w:val="000000" w:themeColor="text1"/>
                      <w:szCs w:val="21"/>
                    </w:rPr>
                    <w:t>+</w:t>
                  </w:r>
                  <w:r>
                    <w:rPr>
                      <w:rFonts w:hint="eastAsia"/>
                      <w:color w:val="000000" w:themeColor="text1"/>
                      <w:kern w:val="0"/>
                      <w:szCs w:val="21"/>
                    </w:rPr>
                    <w:t>15m</w:t>
                  </w:r>
                  <w:r>
                    <w:rPr>
                      <w:rFonts w:hint="eastAsia"/>
                      <w:color w:val="000000" w:themeColor="text1"/>
                      <w:kern w:val="0"/>
                      <w:szCs w:val="21"/>
                    </w:rPr>
                    <w:t>排气筒</w:t>
                  </w:r>
                  <w:r>
                    <w:rPr>
                      <w:rFonts w:hint="eastAsia"/>
                      <w:color w:val="000000" w:themeColor="text1"/>
                      <w:kern w:val="0"/>
                      <w:szCs w:val="21"/>
                    </w:rPr>
                    <w:t>（</w:t>
                  </w:r>
                  <w:r>
                    <w:rPr>
                      <w:rFonts w:hint="eastAsia"/>
                      <w:color w:val="000000" w:themeColor="text1"/>
                      <w:kern w:val="0"/>
                      <w:szCs w:val="21"/>
                    </w:rPr>
                    <w:t>DA001</w:t>
                  </w:r>
                  <w:r>
                    <w:rPr>
                      <w:rFonts w:hint="eastAsia"/>
                      <w:color w:val="000000" w:themeColor="text1"/>
                      <w:kern w:val="0"/>
                      <w:szCs w:val="21"/>
                    </w:rPr>
                    <w:t>）</w:t>
                  </w:r>
                  <w:r>
                    <w:rPr>
                      <w:rFonts w:hint="eastAsia"/>
                      <w:color w:val="000000" w:themeColor="text1"/>
                      <w:kern w:val="0"/>
                      <w:szCs w:val="21"/>
                    </w:rPr>
                    <w:t>排放</w:t>
                  </w:r>
                  <w:r>
                    <w:rPr>
                      <w:rFonts w:hint="eastAsia"/>
                      <w:color w:val="000000" w:themeColor="text1"/>
                      <w:kern w:val="0"/>
                      <w:szCs w:val="21"/>
                    </w:rPr>
                    <w:t>；</w:t>
                  </w:r>
                  <w:r>
                    <w:rPr>
                      <w:rFonts w:hint="eastAsia"/>
                      <w:color w:val="000000" w:themeColor="text1"/>
                      <w:kern w:val="0"/>
                      <w:szCs w:val="21"/>
                    </w:rPr>
                    <w:t>粉尘通过</w:t>
                  </w:r>
                  <w:r>
                    <w:rPr>
                      <w:color w:val="000000" w:themeColor="text1"/>
                      <w:szCs w:val="21"/>
                    </w:rPr>
                    <w:t>集气罩</w:t>
                  </w:r>
                  <w:r>
                    <w:rPr>
                      <w:color w:val="000000" w:themeColor="text1"/>
                      <w:szCs w:val="21"/>
                    </w:rPr>
                    <w:t>+</w:t>
                  </w:r>
                  <w:r>
                    <w:rPr>
                      <w:color w:val="000000" w:themeColor="text1"/>
                      <w:szCs w:val="21"/>
                    </w:rPr>
                    <w:t>布袋除尘器</w:t>
                  </w:r>
                  <w:r>
                    <w:rPr>
                      <w:rFonts w:hint="eastAsia"/>
                      <w:color w:val="000000" w:themeColor="text1"/>
                      <w:szCs w:val="21"/>
                    </w:rPr>
                    <w:t>+15m</w:t>
                  </w:r>
                  <w:r>
                    <w:rPr>
                      <w:rFonts w:hint="eastAsia"/>
                      <w:color w:val="000000" w:themeColor="text1"/>
                      <w:szCs w:val="21"/>
                    </w:rPr>
                    <w:t>排气筒</w:t>
                  </w:r>
                  <w:r>
                    <w:rPr>
                      <w:rFonts w:hint="eastAsia"/>
                      <w:color w:val="000000" w:themeColor="text1"/>
                      <w:szCs w:val="21"/>
                    </w:rPr>
                    <w:t>（</w:t>
                  </w:r>
                  <w:r>
                    <w:rPr>
                      <w:rFonts w:hint="eastAsia"/>
                      <w:color w:val="000000" w:themeColor="text1"/>
                      <w:szCs w:val="21"/>
                    </w:rPr>
                    <w:t>DA002</w:t>
                  </w:r>
                  <w:r>
                    <w:rPr>
                      <w:rFonts w:hint="eastAsia"/>
                      <w:color w:val="000000" w:themeColor="text1"/>
                      <w:szCs w:val="21"/>
                    </w:rPr>
                    <w:t>）</w:t>
                  </w:r>
                  <w:r>
                    <w:rPr>
                      <w:rFonts w:hint="eastAsia"/>
                      <w:color w:val="000000" w:themeColor="text1"/>
                      <w:szCs w:val="21"/>
                    </w:rPr>
                    <w:t>排放</w:t>
                  </w:r>
                </w:p>
              </w:tc>
              <w:tc>
                <w:tcPr>
                  <w:tcW w:w="810"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新建</w:t>
                  </w:r>
                </w:p>
              </w:tc>
            </w:tr>
            <w:tr w:rsidR="006C5C27">
              <w:trPr>
                <w:trHeight w:val="340"/>
                <w:jc w:val="center"/>
              </w:trPr>
              <w:tc>
                <w:tcPr>
                  <w:tcW w:w="1493" w:type="dxa"/>
                  <w:vMerge/>
                  <w:tcBorders>
                    <w:tl2br w:val="nil"/>
                    <w:tr2bl w:val="nil"/>
                  </w:tcBorders>
                  <w:vAlign w:val="center"/>
                </w:tcPr>
                <w:p w:rsidR="006C5C27" w:rsidRDefault="006C5C27">
                  <w:pPr>
                    <w:adjustRightInd w:val="0"/>
                    <w:snapToGrid w:val="0"/>
                    <w:jc w:val="center"/>
                    <w:rPr>
                      <w:color w:val="000000" w:themeColor="text1"/>
                      <w:szCs w:val="21"/>
                    </w:rPr>
                  </w:pPr>
                </w:p>
              </w:tc>
              <w:tc>
                <w:tcPr>
                  <w:tcW w:w="1064"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废水</w:t>
                  </w:r>
                </w:p>
              </w:tc>
              <w:tc>
                <w:tcPr>
                  <w:tcW w:w="4982" w:type="dxa"/>
                  <w:tcBorders>
                    <w:tl2br w:val="nil"/>
                    <w:tr2bl w:val="nil"/>
                  </w:tcBorders>
                  <w:vAlign w:val="center"/>
                </w:tcPr>
                <w:p w:rsidR="006C5C27" w:rsidRDefault="00F7147A">
                  <w:pPr>
                    <w:adjustRightInd w:val="0"/>
                    <w:snapToGrid w:val="0"/>
                    <w:rPr>
                      <w:color w:val="000000" w:themeColor="text1"/>
                      <w:szCs w:val="21"/>
                    </w:rPr>
                  </w:pPr>
                  <w:r>
                    <w:rPr>
                      <w:rFonts w:hAnsi="宋体" w:hint="eastAsia"/>
                      <w:color w:val="000000" w:themeColor="text1"/>
                      <w:szCs w:val="21"/>
                    </w:rPr>
                    <w:t>生活污水经依托</w:t>
                  </w:r>
                  <w:r>
                    <w:rPr>
                      <w:rFonts w:hAnsi="宋体" w:hint="eastAsia"/>
                      <w:color w:val="000000" w:themeColor="text1"/>
                      <w:szCs w:val="21"/>
                    </w:rPr>
                    <w:t>现有</w:t>
                  </w:r>
                  <w:r>
                    <w:rPr>
                      <w:rFonts w:hAnsi="宋体"/>
                      <w:color w:val="000000" w:themeColor="text1"/>
                      <w:szCs w:val="21"/>
                    </w:rPr>
                    <w:t>化粪池</w:t>
                  </w:r>
                  <w:r>
                    <w:rPr>
                      <w:rFonts w:hAnsi="宋体" w:hint="eastAsia"/>
                      <w:color w:val="000000" w:themeColor="text1"/>
                      <w:szCs w:val="21"/>
                    </w:rPr>
                    <w:t>处理，</w:t>
                  </w:r>
                  <w:r>
                    <w:rPr>
                      <w:rFonts w:hAnsi="宋体" w:hint="eastAsia"/>
                      <w:color w:val="000000" w:themeColor="text1"/>
                      <w:szCs w:val="21"/>
                    </w:rPr>
                    <w:t>定期委托环卫部门清运</w:t>
                  </w:r>
                </w:p>
              </w:tc>
              <w:tc>
                <w:tcPr>
                  <w:tcW w:w="810" w:type="dxa"/>
                  <w:tcBorders>
                    <w:tl2br w:val="nil"/>
                    <w:tr2bl w:val="nil"/>
                  </w:tcBorders>
                  <w:vAlign w:val="center"/>
                </w:tcPr>
                <w:p w:rsidR="006C5C27" w:rsidRDefault="00F7147A">
                  <w:pPr>
                    <w:adjustRightInd w:val="0"/>
                    <w:snapToGrid w:val="0"/>
                    <w:jc w:val="center"/>
                    <w:rPr>
                      <w:color w:val="000000" w:themeColor="text1"/>
                      <w:kern w:val="0"/>
                      <w:szCs w:val="21"/>
                    </w:rPr>
                  </w:pPr>
                  <w:r>
                    <w:rPr>
                      <w:rFonts w:hAnsi="宋体" w:hint="eastAsia"/>
                      <w:color w:val="000000" w:themeColor="text1"/>
                      <w:szCs w:val="21"/>
                    </w:rPr>
                    <w:t>依托现有</w:t>
                  </w:r>
                </w:p>
              </w:tc>
            </w:tr>
            <w:tr w:rsidR="006C5C27">
              <w:trPr>
                <w:trHeight w:val="340"/>
                <w:jc w:val="center"/>
              </w:trPr>
              <w:tc>
                <w:tcPr>
                  <w:tcW w:w="1493" w:type="dxa"/>
                  <w:vMerge/>
                  <w:tcBorders>
                    <w:tl2br w:val="nil"/>
                    <w:tr2bl w:val="nil"/>
                  </w:tcBorders>
                  <w:vAlign w:val="center"/>
                </w:tcPr>
                <w:p w:rsidR="006C5C27" w:rsidRDefault="006C5C27">
                  <w:pPr>
                    <w:adjustRightInd w:val="0"/>
                    <w:snapToGrid w:val="0"/>
                    <w:jc w:val="center"/>
                    <w:rPr>
                      <w:color w:val="000000" w:themeColor="text1"/>
                      <w:szCs w:val="21"/>
                    </w:rPr>
                  </w:pPr>
                </w:p>
              </w:tc>
              <w:tc>
                <w:tcPr>
                  <w:tcW w:w="1064" w:type="dxa"/>
                  <w:vMerge w:val="restart"/>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固废</w:t>
                  </w:r>
                </w:p>
              </w:tc>
              <w:tc>
                <w:tcPr>
                  <w:tcW w:w="5792" w:type="dxa"/>
                  <w:gridSpan w:val="2"/>
                  <w:tcBorders>
                    <w:tl2br w:val="nil"/>
                    <w:tr2bl w:val="nil"/>
                  </w:tcBorders>
                  <w:vAlign w:val="center"/>
                </w:tcPr>
                <w:p w:rsidR="006C5C27" w:rsidRDefault="00F7147A">
                  <w:pPr>
                    <w:adjustRightInd w:val="0"/>
                    <w:snapToGrid w:val="0"/>
                    <w:rPr>
                      <w:color w:val="000000" w:themeColor="text1"/>
                      <w:kern w:val="0"/>
                      <w:szCs w:val="21"/>
                    </w:rPr>
                  </w:pPr>
                  <w:r>
                    <w:rPr>
                      <w:rFonts w:hint="eastAsia"/>
                      <w:color w:val="000000" w:themeColor="text1"/>
                      <w:kern w:val="0"/>
                      <w:szCs w:val="21"/>
                    </w:rPr>
                    <w:t>生活垃圾交环卫部门清运，设有固废</w:t>
                  </w:r>
                  <w:r>
                    <w:rPr>
                      <w:rFonts w:hint="eastAsia"/>
                      <w:color w:val="000000" w:themeColor="text1"/>
                      <w:kern w:val="0"/>
                      <w:szCs w:val="21"/>
                    </w:rPr>
                    <w:t>暂存间</w:t>
                  </w:r>
                  <w:r>
                    <w:rPr>
                      <w:rFonts w:hint="eastAsia"/>
                      <w:color w:val="000000" w:themeColor="text1"/>
                      <w:kern w:val="0"/>
                      <w:szCs w:val="21"/>
                    </w:rPr>
                    <w:t>，</w:t>
                  </w:r>
                  <w:r>
                    <w:rPr>
                      <w:rFonts w:hint="eastAsia"/>
                      <w:color w:val="000000" w:themeColor="text1"/>
                      <w:kern w:val="0"/>
                      <w:szCs w:val="21"/>
                    </w:rPr>
                    <w:t>合理处置</w:t>
                  </w:r>
                  <w:r>
                    <w:rPr>
                      <w:rFonts w:hint="eastAsia"/>
                      <w:color w:val="000000" w:themeColor="text1"/>
                      <w:kern w:val="0"/>
                      <w:szCs w:val="21"/>
                    </w:rPr>
                    <w:t>。</w:t>
                  </w:r>
                </w:p>
              </w:tc>
            </w:tr>
            <w:tr w:rsidR="006C5C27">
              <w:trPr>
                <w:trHeight w:val="340"/>
                <w:jc w:val="center"/>
              </w:trPr>
              <w:tc>
                <w:tcPr>
                  <w:tcW w:w="1493" w:type="dxa"/>
                  <w:vMerge/>
                  <w:tcBorders>
                    <w:tl2br w:val="nil"/>
                    <w:tr2bl w:val="nil"/>
                  </w:tcBorders>
                  <w:vAlign w:val="center"/>
                </w:tcPr>
                <w:p w:rsidR="006C5C27" w:rsidRDefault="006C5C27">
                  <w:pPr>
                    <w:adjustRightInd w:val="0"/>
                    <w:snapToGrid w:val="0"/>
                    <w:jc w:val="center"/>
                    <w:rPr>
                      <w:color w:val="000000" w:themeColor="text1"/>
                      <w:szCs w:val="21"/>
                    </w:rPr>
                  </w:pPr>
                </w:p>
              </w:tc>
              <w:tc>
                <w:tcPr>
                  <w:tcW w:w="1064" w:type="dxa"/>
                  <w:vMerge/>
                  <w:tcBorders>
                    <w:tl2br w:val="nil"/>
                    <w:tr2bl w:val="nil"/>
                  </w:tcBorders>
                  <w:vAlign w:val="center"/>
                </w:tcPr>
                <w:p w:rsidR="006C5C27" w:rsidRDefault="006C5C27">
                  <w:pPr>
                    <w:adjustRightInd w:val="0"/>
                    <w:snapToGrid w:val="0"/>
                    <w:jc w:val="center"/>
                    <w:rPr>
                      <w:color w:val="000000" w:themeColor="text1"/>
                      <w:szCs w:val="21"/>
                    </w:rPr>
                  </w:pPr>
                </w:p>
              </w:tc>
              <w:tc>
                <w:tcPr>
                  <w:tcW w:w="5792" w:type="dxa"/>
                  <w:gridSpan w:val="2"/>
                  <w:tcBorders>
                    <w:tl2br w:val="nil"/>
                    <w:tr2bl w:val="nil"/>
                  </w:tcBorders>
                  <w:vAlign w:val="center"/>
                </w:tcPr>
                <w:p w:rsidR="006C5C27" w:rsidRDefault="00F7147A">
                  <w:pPr>
                    <w:adjustRightInd w:val="0"/>
                    <w:snapToGrid w:val="0"/>
                    <w:jc w:val="center"/>
                    <w:rPr>
                      <w:color w:val="000000" w:themeColor="text1"/>
                      <w:kern w:val="0"/>
                      <w:szCs w:val="21"/>
                    </w:rPr>
                  </w:pPr>
                  <w:r>
                    <w:rPr>
                      <w:rFonts w:hAnsi="宋体"/>
                      <w:color w:val="000000" w:themeColor="text1"/>
                      <w:kern w:val="0"/>
                      <w:szCs w:val="21"/>
                    </w:rPr>
                    <w:t>生活垃圾统一收集后，由环卫部门定期清运</w:t>
                  </w:r>
                </w:p>
              </w:tc>
            </w:tr>
            <w:tr w:rsidR="006C5C27">
              <w:trPr>
                <w:trHeight w:val="340"/>
                <w:jc w:val="center"/>
              </w:trPr>
              <w:tc>
                <w:tcPr>
                  <w:tcW w:w="1493" w:type="dxa"/>
                  <w:vMerge/>
                  <w:tcBorders>
                    <w:tl2br w:val="nil"/>
                    <w:tr2bl w:val="nil"/>
                  </w:tcBorders>
                  <w:vAlign w:val="center"/>
                </w:tcPr>
                <w:p w:rsidR="006C5C27" w:rsidRDefault="006C5C27">
                  <w:pPr>
                    <w:adjustRightInd w:val="0"/>
                    <w:snapToGrid w:val="0"/>
                    <w:jc w:val="center"/>
                    <w:rPr>
                      <w:color w:val="000000" w:themeColor="text1"/>
                      <w:szCs w:val="21"/>
                    </w:rPr>
                  </w:pPr>
                </w:p>
              </w:tc>
              <w:tc>
                <w:tcPr>
                  <w:tcW w:w="1064" w:type="dxa"/>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噪声</w:t>
                  </w:r>
                </w:p>
              </w:tc>
              <w:tc>
                <w:tcPr>
                  <w:tcW w:w="5792" w:type="dxa"/>
                  <w:gridSpan w:val="2"/>
                  <w:tcBorders>
                    <w:tl2br w:val="nil"/>
                    <w:tr2bl w:val="nil"/>
                  </w:tcBorders>
                  <w:vAlign w:val="center"/>
                </w:tcPr>
                <w:p w:rsidR="006C5C27" w:rsidRDefault="00F7147A">
                  <w:pPr>
                    <w:adjustRightInd w:val="0"/>
                    <w:snapToGrid w:val="0"/>
                    <w:jc w:val="center"/>
                    <w:rPr>
                      <w:color w:val="000000" w:themeColor="text1"/>
                      <w:szCs w:val="21"/>
                    </w:rPr>
                  </w:pPr>
                  <w:r>
                    <w:rPr>
                      <w:rFonts w:hAnsi="宋体"/>
                      <w:color w:val="000000" w:themeColor="text1"/>
                      <w:szCs w:val="21"/>
                    </w:rPr>
                    <w:t>采取减震、隔声等措施，可以满足达标排放</w:t>
                  </w:r>
                </w:p>
              </w:tc>
            </w:tr>
          </w:tbl>
          <w:p w:rsidR="006C5C27" w:rsidRDefault="00F7147A">
            <w:pPr>
              <w:adjustRightInd w:val="0"/>
              <w:spacing w:line="360" w:lineRule="auto"/>
              <w:ind w:firstLineChars="200" w:firstLine="482"/>
              <w:jc w:val="left"/>
              <w:textAlignment w:val="baseline"/>
              <w:rPr>
                <w:b/>
                <w:bCs/>
                <w:color w:val="000000" w:themeColor="text1"/>
                <w:sz w:val="24"/>
              </w:rPr>
            </w:pPr>
            <w:r>
              <w:rPr>
                <w:b/>
                <w:bCs/>
                <w:color w:val="000000" w:themeColor="text1"/>
                <w:sz w:val="24"/>
              </w:rPr>
              <w:t>3</w:t>
            </w:r>
            <w:r>
              <w:rPr>
                <w:b/>
                <w:bCs/>
                <w:color w:val="000000" w:themeColor="text1"/>
                <w:sz w:val="24"/>
              </w:rPr>
              <w:t>、项目主要生产设备</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本</w:t>
            </w:r>
            <w:r>
              <w:rPr>
                <w:rFonts w:ascii="Times New Roman" w:hAnsi="Times New Roman" w:hint="eastAsia"/>
                <w:color w:val="000000" w:themeColor="text1"/>
                <w:sz w:val="24"/>
                <w:szCs w:val="24"/>
                <w:lang w:eastAsia="zh-CN"/>
              </w:rPr>
              <w:t>项目主要生产设备一览表见表</w:t>
            </w:r>
            <w:r>
              <w:rPr>
                <w:rFonts w:ascii="Times New Roman" w:hAnsi="Times New Roman" w:hint="eastAsia"/>
                <w:color w:val="000000" w:themeColor="text1"/>
                <w:sz w:val="24"/>
                <w:szCs w:val="24"/>
                <w:lang w:eastAsia="zh-CN"/>
              </w:rPr>
              <w:t>2-</w:t>
            </w:r>
            <w:r>
              <w:rPr>
                <w:rFonts w:ascii="Times New Roman" w:hAnsi="Times New Roman" w:hint="eastAsia"/>
                <w:color w:val="000000" w:themeColor="text1"/>
                <w:sz w:val="24"/>
                <w:szCs w:val="24"/>
                <w:lang w:eastAsia="zh-CN"/>
              </w:rPr>
              <w:t>3</w:t>
            </w:r>
            <w:r>
              <w:rPr>
                <w:rFonts w:ascii="Times New Roman" w:hAnsi="Times New Roman" w:hint="eastAsia"/>
                <w:color w:val="000000" w:themeColor="text1"/>
                <w:sz w:val="24"/>
                <w:szCs w:val="24"/>
                <w:lang w:eastAsia="zh-CN"/>
              </w:rPr>
              <w:t>。</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2-</w:t>
            </w:r>
            <w:r>
              <w:rPr>
                <w:rFonts w:hint="eastAsia"/>
                <w:b/>
                <w:bCs/>
                <w:color w:val="000000" w:themeColor="text1"/>
                <w:sz w:val="24"/>
              </w:rPr>
              <w:t>3</w:t>
            </w:r>
            <w:r>
              <w:rPr>
                <w:rFonts w:hint="eastAsia"/>
                <w:b/>
                <w:bCs/>
                <w:color w:val="000000" w:themeColor="text1"/>
                <w:sz w:val="24"/>
              </w:rPr>
              <w:t xml:space="preserve">  </w:t>
            </w:r>
            <w:r>
              <w:rPr>
                <w:rFonts w:hint="eastAsia"/>
                <w:b/>
                <w:bCs/>
                <w:color w:val="000000" w:themeColor="text1"/>
                <w:sz w:val="24"/>
              </w:rPr>
              <w:t>项目主要设备一览表</w:t>
            </w:r>
          </w:p>
          <w:tbl>
            <w:tblPr>
              <w:tblW w:w="841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106"/>
              <w:gridCol w:w="3500"/>
              <w:gridCol w:w="1905"/>
              <w:gridCol w:w="1907"/>
            </w:tblGrid>
            <w:tr w:rsidR="006C5C27">
              <w:trPr>
                <w:jc w:val="center"/>
              </w:trPr>
              <w:tc>
                <w:tcPr>
                  <w:tcW w:w="1106" w:type="dxa"/>
                  <w:tcBorders>
                    <w:tl2br w:val="nil"/>
                    <w:tr2bl w:val="nil"/>
                  </w:tcBorders>
                  <w:vAlign w:val="center"/>
                </w:tcPr>
                <w:p w:rsidR="006C5C27" w:rsidRDefault="00F7147A">
                  <w:pPr>
                    <w:jc w:val="center"/>
                    <w:rPr>
                      <w:color w:val="000000" w:themeColor="text1"/>
                      <w:szCs w:val="21"/>
                    </w:rPr>
                  </w:pPr>
                  <w:bookmarkStart w:id="4" w:name="_Toc15956"/>
                  <w:bookmarkStart w:id="5" w:name="_Toc21117"/>
                  <w:bookmarkStart w:id="6" w:name="_Toc18029"/>
                  <w:r>
                    <w:rPr>
                      <w:color w:val="000000" w:themeColor="text1"/>
                      <w:szCs w:val="21"/>
                    </w:rPr>
                    <w:t>序号</w:t>
                  </w:r>
                  <w:bookmarkEnd w:id="4"/>
                  <w:bookmarkEnd w:id="5"/>
                  <w:bookmarkEnd w:id="6"/>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设备名称</w:t>
                  </w:r>
                </w:p>
              </w:tc>
              <w:tc>
                <w:tcPr>
                  <w:tcW w:w="1905" w:type="dxa"/>
                  <w:tcBorders>
                    <w:tl2br w:val="nil"/>
                    <w:tr2bl w:val="nil"/>
                  </w:tcBorders>
                  <w:vAlign w:val="center"/>
                </w:tcPr>
                <w:p w:rsidR="006C5C27" w:rsidRDefault="00F7147A">
                  <w:pPr>
                    <w:jc w:val="center"/>
                    <w:rPr>
                      <w:color w:val="000000" w:themeColor="text1"/>
                      <w:szCs w:val="21"/>
                    </w:rPr>
                  </w:pPr>
                  <w:bookmarkStart w:id="7" w:name="_Toc19290"/>
                  <w:bookmarkStart w:id="8" w:name="_Toc9730"/>
                  <w:bookmarkStart w:id="9" w:name="_Toc5421"/>
                  <w:r>
                    <w:rPr>
                      <w:color w:val="000000" w:themeColor="text1"/>
                      <w:szCs w:val="21"/>
                    </w:rPr>
                    <w:t>型号</w:t>
                  </w:r>
                  <w:r>
                    <w:rPr>
                      <w:color w:val="000000" w:themeColor="text1"/>
                      <w:szCs w:val="21"/>
                    </w:rPr>
                    <w:t>/</w:t>
                  </w:r>
                  <w:r>
                    <w:rPr>
                      <w:color w:val="000000" w:themeColor="text1"/>
                      <w:szCs w:val="21"/>
                    </w:rPr>
                    <w:t>规格</w:t>
                  </w:r>
                  <w:bookmarkEnd w:id="7"/>
                  <w:bookmarkEnd w:id="8"/>
                  <w:bookmarkEnd w:id="9"/>
                </w:p>
              </w:tc>
              <w:tc>
                <w:tcPr>
                  <w:tcW w:w="1907" w:type="dxa"/>
                  <w:tcBorders>
                    <w:tl2br w:val="nil"/>
                    <w:tr2bl w:val="nil"/>
                  </w:tcBorders>
                  <w:vAlign w:val="center"/>
                </w:tcPr>
                <w:p w:rsidR="006C5C27" w:rsidRDefault="00F7147A">
                  <w:pPr>
                    <w:jc w:val="center"/>
                    <w:rPr>
                      <w:color w:val="000000" w:themeColor="text1"/>
                      <w:szCs w:val="21"/>
                    </w:rPr>
                  </w:pPr>
                  <w:r>
                    <w:rPr>
                      <w:color w:val="000000" w:themeColor="text1"/>
                      <w:szCs w:val="21"/>
                    </w:rPr>
                    <w:t>数量（台</w:t>
                  </w:r>
                  <w:r>
                    <w:rPr>
                      <w:color w:val="000000" w:themeColor="text1"/>
                      <w:szCs w:val="21"/>
                    </w:rPr>
                    <w:t>/</w:t>
                  </w:r>
                  <w:r>
                    <w:rPr>
                      <w:color w:val="000000" w:themeColor="text1"/>
                      <w:szCs w:val="21"/>
                    </w:rPr>
                    <w:t>套）</w:t>
                  </w:r>
                </w:p>
              </w:tc>
            </w:tr>
            <w:tr w:rsidR="006C5C27">
              <w:trPr>
                <w:jc w:val="center"/>
              </w:trPr>
              <w:tc>
                <w:tcPr>
                  <w:tcW w:w="1106" w:type="dxa"/>
                  <w:tcBorders>
                    <w:tl2br w:val="nil"/>
                    <w:tr2bl w:val="nil"/>
                  </w:tcBorders>
                  <w:vAlign w:val="center"/>
                </w:tcPr>
                <w:p w:rsidR="006C5C27" w:rsidRDefault="00F7147A">
                  <w:pPr>
                    <w:jc w:val="center"/>
                    <w:rPr>
                      <w:color w:val="000000" w:themeColor="text1"/>
                      <w:szCs w:val="21"/>
                    </w:rPr>
                  </w:pPr>
                  <w:r>
                    <w:rPr>
                      <w:color w:val="000000" w:themeColor="text1"/>
                      <w:szCs w:val="21"/>
                    </w:rPr>
                    <w:t>1</w:t>
                  </w:r>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粉碎机</w:t>
                  </w:r>
                </w:p>
              </w:tc>
              <w:tc>
                <w:tcPr>
                  <w:tcW w:w="1905" w:type="dxa"/>
                  <w:tcBorders>
                    <w:tl2br w:val="nil"/>
                    <w:tr2bl w:val="nil"/>
                  </w:tcBorders>
                  <w:vAlign w:val="center"/>
                </w:tcPr>
                <w:p w:rsidR="006C5C27" w:rsidRDefault="00F7147A">
                  <w:pPr>
                    <w:jc w:val="center"/>
                    <w:rPr>
                      <w:color w:val="000000" w:themeColor="text1"/>
                      <w:szCs w:val="21"/>
                    </w:rPr>
                  </w:pPr>
                  <w:r>
                    <w:rPr>
                      <w:color w:val="000000" w:themeColor="text1"/>
                      <w:szCs w:val="21"/>
                    </w:rPr>
                    <w:t>TB500</w:t>
                  </w:r>
                </w:p>
              </w:tc>
              <w:tc>
                <w:tcPr>
                  <w:tcW w:w="1907" w:type="dxa"/>
                  <w:tcBorders>
                    <w:tl2br w:val="nil"/>
                    <w:tr2bl w:val="nil"/>
                  </w:tcBorders>
                  <w:vAlign w:val="center"/>
                </w:tcPr>
                <w:p w:rsidR="006C5C27" w:rsidRDefault="00F7147A">
                  <w:pPr>
                    <w:jc w:val="center"/>
                    <w:rPr>
                      <w:color w:val="000000" w:themeColor="text1"/>
                      <w:szCs w:val="21"/>
                    </w:rPr>
                  </w:pPr>
                  <w:r>
                    <w:rPr>
                      <w:rFonts w:hint="eastAsia"/>
                      <w:color w:val="000000" w:themeColor="text1"/>
                      <w:szCs w:val="21"/>
                    </w:rPr>
                    <w:t>1</w:t>
                  </w:r>
                </w:p>
              </w:tc>
            </w:tr>
            <w:tr w:rsidR="006C5C27">
              <w:trPr>
                <w:trHeight w:val="332"/>
                <w:jc w:val="center"/>
              </w:trPr>
              <w:tc>
                <w:tcPr>
                  <w:tcW w:w="1106" w:type="dxa"/>
                  <w:tcBorders>
                    <w:tl2br w:val="nil"/>
                    <w:tr2bl w:val="nil"/>
                  </w:tcBorders>
                  <w:vAlign w:val="center"/>
                </w:tcPr>
                <w:p w:rsidR="006C5C27" w:rsidRDefault="00F7147A">
                  <w:pPr>
                    <w:jc w:val="center"/>
                    <w:rPr>
                      <w:color w:val="000000" w:themeColor="text1"/>
                      <w:szCs w:val="21"/>
                    </w:rPr>
                  </w:pPr>
                  <w:r>
                    <w:rPr>
                      <w:color w:val="000000" w:themeColor="text1"/>
                      <w:szCs w:val="21"/>
                    </w:rPr>
                    <w:t>2</w:t>
                  </w:r>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筛分机</w:t>
                  </w:r>
                </w:p>
              </w:tc>
              <w:tc>
                <w:tcPr>
                  <w:tcW w:w="1905" w:type="dxa"/>
                  <w:tcBorders>
                    <w:tl2br w:val="nil"/>
                    <w:tr2bl w:val="nil"/>
                  </w:tcBorders>
                  <w:vAlign w:val="center"/>
                </w:tcPr>
                <w:p w:rsidR="006C5C27" w:rsidRDefault="00F7147A">
                  <w:pPr>
                    <w:jc w:val="center"/>
                    <w:rPr>
                      <w:color w:val="000000" w:themeColor="text1"/>
                      <w:szCs w:val="21"/>
                    </w:rPr>
                  </w:pPr>
                  <w:r>
                    <w:rPr>
                      <w:color w:val="000000" w:themeColor="text1"/>
                      <w:szCs w:val="21"/>
                    </w:rPr>
                    <w:t>TB1200×3000</w:t>
                  </w:r>
                </w:p>
              </w:tc>
              <w:tc>
                <w:tcPr>
                  <w:tcW w:w="1907" w:type="dxa"/>
                  <w:tcBorders>
                    <w:tl2br w:val="nil"/>
                    <w:tr2bl w:val="nil"/>
                  </w:tcBorders>
                  <w:vAlign w:val="center"/>
                </w:tcPr>
                <w:p w:rsidR="006C5C27" w:rsidRDefault="00F7147A">
                  <w:pPr>
                    <w:jc w:val="center"/>
                    <w:rPr>
                      <w:color w:val="000000" w:themeColor="text1"/>
                      <w:szCs w:val="21"/>
                    </w:rPr>
                  </w:pPr>
                  <w:r>
                    <w:rPr>
                      <w:color w:val="000000" w:themeColor="text1"/>
                      <w:szCs w:val="21"/>
                    </w:rPr>
                    <w:t>1</w:t>
                  </w:r>
                </w:p>
              </w:tc>
            </w:tr>
            <w:tr w:rsidR="006C5C27">
              <w:trPr>
                <w:jc w:val="center"/>
              </w:trPr>
              <w:tc>
                <w:tcPr>
                  <w:tcW w:w="1106" w:type="dxa"/>
                  <w:tcBorders>
                    <w:tl2br w:val="nil"/>
                    <w:tr2bl w:val="nil"/>
                  </w:tcBorders>
                  <w:vAlign w:val="center"/>
                </w:tcPr>
                <w:p w:rsidR="006C5C27" w:rsidRDefault="00F7147A">
                  <w:pPr>
                    <w:jc w:val="center"/>
                    <w:rPr>
                      <w:color w:val="000000" w:themeColor="text1"/>
                      <w:szCs w:val="21"/>
                    </w:rPr>
                  </w:pPr>
                  <w:r>
                    <w:rPr>
                      <w:color w:val="000000" w:themeColor="text1"/>
                      <w:szCs w:val="21"/>
                    </w:rPr>
                    <w:t>3</w:t>
                  </w:r>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造粒机</w:t>
                  </w:r>
                </w:p>
              </w:tc>
              <w:tc>
                <w:tcPr>
                  <w:tcW w:w="1905" w:type="dxa"/>
                  <w:tcBorders>
                    <w:tl2br w:val="nil"/>
                    <w:tr2bl w:val="nil"/>
                  </w:tcBorders>
                  <w:vAlign w:val="center"/>
                </w:tcPr>
                <w:p w:rsidR="006C5C27" w:rsidRDefault="006C5C27">
                  <w:pPr>
                    <w:jc w:val="center"/>
                    <w:rPr>
                      <w:color w:val="000000" w:themeColor="text1"/>
                      <w:szCs w:val="21"/>
                    </w:rPr>
                  </w:pPr>
                </w:p>
              </w:tc>
              <w:tc>
                <w:tcPr>
                  <w:tcW w:w="1907" w:type="dxa"/>
                  <w:tcBorders>
                    <w:tl2br w:val="nil"/>
                    <w:tr2bl w:val="nil"/>
                  </w:tcBorders>
                  <w:vAlign w:val="center"/>
                </w:tcPr>
                <w:p w:rsidR="006C5C27" w:rsidRDefault="00F7147A">
                  <w:pPr>
                    <w:jc w:val="center"/>
                    <w:rPr>
                      <w:color w:val="000000" w:themeColor="text1"/>
                      <w:szCs w:val="21"/>
                    </w:rPr>
                  </w:pPr>
                  <w:r>
                    <w:rPr>
                      <w:color w:val="000000" w:themeColor="text1"/>
                      <w:szCs w:val="21"/>
                    </w:rPr>
                    <w:t>1</w:t>
                  </w:r>
                </w:p>
              </w:tc>
            </w:tr>
            <w:tr w:rsidR="006C5C27">
              <w:trPr>
                <w:jc w:val="center"/>
              </w:trPr>
              <w:tc>
                <w:tcPr>
                  <w:tcW w:w="1106" w:type="dxa"/>
                  <w:tcBorders>
                    <w:tl2br w:val="nil"/>
                    <w:tr2bl w:val="nil"/>
                  </w:tcBorders>
                  <w:vAlign w:val="center"/>
                </w:tcPr>
                <w:p w:rsidR="006C5C27" w:rsidRDefault="00F7147A">
                  <w:pPr>
                    <w:jc w:val="center"/>
                    <w:rPr>
                      <w:color w:val="000000" w:themeColor="text1"/>
                      <w:szCs w:val="21"/>
                    </w:rPr>
                  </w:pPr>
                  <w:r>
                    <w:rPr>
                      <w:color w:val="000000" w:themeColor="text1"/>
                      <w:szCs w:val="21"/>
                    </w:rPr>
                    <w:t>4</w:t>
                  </w:r>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装包机</w:t>
                  </w:r>
                </w:p>
              </w:tc>
              <w:tc>
                <w:tcPr>
                  <w:tcW w:w="1905" w:type="dxa"/>
                  <w:tcBorders>
                    <w:tl2br w:val="nil"/>
                    <w:tr2bl w:val="nil"/>
                  </w:tcBorders>
                  <w:vAlign w:val="center"/>
                </w:tcPr>
                <w:p w:rsidR="006C5C27" w:rsidRDefault="006C5C27">
                  <w:pPr>
                    <w:jc w:val="center"/>
                    <w:rPr>
                      <w:color w:val="000000" w:themeColor="text1"/>
                      <w:szCs w:val="21"/>
                    </w:rPr>
                  </w:pPr>
                </w:p>
              </w:tc>
              <w:tc>
                <w:tcPr>
                  <w:tcW w:w="1907" w:type="dxa"/>
                  <w:tcBorders>
                    <w:tl2br w:val="nil"/>
                    <w:tr2bl w:val="nil"/>
                  </w:tcBorders>
                  <w:vAlign w:val="center"/>
                </w:tcPr>
                <w:p w:rsidR="006C5C27" w:rsidRDefault="00F7147A">
                  <w:pPr>
                    <w:jc w:val="center"/>
                    <w:rPr>
                      <w:color w:val="000000" w:themeColor="text1"/>
                      <w:szCs w:val="21"/>
                    </w:rPr>
                  </w:pPr>
                  <w:r>
                    <w:rPr>
                      <w:color w:val="000000" w:themeColor="text1"/>
                      <w:szCs w:val="21"/>
                    </w:rPr>
                    <w:t>1</w:t>
                  </w:r>
                </w:p>
              </w:tc>
            </w:tr>
            <w:tr w:rsidR="006C5C27">
              <w:trPr>
                <w:trHeight w:val="90"/>
                <w:jc w:val="center"/>
              </w:trPr>
              <w:tc>
                <w:tcPr>
                  <w:tcW w:w="1106" w:type="dxa"/>
                  <w:tcBorders>
                    <w:tl2br w:val="nil"/>
                    <w:tr2bl w:val="nil"/>
                  </w:tcBorders>
                  <w:vAlign w:val="center"/>
                </w:tcPr>
                <w:p w:rsidR="006C5C27" w:rsidRDefault="00F7147A">
                  <w:pPr>
                    <w:jc w:val="center"/>
                    <w:rPr>
                      <w:color w:val="000000" w:themeColor="text1"/>
                      <w:szCs w:val="21"/>
                    </w:rPr>
                  </w:pPr>
                  <w:r>
                    <w:rPr>
                      <w:color w:val="000000" w:themeColor="text1"/>
                      <w:szCs w:val="21"/>
                    </w:rPr>
                    <w:t>5</w:t>
                  </w:r>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皮带输送机</w:t>
                  </w:r>
                </w:p>
              </w:tc>
              <w:tc>
                <w:tcPr>
                  <w:tcW w:w="1905" w:type="dxa"/>
                  <w:tcBorders>
                    <w:tl2br w:val="nil"/>
                    <w:tr2bl w:val="nil"/>
                  </w:tcBorders>
                  <w:vAlign w:val="center"/>
                </w:tcPr>
                <w:p w:rsidR="006C5C27" w:rsidRDefault="006C5C27">
                  <w:pPr>
                    <w:jc w:val="center"/>
                    <w:rPr>
                      <w:color w:val="000000" w:themeColor="text1"/>
                      <w:szCs w:val="21"/>
                    </w:rPr>
                  </w:pPr>
                </w:p>
              </w:tc>
              <w:tc>
                <w:tcPr>
                  <w:tcW w:w="1907" w:type="dxa"/>
                  <w:tcBorders>
                    <w:tl2br w:val="nil"/>
                    <w:tr2bl w:val="nil"/>
                  </w:tcBorders>
                  <w:vAlign w:val="center"/>
                </w:tcPr>
                <w:p w:rsidR="006C5C27" w:rsidRDefault="00F7147A">
                  <w:pPr>
                    <w:jc w:val="center"/>
                    <w:rPr>
                      <w:color w:val="000000" w:themeColor="text1"/>
                      <w:szCs w:val="21"/>
                    </w:rPr>
                  </w:pPr>
                  <w:r>
                    <w:rPr>
                      <w:color w:val="000000" w:themeColor="text1"/>
                      <w:szCs w:val="21"/>
                    </w:rPr>
                    <w:t>3</w:t>
                  </w:r>
                </w:p>
              </w:tc>
            </w:tr>
            <w:tr w:rsidR="006C5C27">
              <w:trPr>
                <w:jc w:val="center"/>
              </w:trPr>
              <w:tc>
                <w:tcPr>
                  <w:tcW w:w="1106" w:type="dxa"/>
                  <w:tcBorders>
                    <w:tl2br w:val="nil"/>
                    <w:tr2bl w:val="nil"/>
                  </w:tcBorders>
                  <w:vAlign w:val="center"/>
                </w:tcPr>
                <w:p w:rsidR="006C5C27" w:rsidRDefault="00F7147A">
                  <w:pPr>
                    <w:jc w:val="center"/>
                    <w:rPr>
                      <w:color w:val="000000" w:themeColor="text1"/>
                      <w:szCs w:val="21"/>
                    </w:rPr>
                  </w:pPr>
                  <w:r>
                    <w:rPr>
                      <w:color w:val="000000" w:themeColor="text1"/>
                      <w:szCs w:val="21"/>
                    </w:rPr>
                    <w:t>6</w:t>
                  </w:r>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轮式翻抛机</w:t>
                  </w:r>
                </w:p>
              </w:tc>
              <w:tc>
                <w:tcPr>
                  <w:tcW w:w="1905" w:type="dxa"/>
                  <w:tcBorders>
                    <w:tl2br w:val="nil"/>
                    <w:tr2bl w:val="nil"/>
                  </w:tcBorders>
                  <w:vAlign w:val="center"/>
                </w:tcPr>
                <w:p w:rsidR="006C5C27" w:rsidRDefault="006C5C27">
                  <w:pPr>
                    <w:jc w:val="center"/>
                    <w:rPr>
                      <w:color w:val="000000" w:themeColor="text1"/>
                      <w:szCs w:val="21"/>
                    </w:rPr>
                  </w:pPr>
                </w:p>
              </w:tc>
              <w:tc>
                <w:tcPr>
                  <w:tcW w:w="1907" w:type="dxa"/>
                  <w:tcBorders>
                    <w:tl2br w:val="nil"/>
                    <w:tr2bl w:val="nil"/>
                  </w:tcBorders>
                  <w:vAlign w:val="center"/>
                </w:tcPr>
                <w:p w:rsidR="006C5C27" w:rsidRDefault="00F7147A">
                  <w:pPr>
                    <w:jc w:val="center"/>
                    <w:rPr>
                      <w:color w:val="000000" w:themeColor="text1"/>
                      <w:szCs w:val="21"/>
                    </w:rPr>
                  </w:pPr>
                  <w:r>
                    <w:rPr>
                      <w:color w:val="000000" w:themeColor="text1"/>
                      <w:szCs w:val="21"/>
                    </w:rPr>
                    <w:t>1</w:t>
                  </w:r>
                </w:p>
              </w:tc>
            </w:tr>
            <w:tr w:rsidR="006C5C27">
              <w:trPr>
                <w:jc w:val="center"/>
              </w:trPr>
              <w:tc>
                <w:tcPr>
                  <w:tcW w:w="1106" w:type="dxa"/>
                  <w:tcBorders>
                    <w:tl2br w:val="nil"/>
                    <w:tr2bl w:val="nil"/>
                  </w:tcBorders>
                  <w:vAlign w:val="center"/>
                </w:tcPr>
                <w:p w:rsidR="006C5C27" w:rsidRDefault="00F7147A">
                  <w:pPr>
                    <w:jc w:val="center"/>
                    <w:rPr>
                      <w:color w:val="000000" w:themeColor="text1"/>
                      <w:szCs w:val="21"/>
                    </w:rPr>
                  </w:pPr>
                  <w:r>
                    <w:rPr>
                      <w:color w:val="000000" w:themeColor="text1"/>
                      <w:szCs w:val="21"/>
                    </w:rPr>
                    <w:t>7</w:t>
                  </w:r>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铲车</w:t>
                  </w:r>
                </w:p>
              </w:tc>
              <w:tc>
                <w:tcPr>
                  <w:tcW w:w="1905" w:type="dxa"/>
                  <w:tcBorders>
                    <w:tl2br w:val="nil"/>
                    <w:tr2bl w:val="nil"/>
                  </w:tcBorders>
                  <w:vAlign w:val="center"/>
                </w:tcPr>
                <w:p w:rsidR="006C5C27" w:rsidRDefault="006C5C27">
                  <w:pPr>
                    <w:jc w:val="center"/>
                    <w:rPr>
                      <w:color w:val="000000" w:themeColor="text1"/>
                      <w:szCs w:val="21"/>
                    </w:rPr>
                  </w:pPr>
                </w:p>
              </w:tc>
              <w:tc>
                <w:tcPr>
                  <w:tcW w:w="1907" w:type="dxa"/>
                  <w:tcBorders>
                    <w:tl2br w:val="nil"/>
                    <w:tr2bl w:val="nil"/>
                  </w:tcBorders>
                  <w:vAlign w:val="center"/>
                </w:tcPr>
                <w:p w:rsidR="006C5C27" w:rsidRDefault="00F7147A">
                  <w:pPr>
                    <w:jc w:val="center"/>
                    <w:rPr>
                      <w:color w:val="000000" w:themeColor="text1"/>
                      <w:szCs w:val="21"/>
                    </w:rPr>
                  </w:pPr>
                  <w:r>
                    <w:rPr>
                      <w:rFonts w:hint="eastAsia"/>
                      <w:color w:val="000000" w:themeColor="text1"/>
                      <w:szCs w:val="21"/>
                    </w:rPr>
                    <w:t>2</w:t>
                  </w:r>
                </w:p>
              </w:tc>
            </w:tr>
            <w:tr w:rsidR="006C5C27">
              <w:trPr>
                <w:jc w:val="center"/>
              </w:trPr>
              <w:tc>
                <w:tcPr>
                  <w:tcW w:w="1106" w:type="dxa"/>
                  <w:tcBorders>
                    <w:tl2br w:val="nil"/>
                    <w:tr2bl w:val="nil"/>
                  </w:tcBorders>
                  <w:vAlign w:val="center"/>
                </w:tcPr>
                <w:p w:rsidR="006C5C27" w:rsidRDefault="00F7147A">
                  <w:pPr>
                    <w:jc w:val="center"/>
                    <w:rPr>
                      <w:color w:val="000000" w:themeColor="text1"/>
                      <w:szCs w:val="21"/>
                    </w:rPr>
                  </w:pPr>
                  <w:r>
                    <w:rPr>
                      <w:color w:val="000000" w:themeColor="text1"/>
                      <w:szCs w:val="21"/>
                    </w:rPr>
                    <w:t>8</w:t>
                  </w:r>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投料斗</w:t>
                  </w:r>
                  <w:r>
                    <w:rPr>
                      <w:color w:val="000000" w:themeColor="text1"/>
                      <w:szCs w:val="21"/>
                    </w:rPr>
                    <w:t xml:space="preserve"> </w:t>
                  </w:r>
                </w:p>
              </w:tc>
              <w:tc>
                <w:tcPr>
                  <w:tcW w:w="1905" w:type="dxa"/>
                  <w:tcBorders>
                    <w:tl2br w:val="nil"/>
                    <w:tr2bl w:val="nil"/>
                  </w:tcBorders>
                  <w:vAlign w:val="center"/>
                </w:tcPr>
                <w:p w:rsidR="006C5C27" w:rsidRDefault="006C5C27">
                  <w:pPr>
                    <w:jc w:val="center"/>
                    <w:rPr>
                      <w:b/>
                      <w:bCs/>
                      <w:color w:val="000000" w:themeColor="text1"/>
                      <w:szCs w:val="21"/>
                    </w:rPr>
                  </w:pPr>
                </w:p>
              </w:tc>
              <w:tc>
                <w:tcPr>
                  <w:tcW w:w="1907" w:type="dxa"/>
                  <w:tcBorders>
                    <w:tl2br w:val="nil"/>
                    <w:tr2bl w:val="nil"/>
                  </w:tcBorders>
                  <w:vAlign w:val="center"/>
                </w:tcPr>
                <w:p w:rsidR="006C5C27" w:rsidRDefault="00F7147A">
                  <w:pPr>
                    <w:jc w:val="center"/>
                    <w:rPr>
                      <w:color w:val="000000" w:themeColor="text1"/>
                      <w:szCs w:val="21"/>
                    </w:rPr>
                  </w:pPr>
                  <w:r>
                    <w:rPr>
                      <w:color w:val="000000" w:themeColor="text1"/>
                      <w:szCs w:val="21"/>
                    </w:rPr>
                    <w:t>2</w:t>
                  </w:r>
                </w:p>
              </w:tc>
            </w:tr>
            <w:tr w:rsidR="006C5C27">
              <w:trPr>
                <w:jc w:val="center"/>
              </w:trPr>
              <w:tc>
                <w:tcPr>
                  <w:tcW w:w="1106" w:type="dxa"/>
                  <w:tcBorders>
                    <w:tl2br w:val="nil"/>
                    <w:tr2bl w:val="nil"/>
                  </w:tcBorders>
                  <w:vAlign w:val="center"/>
                </w:tcPr>
                <w:p w:rsidR="006C5C27" w:rsidRDefault="00F7147A">
                  <w:pPr>
                    <w:jc w:val="center"/>
                    <w:rPr>
                      <w:color w:val="000000" w:themeColor="text1"/>
                      <w:szCs w:val="21"/>
                    </w:rPr>
                  </w:pPr>
                  <w:r>
                    <w:rPr>
                      <w:color w:val="000000" w:themeColor="text1"/>
                      <w:szCs w:val="21"/>
                    </w:rPr>
                    <w:lastRenderedPageBreak/>
                    <w:t>9</w:t>
                  </w:r>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造粒仓</w:t>
                  </w:r>
                </w:p>
              </w:tc>
              <w:tc>
                <w:tcPr>
                  <w:tcW w:w="1905" w:type="dxa"/>
                  <w:tcBorders>
                    <w:tl2br w:val="nil"/>
                    <w:tr2bl w:val="nil"/>
                  </w:tcBorders>
                  <w:vAlign w:val="center"/>
                </w:tcPr>
                <w:p w:rsidR="006C5C27" w:rsidRDefault="006C5C27">
                  <w:pPr>
                    <w:jc w:val="center"/>
                    <w:rPr>
                      <w:color w:val="000000" w:themeColor="text1"/>
                      <w:szCs w:val="21"/>
                    </w:rPr>
                  </w:pPr>
                </w:p>
              </w:tc>
              <w:tc>
                <w:tcPr>
                  <w:tcW w:w="1907" w:type="dxa"/>
                  <w:tcBorders>
                    <w:tl2br w:val="nil"/>
                    <w:tr2bl w:val="nil"/>
                  </w:tcBorders>
                  <w:vAlign w:val="center"/>
                </w:tcPr>
                <w:p w:rsidR="006C5C27" w:rsidRDefault="00F7147A">
                  <w:pPr>
                    <w:jc w:val="center"/>
                    <w:rPr>
                      <w:color w:val="000000" w:themeColor="text1"/>
                      <w:szCs w:val="21"/>
                    </w:rPr>
                  </w:pPr>
                  <w:r>
                    <w:rPr>
                      <w:rFonts w:hint="eastAsia"/>
                      <w:color w:val="000000" w:themeColor="text1"/>
                      <w:szCs w:val="21"/>
                    </w:rPr>
                    <w:t>2</w:t>
                  </w:r>
                </w:p>
              </w:tc>
            </w:tr>
            <w:tr w:rsidR="006C5C27">
              <w:trPr>
                <w:jc w:val="center"/>
              </w:trPr>
              <w:tc>
                <w:tcPr>
                  <w:tcW w:w="1106" w:type="dxa"/>
                  <w:tcBorders>
                    <w:tl2br w:val="nil"/>
                    <w:tr2bl w:val="nil"/>
                  </w:tcBorders>
                  <w:vAlign w:val="center"/>
                </w:tcPr>
                <w:p w:rsidR="006C5C27" w:rsidRDefault="00F7147A">
                  <w:pPr>
                    <w:jc w:val="center"/>
                    <w:rPr>
                      <w:color w:val="000000" w:themeColor="text1"/>
                      <w:szCs w:val="21"/>
                    </w:rPr>
                  </w:pPr>
                  <w:r>
                    <w:rPr>
                      <w:color w:val="000000" w:themeColor="text1"/>
                      <w:szCs w:val="21"/>
                    </w:rPr>
                    <w:t>10</w:t>
                  </w:r>
                </w:p>
              </w:tc>
              <w:tc>
                <w:tcPr>
                  <w:tcW w:w="3500" w:type="dxa"/>
                  <w:tcBorders>
                    <w:tl2br w:val="nil"/>
                    <w:tr2bl w:val="nil"/>
                  </w:tcBorders>
                  <w:vAlign w:val="center"/>
                </w:tcPr>
                <w:p w:rsidR="006C5C27" w:rsidRDefault="00F7147A">
                  <w:pPr>
                    <w:jc w:val="center"/>
                    <w:rPr>
                      <w:color w:val="000000" w:themeColor="text1"/>
                      <w:szCs w:val="21"/>
                    </w:rPr>
                  </w:pPr>
                  <w:r>
                    <w:rPr>
                      <w:color w:val="000000" w:themeColor="text1"/>
                      <w:szCs w:val="21"/>
                    </w:rPr>
                    <w:t>合计</w:t>
                  </w:r>
                </w:p>
              </w:tc>
              <w:tc>
                <w:tcPr>
                  <w:tcW w:w="1905" w:type="dxa"/>
                  <w:tcBorders>
                    <w:tl2br w:val="nil"/>
                    <w:tr2bl w:val="nil"/>
                  </w:tcBorders>
                  <w:vAlign w:val="center"/>
                </w:tcPr>
                <w:p w:rsidR="006C5C27" w:rsidRDefault="006C5C27">
                  <w:pPr>
                    <w:jc w:val="center"/>
                    <w:rPr>
                      <w:color w:val="000000" w:themeColor="text1"/>
                      <w:szCs w:val="21"/>
                    </w:rPr>
                  </w:pPr>
                </w:p>
              </w:tc>
              <w:tc>
                <w:tcPr>
                  <w:tcW w:w="1907" w:type="dxa"/>
                  <w:tcBorders>
                    <w:tl2br w:val="nil"/>
                    <w:tr2bl w:val="nil"/>
                  </w:tcBorders>
                  <w:vAlign w:val="center"/>
                </w:tcPr>
                <w:p w:rsidR="006C5C27" w:rsidRDefault="006C5C27">
                  <w:pPr>
                    <w:jc w:val="center"/>
                    <w:rPr>
                      <w:color w:val="000000" w:themeColor="text1"/>
                      <w:szCs w:val="21"/>
                    </w:rPr>
                  </w:pPr>
                  <w:r>
                    <w:rPr>
                      <w:color w:val="000000" w:themeColor="text1"/>
                      <w:szCs w:val="21"/>
                    </w:rPr>
                    <w:fldChar w:fldCharType="begin"/>
                  </w:r>
                  <w:r w:rsidR="00F7147A">
                    <w:rPr>
                      <w:color w:val="000000" w:themeColor="text1"/>
                      <w:szCs w:val="21"/>
                    </w:rPr>
                    <w:instrText xml:space="preserve"> = sum(D2:D10) \* MERGEFORMAT </w:instrText>
                  </w:r>
                  <w:r>
                    <w:rPr>
                      <w:color w:val="000000" w:themeColor="text1"/>
                      <w:szCs w:val="21"/>
                    </w:rPr>
                    <w:fldChar w:fldCharType="separate"/>
                  </w:r>
                  <w:r w:rsidR="00F7147A">
                    <w:rPr>
                      <w:color w:val="000000" w:themeColor="text1"/>
                      <w:szCs w:val="21"/>
                    </w:rPr>
                    <w:t>14</w:t>
                  </w:r>
                  <w:r>
                    <w:rPr>
                      <w:color w:val="000000" w:themeColor="text1"/>
                      <w:szCs w:val="21"/>
                    </w:rPr>
                    <w:fldChar w:fldCharType="end"/>
                  </w:r>
                </w:p>
              </w:tc>
            </w:tr>
          </w:tbl>
          <w:p w:rsidR="006C5C27" w:rsidRDefault="00F7147A">
            <w:pPr>
              <w:adjustRightInd w:val="0"/>
              <w:spacing w:line="360" w:lineRule="auto"/>
              <w:ind w:firstLineChars="200" w:firstLine="482"/>
              <w:jc w:val="left"/>
              <w:textAlignment w:val="baseline"/>
              <w:rPr>
                <w:b/>
                <w:bCs/>
                <w:color w:val="000000" w:themeColor="text1"/>
                <w:sz w:val="24"/>
              </w:rPr>
            </w:pPr>
            <w:r>
              <w:rPr>
                <w:rFonts w:hint="eastAsia"/>
                <w:b/>
                <w:bCs/>
                <w:color w:val="000000" w:themeColor="text1"/>
                <w:sz w:val="24"/>
              </w:rPr>
              <w:t>4</w:t>
            </w:r>
            <w:r>
              <w:rPr>
                <w:b/>
                <w:bCs/>
                <w:color w:val="000000" w:themeColor="text1"/>
                <w:sz w:val="24"/>
              </w:rPr>
              <w:t>、主要原辅材料</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主要原辅材料见表</w:t>
            </w:r>
            <w:r>
              <w:rPr>
                <w:rFonts w:ascii="Times New Roman" w:hAnsi="Times New Roman" w:hint="eastAsia"/>
                <w:color w:val="000000" w:themeColor="text1"/>
                <w:sz w:val="24"/>
                <w:szCs w:val="24"/>
                <w:lang w:eastAsia="zh-CN"/>
              </w:rPr>
              <w:t>2-</w:t>
            </w:r>
            <w:r>
              <w:rPr>
                <w:rFonts w:ascii="Times New Roman" w:hAnsi="Times New Roman" w:hint="eastAsia"/>
                <w:color w:val="000000" w:themeColor="text1"/>
                <w:sz w:val="24"/>
                <w:szCs w:val="24"/>
                <w:lang w:eastAsia="zh-CN"/>
              </w:rPr>
              <w:t>4</w:t>
            </w:r>
            <w:r>
              <w:rPr>
                <w:rFonts w:ascii="Times New Roman" w:hAnsi="Times New Roman" w:hint="eastAsia"/>
                <w:color w:val="000000" w:themeColor="text1"/>
                <w:sz w:val="24"/>
                <w:szCs w:val="24"/>
                <w:lang w:eastAsia="zh-CN"/>
              </w:rPr>
              <w:t>。</w:t>
            </w:r>
          </w:p>
          <w:p w:rsidR="006C5C27" w:rsidRDefault="00F7147A">
            <w:pPr>
              <w:pStyle w:val="18"/>
              <w:adjustRightInd w:val="0"/>
              <w:spacing w:before="0" w:after="0" w:line="240" w:lineRule="auto"/>
              <w:ind w:right="0" w:firstLineChars="0" w:firstLine="0"/>
              <w:jc w:val="center"/>
              <w:rPr>
                <w:b/>
                <w:bCs/>
                <w:color w:val="000000" w:themeColor="text1"/>
                <w:sz w:val="24"/>
              </w:rPr>
            </w:pPr>
            <w:bookmarkStart w:id="10" w:name="_Ref66470755"/>
            <w:r>
              <w:rPr>
                <w:rFonts w:hint="eastAsia"/>
                <w:b/>
                <w:bCs/>
                <w:color w:val="000000" w:themeColor="text1"/>
                <w:sz w:val="24"/>
              </w:rPr>
              <w:t>表</w:t>
            </w:r>
            <w:bookmarkEnd w:id="10"/>
            <w:r>
              <w:rPr>
                <w:rFonts w:hint="eastAsia"/>
                <w:b/>
                <w:bCs/>
                <w:color w:val="000000" w:themeColor="text1"/>
                <w:sz w:val="24"/>
              </w:rPr>
              <w:t>2-</w:t>
            </w:r>
            <w:r>
              <w:rPr>
                <w:rFonts w:hint="eastAsia"/>
                <w:b/>
                <w:bCs/>
                <w:color w:val="000000" w:themeColor="text1"/>
                <w:sz w:val="24"/>
              </w:rPr>
              <w:t>4</w:t>
            </w:r>
            <w:r>
              <w:rPr>
                <w:rFonts w:hint="eastAsia"/>
                <w:b/>
                <w:bCs/>
                <w:color w:val="000000" w:themeColor="text1"/>
                <w:sz w:val="24"/>
              </w:rPr>
              <w:t xml:space="preserve">  </w:t>
            </w:r>
            <w:r>
              <w:rPr>
                <w:rFonts w:hint="eastAsia"/>
                <w:b/>
                <w:bCs/>
                <w:color w:val="000000" w:themeColor="text1"/>
                <w:sz w:val="24"/>
              </w:rPr>
              <w:t>项目</w:t>
            </w:r>
            <w:r>
              <w:rPr>
                <w:rFonts w:hint="eastAsia"/>
                <w:b/>
                <w:bCs/>
                <w:color w:val="000000" w:themeColor="text1"/>
                <w:sz w:val="24"/>
              </w:rPr>
              <w:t>主要</w:t>
            </w:r>
            <w:r>
              <w:rPr>
                <w:rFonts w:hint="eastAsia"/>
                <w:b/>
                <w:bCs/>
                <w:color w:val="000000" w:themeColor="text1"/>
                <w:sz w:val="24"/>
              </w:rPr>
              <w:t>原辅材料一览表</w:t>
            </w:r>
          </w:p>
          <w:tbl>
            <w:tblPr>
              <w:tblW w:w="8418" w:type="dxa"/>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1341"/>
              <w:gridCol w:w="1720"/>
              <w:gridCol w:w="1635"/>
              <w:gridCol w:w="962"/>
              <w:gridCol w:w="2760"/>
            </w:tblGrid>
            <w:tr w:rsidR="006C5C27">
              <w:trPr>
                <w:trHeight w:val="340"/>
                <w:jc w:val="center"/>
              </w:trPr>
              <w:tc>
                <w:tcPr>
                  <w:tcW w:w="1341"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项目</w:t>
                  </w:r>
                </w:p>
              </w:tc>
              <w:tc>
                <w:tcPr>
                  <w:tcW w:w="172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名称</w:t>
                  </w:r>
                </w:p>
              </w:tc>
              <w:tc>
                <w:tcPr>
                  <w:tcW w:w="1635"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单位</w:t>
                  </w:r>
                </w:p>
              </w:tc>
              <w:tc>
                <w:tcPr>
                  <w:tcW w:w="962"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数量</w:t>
                  </w:r>
                </w:p>
              </w:tc>
              <w:tc>
                <w:tcPr>
                  <w:tcW w:w="276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备注</w:t>
                  </w:r>
                </w:p>
              </w:tc>
            </w:tr>
            <w:tr w:rsidR="006C5C27">
              <w:trPr>
                <w:trHeight w:val="340"/>
                <w:jc w:val="center"/>
              </w:trPr>
              <w:tc>
                <w:tcPr>
                  <w:tcW w:w="1341" w:type="dxa"/>
                  <w:vMerge w:val="restart"/>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原辅材料</w:t>
                  </w:r>
                </w:p>
              </w:tc>
              <w:tc>
                <w:tcPr>
                  <w:tcW w:w="172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畜禽粪便</w:t>
                  </w:r>
                </w:p>
              </w:tc>
              <w:tc>
                <w:tcPr>
                  <w:tcW w:w="1635"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t/a</w:t>
                  </w:r>
                </w:p>
              </w:tc>
              <w:tc>
                <w:tcPr>
                  <w:tcW w:w="962"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30000</w:t>
                  </w:r>
                </w:p>
              </w:tc>
              <w:tc>
                <w:tcPr>
                  <w:tcW w:w="276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主要为鸡粪</w:t>
                  </w:r>
                </w:p>
              </w:tc>
            </w:tr>
            <w:tr w:rsidR="006C5C27">
              <w:trPr>
                <w:trHeight w:val="340"/>
                <w:jc w:val="center"/>
              </w:trPr>
              <w:tc>
                <w:tcPr>
                  <w:tcW w:w="1341" w:type="dxa"/>
                  <w:vMerge/>
                  <w:tcBorders>
                    <w:tl2br w:val="nil"/>
                    <w:tr2bl w:val="nil"/>
                  </w:tcBorders>
                  <w:vAlign w:val="center"/>
                </w:tcPr>
                <w:p w:rsidR="006C5C27" w:rsidRDefault="006C5C27">
                  <w:pPr>
                    <w:widowControl/>
                    <w:jc w:val="center"/>
                    <w:rPr>
                      <w:color w:val="000000" w:themeColor="text1"/>
                      <w:kern w:val="0"/>
                      <w:szCs w:val="21"/>
                    </w:rPr>
                  </w:pPr>
                </w:p>
              </w:tc>
              <w:tc>
                <w:tcPr>
                  <w:tcW w:w="172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食用菌废菇包</w:t>
                  </w:r>
                </w:p>
              </w:tc>
              <w:tc>
                <w:tcPr>
                  <w:tcW w:w="1635"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t/a</w:t>
                  </w:r>
                </w:p>
              </w:tc>
              <w:tc>
                <w:tcPr>
                  <w:tcW w:w="962"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3000</w:t>
                  </w:r>
                </w:p>
              </w:tc>
              <w:tc>
                <w:tcPr>
                  <w:tcW w:w="276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外购</w:t>
                  </w:r>
                </w:p>
              </w:tc>
            </w:tr>
            <w:tr w:rsidR="006C5C27">
              <w:trPr>
                <w:trHeight w:val="340"/>
                <w:jc w:val="center"/>
              </w:trPr>
              <w:tc>
                <w:tcPr>
                  <w:tcW w:w="1341" w:type="dxa"/>
                  <w:vMerge/>
                  <w:tcBorders>
                    <w:tl2br w:val="nil"/>
                    <w:tr2bl w:val="nil"/>
                  </w:tcBorders>
                  <w:vAlign w:val="center"/>
                </w:tcPr>
                <w:p w:rsidR="006C5C27" w:rsidRDefault="006C5C27">
                  <w:pPr>
                    <w:widowControl/>
                    <w:jc w:val="center"/>
                    <w:rPr>
                      <w:color w:val="000000" w:themeColor="text1"/>
                      <w:kern w:val="0"/>
                      <w:szCs w:val="21"/>
                    </w:rPr>
                  </w:pPr>
                </w:p>
              </w:tc>
              <w:tc>
                <w:tcPr>
                  <w:tcW w:w="172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秸秆</w:t>
                  </w:r>
                </w:p>
              </w:tc>
              <w:tc>
                <w:tcPr>
                  <w:tcW w:w="1635"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t/a</w:t>
                  </w:r>
                </w:p>
              </w:tc>
              <w:tc>
                <w:tcPr>
                  <w:tcW w:w="962"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1000</w:t>
                  </w:r>
                </w:p>
              </w:tc>
              <w:tc>
                <w:tcPr>
                  <w:tcW w:w="276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外购</w:t>
                  </w:r>
                </w:p>
              </w:tc>
            </w:tr>
            <w:tr w:rsidR="006C5C27">
              <w:trPr>
                <w:trHeight w:val="340"/>
                <w:jc w:val="center"/>
              </w:trPr>
              <w:tc>
                <w:tcPr>
                  <w:tcW w:w="1341" w:type="dxa"/>
                  <w:vMerge/>
                  <w:tcBorders>
                    <w:tl2br w:val="nil"/>
                    <w:tr2bl w:val="nil"/>
                  </w:tcBorders>
                  <w:vAlign w:val="center"/>
                </w:tcPr>
                <w:p w:rsidR="006C5C27" w:rsidRDefault="006C5C27">
                  <w:pPr>
                    <w:widowControl/>
                    <w:jc w:val="center"/>
                    <w:rPr>
                      <w:color w:val="000000" w:themeColor="text1"/>
                      <w:kern w:val="0"/>
                      <w:szCs w:val="21"/>
                    </w:rPr>
                  </w:pPr>
                </w:p>
              </w:tc>
              <w:tc>
                <w:tcPr>
                  <w:tcW w:w="172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菌剂</w:t>
                  </w:r>
                </w:p>
              </w:tc>
              <w:tc>
                <w:tcPr>
                  <w:tcW w:w="1635"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t/a</w:t>
                  </w:r>
                </w:p>
              </w:tc>
              <w:tc>
                <w:tcPr>
                  <w:tcW w:w="962"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150</w:t>
                  </w:r>
                </w:p>
              </w:tc>
              <w:tc>
                <w:tcPr>
                  <w:tcW w:w="276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外购，具有发酵及除臭作用</w:t>
                  </w:r>
                </w:p>
              </w:tc>
            </w:tr>
            <w:tr w:rsidR="006C5C27">
              <w:trPr>
                <w:trHeight w:val="340"/>
                <w:jc w:val="center"/>
              </w:trPr>
              <w:tc>
                <w:tcPr>
                  <w:tcW w:w="1341" w:type="dxa"/>
                  <w:vMerge w:val="restart"/>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能耗</w:t>
                  </w:r>
                </w:p>
              </w:tc>
              <w:tc>
                <w:tcPr>
                  <w:tcW w:w="172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新鲜水</w:t>
                  </w:r>
                </w:p>
              </w:tc>
              <w:tc>
                <w:tcPr>
                  <w:tcW w:w="1635"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m</w:t>
                  </w:r>
                  <w:r>
                    <w:rPr>
                      <w:rFonts w:hint="eastAsia"/>
                      <w:color w:val="000000" w:themeColor="text1"/>
                      <w:kern w:val="0"/>
                      <w:szCs w:val="21"/>
                      <w:vertAlign w:val="superscript"/>
                    </w:rPr>
                    <w:t>3</w:t>
                  </w:r>
                  <w:r>
                    <w:rPr>
                      <w:rFonts w:hint="eastAsia"/>
                      <w:color w:val="000000" w:themeColor="text1"/>
                      <w:kern w:val="0"/>
                      <w:szCs w:val="21"/>
                    </w:rPr>
                    <w:t>/a</w:t>
                  </w:r>
                </w:p>
              </w:tc>
              <w:tc>
                <w:tcPr>
                  <w:tcW w:w="962"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225</w:t>
                  </w:r>
                </w:p>
              </w:tc>
              <w:tc>
                <w:tcPr>
                  <w:tcW w:w="276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区域供水</w:t>
                  </w:r>
                </w:p>
              </w:tc>
            </w:tr>
            <w:tr w:rsidR="006C5C27">
              <w:trPr>
                <w:trHeight w:val="340"/>
                <w:jc w:val="center"/>
              </w:trPr>
              <w:tc>
                <w:tcPr>
                  <w:tcW w:w="1341" w:type="dxa"/>
                  <w:vMerge/>
                  <w:tcBorders>
                    <w:tl2br w:val="nil"/>
                    <w:tr2bl w:val="nil"/>
                  </w:tcBorders>
                  <w:vAlign w:val="center"/>
                </w:tcPr>
                <w:p w:rsidR="006C5C27" w:rsidRDefault="006C5C27">
                  <w:pPr>
                    <w:widowControl/>
                    <w:jc w:val="center"/>
                    <w:rPr>
                      <w:color w:val="000000" w:themeColor="text1"/>
                      <w:kern w:val="0"/>
                      <w:szCs w:val="21"/>
                    </w:rPr>
                  </w:pPr>
                </w:p>
              </w:tc>
              <w:tc>
                <w:tcPr>
                  <w:tcW w:w="1720" w:type="dxa"/>
                  <w:tcBorders>
                    <w:tl2br w:val="nil"/>
                    <w:tr2bl w:val="nil"/>
                  </w:tcBorders>
                  <w:vAlign w:val="center"/>
                </w:tcPr>
                <w:p w:rsidR="006C5C27" w:rsidRDefault="00F7147A">
                  <w:pPr>
                    <w:widowControl/>
                    <w:jc w:val="center"/>
                    <w:rPr>
                      <w:color w:val="000000" w:themeColor="text1"/>
                      <w:kern w:val="0"/>
                      <w:szCs w:val="21"/>
                    </w:rPr>
                  </w:pPr>
                  <w:r>
                    <w:rPr>
                      <w:color w:val="000000" w:themeColor="text1"/>
                      <w:kern w:val="0"/>
                      <w:szCs w:val="21"/>
                    </w:rPr>
                    <w:t>电能</w:t>
                  </w:r>
                </w:p>
              </w:tc>
              <w:tc>
                <w:tcPr>
                  <w:tcW w:w="1635"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万</w:t>
                  </w:r>
                  <w:r>
                    <w:rPr>
                      <w:rFonts w:hint="eastAsia"/>
                      <w:color w:val="000000" w:themeColor="text1"/>
                      <w:kern w:val="0"/>
                      <w:szCs w:val="21"/>
                    </w:rPr>
                    <w:t xml:space="preserve"> kw.h/a</w:t>
                  </w:r>
                </w:p>
              </w:tc>
              <w:tc>
                <w:tcPr>
                  <w:tcW w:w="962"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10</w:t>
                  </w:r>
                </w:p>
              </w:tc>
              <w:tc>
                <w:tcPr>
                  <w:tcW w:w="2760" w:type="dxa"/>
                  <w:tcBorders>
                    <w:tl2br w:val="nil"/>
                    <w:tr2bl w:val="nil"/>
                  </w:tcBorders>
                  <w:vAlign w:val="center"/>
                </w:tcPr>
                <w:p w:rsidR="006C5C27" w:rsidRDefault="00F7147A">
                  <w:pPr>
                    <w:widowControl/>
                    <w:jc w:val="center"/>
                    <w:rPr>
                      <w:color w:val="000000" w:themeColor="text1"/>
                      <w:kern w:val="0"/>
                      <w:szCs w:val="21"/>
                    </w:rPr>
                  </w:pPr>
                  <w:r>
                    <w:rPr>
                      <w:rFonts w:hint="eastAsia"/>
                      <w:color w:val="000000" w:themeColor="text1"/>
                      <w:kern w:val="0"/>
                      <w:szCs w:val="21"/>
                    </w:rPr>
                    <w:t>区域供电</w:t>
                  </w:r>
                </w:p>
              </w:tc>
            </w:tr>
          </w:tbl>
          <w:p w:rsidR="006C5C27" w:rsidRDefault="00F7147A">
            <w:pPr>
              <w:spacing w:line="360" w:lineRule="auto"/>
              <w:ind w:firstLineChars="200" w:firstLine="482"/>
              <w:rPr>
                <w:b/>
                <w:bCs/>
                <w:color w:val="000000" w:themeColor="text1"/>
                <w:sz w:val="24"/>
              </w:rPr>
            </w:pPr>
            <w:r>
              <w:rPr>
                <w:rFonts w:hint="eastAsia"/>
                <w:b/>
                <w:bCs/>
                <w:color w:val="000000" w:themeColor="text1"/>
                <w:sz w:val="24"/>
              </w:rPr>
              <w:t>5</w:t>
            </w:r>
            <w:r>
              <w:rPr>
                <w:rFonts w:hint="eastAsia"/>
                <w:b/>
                <w:bCs/>
                <w:color w:val="000000" w:themeColor="text1"/>
                <w:sz w:val="24"/>
              </w:rPr>
              <w:t>、</w:t>
            </w:r>
            <w:r>
              <w:rPr>
                <w:rFonts w:hint="eastAsia"/>
                <w:b/>
                <w:bCs/>
                <w:color w:val="000000" w:themeColor="text1"/>
                <w:sz w:val="24"/>
              </w:rPr>
              <w:t>公用工程</w:t>
            </w:r>
          </w:p>
          <w:p w:rsidR="006C5C27" w:rsidRDefault="00F7147A">
            <w:pPr>
              <w:spacing w:line="360" w:lineRule="auto"/>
              <w:ind w:firstLineChars="200" w:firstLine="480"/>
              <w:rPr>
                <w:color w:val="000000" w:themeColor="text1"/>
                <w:sz w:val="24"/>
              </w:rPr>
            </w:pPr>
            <w:r>
              <w:rPr>
                <w:rFonts w:hint="eastAsia"/>
                <w:color w:val="000000" w:themeColor="text1"/>
                <w:sz w:val="24"/>
              </w:rPr>
              <w:t>本项目用水依托现有供水管网，主要员工生活用水。</w:t>
            </w:r>
          </w:p>
          <w:p w:rsidR="006C5C27" w:rsidRDefault="00F7147A">
            <w:pPr>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）给水</w:t>
            </w:r>
          </w:p>
          <w:p w:rsidR="006C5C27" w:rsidRDefault="00F7147A">
            <w:pPr>
              <w:spacing w:line="360" w:lineRule="auto"/>
              <w:ind w:firstLineChars="200" w:firstLine="480"/>
              <w:rPr>
                <w:color w:val="000000" w:themeColor="text1"/>
                <w:sz w:val="24"/>
              </w:rPr>
            </w:pPr>
            <w:r>
              <w:rPr>
                <w:rFonts w:hint="eastAsia"/>
                <w:color w:val="000000" w:themeColor="text1"/>
                <w:sz w:val="24"/>
              </w:rPr>
              <w:t>本项目劳动定员</w:t>
            </w:r>
            <w:r>
              <w:rPr>
                <w:rFonts w:hint="eastAsia"/>
                <w:color w:val="000000" w:themeColor="text1"/>
                <w:sz w:val="24"/>
              </w:rPr>
              <w:t>15</w:t>
            </w:r>
            <w:r>
              <w:rPr>
                <w:rFonts w:hint="eastAsia"/>
                <w:color w:val="000000" w:themeColor="text1"/>
                <w:sz w:val="24"/>
              </w:rPr>
              <w:t>人，不在</w:t>
            </w:r>
            <w:r>
              <w:rPr>
                <w:rFonts w:hint="eastAsia"/>
                <w:color w:val="000000" w:themeColor="text1"/>
                <w:sz w:val="24"/>
              </w:rPr>
              <w:t>厂</w:t>
            </w:r>
            <w:r>
              <w:rPr>
                <w:rFonts w:hint="eastAsia"/>
                <w:color w:val="000000" w:themeColor="text1"/>
                <w:sz w:val="24"/>
              </w:rPr>
              <w:t>内食宿，根据用水量根据《建筑给排水设计规范》</w:t>
            </w:r>
            <w:r>
              <w:rPr>
                <w:rFonts w:hint="eastAsia"/>
                <w:color w:val="000000" w:themeColor="text1"/>
                <w:sz w:val="24"/>
              </w:rPr>
              <w:t>(GB50015-2019)</w:t>
            </w:r>
            <w:r>
              <w:rPr>
                <w:rFonts w:hint="eastAsia"/>
                <w:color w:val="000000" w:themeColor="text1"/>
                <w:sz w:val="24"/>
              </w:rPr>
              <w:t>并结合枣庄市用水现状，生活用水量取</w:t>
            </w:r>
            <w:r>
              <w:rPr>
                <w:rFonts w:hint="eastAsia"/>
                <w:color w:val="000000" w:themeColor="text1"/>
                <w:sz w:val="24"/>
              </w:rPr>
              <w:t>50</w:t>
            </w:r>
            <w:r>
              <w:rPr>
                <w:rFonts w:hint="eastAsia"/>
                <w:color w:val="000000" w:themeColor="text1"/>
                <w:sz w:val="24"/>
              </w:rPr>
              <w:t>L/(</w:t>
            </w:r>
            <w:r>
              <w:rPr>
                <w:rFonts w:hint="eastAsia"/>
                <w:color w:val="000000" w:themeColor="text1"/>
                <w:sz w:val="24"/>
              </w:rPr>
              <w:t>人·</w:t>
            </w:r>
            <w:r>
              <w:rPr>
                <w:rFonts w:hint="eastAsia"/>
                <w:color w:val="000000" w:themeColor="text1"/>
                <w:sz w:val="24"/>
              </w:rPr>
              <w:t>d)</w:t>
            </w:r>
            <w:r>
              <w:rPr>
                <w:rFonts w:hint="eastAsia"/>
                <w:color w:val="000000" w:themeColor="text1"/>
                <w:sz w:val="24"/>
              </w:rPr>
              <w:t>，则该项目员工用水量为</w:t>
            </w:r>
            <w:r>
              <w:rPr>
                <w:rFonts w:hint="eastAsia"/>
                <w:color w:val="000000" w:themeColor="text1"/>
                <w:sz w:val="24"/>
              </w:rPr>
              <w:t>0.75</w:t>
            </w:r>
            <w:r>
              <w:rPr>
                <w:rFonts w:hint="eastAsia"/>
                <w:color w:val="000000" w:themeColor="text1"/>
                <w:sz w:val="24"/>
              </w:rPr>
              <w:t>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w:t>
            </w:r>
            <w:r>
              <w:rPr>
                <w:rFonts w:hint="eastAsia"/>
                <w:color w:val="000000" w:themeColor="text1"/>
                <w:sz w:val="24"/>
              </w:rPr>
              <w:t>225</w:t>
            </w:r>
            <w:r>
              <w:rPr>
                <w:rFonts w:hint="eastAsia"/>
                <w:color w:val="000000" w:themeColor="text1"/>
                <w:sz w:val="24"/>
              </w:rPr>
              <w:t>m</w:t>
            </w:r>
            <w:r>
              <w:rPr>
                <w:rFonts w:hint="eastAsia"/>
                <w:color w:val="000000" w:themeColor="text1"/>
                <w:sz w:val="24"/>
                <w:vertAlign w:val="superscript"/>
              </w:rPr>
              <w:t>3</w:t>
            </w:r>
            <w:r>
              <w:rPr>
                <w:rFonts w:hint="eastAsia"/>
                <w:color w:val="000000" w:themeColor="text1"/>
                <w:sz w:val="24"/>
              </w:rPr>
              <w:t>/a</w:t>
            </w:r>
            <w:r>
              <w:rPr>
                <w:rFonts w:hint="eastAsia"/>
                <w:color w:val="000000" w:themeColor="text1"/>
                <w:sz w:val="24"/>
              </w:rPr>
              <w:t>，使用新鲜水。</w:t>
            </w:r>
          </w:p>
          <w:p w:rsidR="006C5C27" w:rsidRDefault="00F7147A">
            <w:pPr>
              <w:spacing w:line="360" w:lineRule="auto"/>
              <w:ind w:firstLineChars="200" w:firstLine="480"/>
              <w:rPr>
                <w:color w:val="000000" w:themeColor="text1"/>
                <w:sz w:val="24"/>
              </w:rPr>
            </w:pPr>
            <w:r>
              <w:rPr>
                <w:rFonts w:hint="eastAsia"/>
                <w:color w:val="000000" w:themeColor="text1"/>
                <w:sz w:val="24"/>
              </w:rPr>
              <w:t>综上所述，项目工程年消耗新鲜水</w:t>
            </w:r>
            <w:r>
              <w:rPr>
                <w:rFonts w:hint="eastAsia"/>
                <w:color w:val="000000" w:themeColor="text1"/>
                <w:sz w:val="24"/>
              </w:rPr>
              <w:t>225</w:t>
            </w:r>
            <w:r>
              <w:rPr>
                <w:rFonts w:hint="eastAsia"/>
                <w:color w:val="000000" w:themeColor="text1"/>
                <w:sz w:val="24"/>
              </w:rPr>
              <w:t>m</w:t>
            </w:r>
            <w:r>
              <w:rPr>
                <w:rFonts w:hint="eastAsia"/>
                <w:color w:val="000000" w:themeColor="text1"/>
                <w:sz w:val="24"/>
                <w:vertAlign w:val="superscript"/>
              </w:rPr>
              <w:t>3</w:t>
            </w:r>
            <w:r>
              <w:rPr>
                <w:rFonts w:hint="eastAsia"/>
                <w:color w:val="000000" w:themeColor="text1"/>
                <w:sz w:val="24"/>
              </w:rPr>
              <w:t>/a</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）排水</w:t>
            </w:r>
          </w:p>
          <w:p w:rsidR="006C5C27" w:rsidRDefault="00F7147A">
            <w:pPr>
              <w:spacing w:line="360" w:lineRule="auto"/>
              <w:ind w:firstLineChars="200" w:firstLine="480"/>
              <w:rPr>
                <w:color w:val="000000" w:themeColor="text1"/>
                <w:sz w:val="24"/>
              </w:rPr>
            </w:pPr>
            <w:r>
              <w:rPr>
                <w:rFonts w:hint="eastAsia"/>
                <w:color w:val="000000" w:themeColor="text1"/>
                <w:sz w:val="24"/>
              </w:rPr>
              <w:t>生活污水产污系数为</w:t>
            </w:r>
            <w:r>
              <w:rPr>
                <w:rFonts w:hint="eastAsia"/>
                <w:color w:val="000000" w:themeColor="text1"/>
                <w:sz w:val="24"/>
              </w:rPr>
              <w:t>80%</w:t>
            </w:r>
            <w:r>
              <w:rPr>
                <w:rFonts w:hint="eastAsia"/>
                <w:color w:val="000000" w:themeColor="text1"/>
                <w:sz w:val="24"/>
              </w:rPr>
              <w:t>，则生活污水产生量为</w:t>
            </w:r>
            <w:r>
              <w:rPr>
                <w:rFonts w:hint="eastAsia"/>
                <w:color w:val="000000" w:themeColor="text1"/>
                <w:sz w:val="24"/>
              </w:rPr>
              <w:t>180</w:t>
            </w:r>
            <w:r>
              <w:rPr>
                <w:rFonts w:hint="eastAsia"/>
                <w:color w:val="000000" w:themeColor="text1"/>
                <w:sz w:val="24"/>
              </w:rPr>
              <w:t>m</w:t>
            </w:r>
            <w:r>
              <w:rPr>
                <w:rFonts w:hint="eastAsia"/>
                <w:color w:val="000000" w:themeColor="text1"/>
                <w:sz w:val="24"/>
                <w:vertAlign w:val="superscript"/>
              </w:rPr>
              <w:t>3</w:t>
            </w:r>
            <w:r>
              <w:rPr>
                <w:rFonts w:hint="eastAsia"/>
                <w:color w:val="000000" w:themeColor="text1"/>
                <w:sz w:val="24"/>
              </w:rPr>
              <w:t>/a</w:t>
            </w:r>
            <w:r>
              <w:rPr>
                <w:rFonts w:hint="eastAsia"/>
                <w:color w:val="000000" w:themeColor="text1"/>
                <w:sz w:val="24"/>
              </w:rPr>
              <w:t>，</w:t>
            </w:r>
            <w:r>
              <w:rPr>
                <w:rFonts w:hint="eastAsia"/>
                <w:color w:val="000000" w:themeColor="text1"/>
                <w:sz w:val="24"/>
              </w:rPr>
              <w:t>依托现有</w:t>
            </w:r>
            <w:r>
              <w:rPr>
                <w:rFonts w:hint="eastAsia"/>
                <w:color w:val="000000" w:themeColor="text1"/>
                <w:sz w:val="24"/>
              </w:rPr>
              <w:t>化粪池处理后，由环卫部门</w:t>
            </w:r>
            <w:r>
              <w:rPr>
                <w:rFonts w:hint="eastAsia"/>
                <w:color w:val="000000" w:themeColor="text1"/>
                <w:sz w:val="24"/>
              </w:rPr>
              <w:t>定期清运。</w:t>
            </w:r>
          </w:p>
          <w:p w:rsidR="006C5C27" w:rsidRDefault="00F7147A">
            <w:pPr>
              <w:spacing w:line="360" w:lineRule="auto"/>
              <w:ind w:firstLineChars="200" w:firstLine="480"/>
              <w:rPr>
                <w:color w:val="000000" w:themeColor="text1"/>
                <w:sz w:val="24"/>
              </w:rPr>
            </w:pPr>
            <w:r>
              <w:rPr>
                <w:rFonts w:hint="eastAsia"/>
                <w:color w:val="000000" w:themeColor="text1"/>
                <w:sz w:val="24"/>
              </w:rPr>
              <w:t>水平衡图见图</w:t>
            </w:r>
            <w:r>
              <w:rPr>
                <w:rFonts w:hint="eastAsia"/>
                <w:color w:val="000000" w:themeColor="text1"/>
                <w:sz w:val="24"/>
              </w:rPr>
              <w:t>2-1</w:t>
            </w:r>
            <w:r>
              <w:rPr>
                <w:rFonts w:hint="eastAsia"/>
                <w:color w:val="000000" w:themeColor="text1"/>
                <w:sz w:val="24"/>
              </w:rPr>
              <w:t>。</w:t>
            </w:r>
          </w:p>
          <w:p w:rsidR="006C5C27" w:rsidRDefault="00693666">
            <w:pPr>
              <w:pStyle w:val="BodyTextFirstIndent21"/>
              <w:ind w:leftChars="0" w:left="0" w:firstLineChars="0" w:firstLine="0"/>
              <w:jc w:val="center"/>
              <w:rPr>
                <w:b/>
                <w:color w:val="000000" w:themeColor="text1"/>
                <w:sz w:val="21"/>
                <w:szCs w:val="21"/>
              </w:rPr>
            </w:pPr>
            <w:r w:rsidRPr="006C5C27">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121.5pt">
                  <v:imagedata r:id="rId11" o:title=""/>
                </v:shape>
              </w:pic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图</w:t>
            </w:r>
            <w:r>
              <w:rPr>
                <w:rFonts w:hint="eastAsia"/>
                <w:b/>
                <w:bCs/>
                <w:color w:val="000000" w:themeColor="text1"/>
                <w:sz w:val="24"/>
              </w:rPr>
              <w:t xml:space="preserve">2-1 </w:t>
            </w:r>
            <w:r>
              <w:rPr>
                <w:rFonts w:hint="eastAsia"/>
                <w:b/>
                <w:bCs/>
                <w:color w:val="000000" w:themeColor="text1"/>
                <w:sz w:val="24"/>
              </w:rPr>
              <w:t>项目水平衡图（单位：</w:t>
            </w:r>
            <w:r>
              <w:rPr>
                <w:rFonts w:hint="eastAsia"/>
                <w:b/>
                <w:bCs/>
                <w:color w:val="000000" w:themeColor="text1"/>
                <w:sz w:val="24"/>
              </w:rPr>
              <w:t>m</w:t>
            </w:r>
            <w:r>
              <w:rPr>
                <w:rFonts w:hint="eastAsia"/>
                <w:b/>
                <w:bCs/>
                <w:color w:val="000000" w:themeColor="text1"/>
                <w:sz w:val="24"/>
                <w:vertAlign w:val="superscript"/>
              </w:rPr>
              <w:t>3</w:t>
            </w:r>
            <w:r>
              <w:rPr>
                <w:rFonts w:hint="eastAsia"/>
                <w:b/>
                <w:bCs/>
                <w:color w:val="000000" w:themeColor="text1"/>
                <w:sz w:val="24"/>
              </w:rPr>
              <w:t>/a</w:t>
            </w:r>
            <w:r>
              <w:rPr>
                <w:rFonts w:hint="eastAsia"/>
                <w:b/>
                <w:bCs/>
                <w:color w:val="000000" w:themeColor="text1"/>
                <w:sz w:val="24"/>
              </w:rPr>
              <w:t>）</w:t>
            </w:r>
          </w:p>
          <w:p w:rsidR="006C5C27" w:rsidRDefault="00F7147A">
            <w:pPr>
              <w:tabs>
                <w:tab w:val="left" w:pos="355"/>
              </w:tabs>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供电</w:t>
            </w:r>
          </w:p>
          <w:p w:rsidR="006C5C27" w:rsidRDefault="00F7147A">
            <w:pPr>
              <w:snapToGrid w:val="0"/>
              <w:spacing w:line="360" w:lineRule="auto"/>
              <w:ind w:firstLineChars="200" w:firstLine="480"/>
              <w:rPr>
                <w:color w:val="000000" w:themeColor="text1"/>
                <w:sz w:val="24"/>
              </w:rPr>
            </w:pPr>
            <w:r>
              <w:rPr>
                <w:color w:val="000000" w:themeColor="text1"/>
                <w:sz w:val="24"/>
              </w:rPr>
              <w:t>项目用电依托</w:t>
            </w:r>
            <w:r>
              <w:rPr>
                <w:rFonts w:hint="eastAsia"/>
                <w:color w:val="000000" w:themeColor="text1"/>
                <w:sz w:val="24"/>
              </w:rPr>
              <w:t>市政用电，</w:t>
            </w:r>
            <w:r>
              <w:rPr>
                <w:color w:val="000000" w:themeColor="text1"/>
                <w:sz w:val="24"/>
              </w:rPr>
              <w:t>能够满足生产、生活需要，年用量</w:t>
            </w:r>
            <w:r>
              <w:rPr>
                <w:rFonts w:hint="eastAsia"/>
                <w:color w:val="000000" w:themeColor="text1"/>
                <w:sz w:val="24"/>
              </w:rPr>
              <w:t>15</w:t>
            </w:r>
            <w:r>
              <w:rPr>
                <w:color w:val="000000" w:themeColor="text1"/>
                <w:sz w:val="24"/>
              </w:rPr>
              <w:t>万</w:t>
            </w:r>
            <w:r>
              <w:rPr>
                <w:color w:val="000000" w:themeColor="text1"/>
                <w:sz w:val="24"/>
              </w:rPr>
              <w:t>kWh</w:t>
            </w:r>
            <w:r>
              <w:rPr>
                <w:color w:val="000000" w:themeColor="text1"/>
                <w:sz w:val="24"/>
              </w:rPr>
              <w:t>。</w:t>
            </w:r>
          </w:p>
          <w:p w:rsidR="006C5C27" w:rsidRDefault="00F7147A">
            <w:pPr>
              <w:snapToGrid w:val="0"/>
              <w:spacing w:line="360" w:lineRule="auto"/>
              <w:ind w:firstLineChars="200" w:firstLine="480"/>
              <w:rPr>
                <w:color w:val="000000" w:themeColor="text1"/>
                <w:sz w:val="24"/>
              </w:rPr>
            </w:pPr>
            <w:r>
              <w:rPr>
                <w:rFonts w:hint="eastAsia"/>
                <w:color w:val="000000" w:themeColor="text1"/>
                <w:sz w:val="24"/>
              </w:rPr>
              <w:lastRenderedPageBreak/>
              <w:t>（</w:t>
            </w:r>
            <w:r>
              <w:rPr>
                <w:rFonts w:hint="eastAsia"/>
                <w:color w:val="000000" w:themeColor="text1"/>
                <w:sz w:val="24"/>
              </w:rPr>
              <w:t>3</w:t>
            </w:r>
            <w:r>
              <w:rPr>
                <w:rFonts w:hint="eastAsia"/>
                <w:color w:val="000000" w:themeColor="text1"/>
                <w:sz w:val="24"/>
              </w:rPr>
              <w:t>）</w:t>
            </w:r>
            <w:r>
              <w:rPr>
                <w:color w:val="000000" w:themeColor="text1"/>
                <w:sz w:val="24"/>
              </w:rPr>
              <w:t>供热</w:t>
            </w:r>
          </w:p>
          <w:p w:rsidR="006C5C27" w:rsidRDefault="00F7147A">
            <w:pPr>
              <w:snapToGrid w:val="0"/>
              <w:spacing w:line="360" w:lineRule="auto"/>
              <w:ind w:firstLine="480"/>
              <w:rPr>
                <w:color w:val="000000" w:themeColor="text1"/>
                <w:sz w:val="24"/>
              </w:rPr>
            </w:pPr>
            <w:r>
              <w:rPr>
                <w:color w:val="000000" w:themeColor="text1"/>
                <w:sz w:val="24"/>
              </w:rPr>
              <w:t>本项目</w:t>
            </w:r>
            <w:r>
              <w:rPr>
                <w:rFonts w:hint="eastAsia"/>
                <w:color w:val="000000" w:themeColor="text1"/>
                <w:sz w:val="24"/>
              </w:rPr>
              <w:t>生产不需要供热</w:t>
            </w:r>
            <w:r>
              <w:rPr>
                <w:color w:val="000000" w:themeColor="text1"/>
                <w:sz w:val="24"/>
              </w:rPr>
              <w:t>，生活办公使用空调采暖。</w:t>
            </w:r>
          </w:p>
          <w:p w:rsidR="006C5C27" w:rsidRDefault="00F7147A">
            <w:pPr>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color w:val="000000" w:themeColor="text1"/>
                <w:sz w:val="24"/>
              </w:rPr>
              <w:t>劳动定员及工作制度</w:t>
            </w:r>
          </w:p>
          <w:p w:rsidR="006C5C27" w:rsidRDefault="00F7147A">
            <w:pPr>
              <w:snapToGrid w:val="0"/>
              <w:spacing w:line="360" w:lineRule="auto"/>
              <w:ind w:firstLineChars="200" w:firstLine="480"/>
              <w:rPr>
                <w:color w:val="000000" w:themeColor="text1"/>
                <w:sz w:val="24"/>
              </w:rPr>
            </w:pPr>
            <w:r>
              <w:rPr>
                <w:color w:val="000000" w:themeColor="text1"/>
                <w:sz w:val="24"/>
              </w:rPr>
              <w:t>职工人数：本项目用工</w:t>
            </w:r>
            <w:r>
              <w:rPr>
                <w:rFonts w:hint="eastAsia"/>
                <w:color w:val="000000" w:themeColor="text1"/>
                <w:sz w:val="24"/>
              </w:rPr>
              <w:t>15</w:t>
            </w:r>
            <w:r>
              <w:rPr>
                <w:color w:val="000000" w:themeColor="text1"/>
                <w:sz w:val="24"/>
              </w:rPr>
              <w:t>人。</w:t>
            </w:r>
          </w:p>
          <w:p w:rsidR="006C5C27" w:rsidRDefault="00F7147A">
            <w:pPr>
              <w:adjustRightInd w:val="0"/>
              <w:spacing w:line="360" w:lineRule="auto"/>
              <w:ind w:firstLineChars="200" w:firstLine="480"/>
              <w:jc w:val="left"/>
              <w:textAlignment w:val="baseline"/>
              <w:rPr>
                <w:color w:val="000000" w:themeColor="text1"/>
                <w:sz w:val="24"/>
              </w:rPr>
            </w:pPr>
            <w:r>
              <w:rPr>
                <w:color w:val="000000" w:themeColor="text1"/>
                <w:sz w:val="24"/>
              </w:rPr>
              <w:t>工作制度：项目全年生产时间</w:t>
            </w:r>
            <w:r>
              <w:rPr>
                <w:color w:val="000000" w:themeColor="text1"/>
                <w:sz w:val="24"/>
              </w:rPr>
              <w:t>3</w:t>
            </w:r>
            <w:r>
              <w:rPr>
                <w:rFonts w:hint="eastAsia"/>
                <w:color w:val="000000" w:themeColor="text1"/>
                <w:sz w:val="24"/>
              </w:rPr>
              <w:t>0</w:t>
            </w:r>
            <w:r>
              <w:rPr>
                <w:color w:val="000000" w:themeColor="text1"/>
                <w:sz w:val="24"/>
              </w:rPr>
              <w:t>0</w:t>
            </w:r>
            <w:r>
              <w:rPr>
                <w:color w:val="000000" w:themeColor="text1"/>
                <w:sz w:val="24"/>
              </w:rPr>
              <w:t>天，</w:t>
            </w:r>
            <w:r>
              <w:rPr>
                <w:rFonts w:hint="eastAsia"/>
                <w:color w:val="000000" w:themeColor="text1"/>
                <w:sz w:val="24"/>
              </w:rPr>
              <w:t>单班制</w:t>
            </w:r>
            <w:r>
              <w:rPr>
                <w:rFonts w:hint="eastAsia"/>
                <w:color w:val="000000" w:themeColor="text1"/>
                <w:sz w:val="24"/>
              </w:rPr>
              <w:t>，每班工作时间</w:t>
            </w:r>
            <w:r>
              <w:rPr>
                <w:rFonts w:hint="eastAsia"/>
                <w:color w:val="000000" w:themeColor="text1"/>
                <w:sz w:val="24"/>
              </w:rPr>
              <w:t>8</w:t>
            </w:r>
            <w:r>
              <w:rPr>
                <w:rFonts w:hint="eastAsia"/>
                <w:color w:val="000000" w:themeColor="text1"/>
                <w:sz w:val="24"/>
              </w:rPr>
              <w:t>h</w:t>
            </w:r>
            <w:r>
              <w:rPr>
                <w:rFonts w:hint="eastAsia"/>
                <w:color w:val="000000" w:themeColor="text1"/>
                <w:sz w:val="24"/>
              </w:rPr>
              <w:t>。</w:t>
            </w:r>
          </w:p>
          <w:p w:rsidR="006C5C27" w:rsidRDefault="00F7147A">
            <w:pPr>
              <w:adjustRightInd w:val="0"/>
              <w:spacing w:line="360" w:lineRule="auto"/>
              <w:ind w:firstLineChars="200" w:firstLine="482"/>
              <w:jc w:val="left"/>
              <w:textAlignment w:val="baseline"/>
              <w:rPr>
                <w:b/>
                <w:bCs/>
                <w:color w:val="000000" w:themeColor="text1"/>
                <w:sz w:val="24"/>
              </w:rPr>
            </w:pPr>
            <w:r>
              <w:rPr>
                <w:rFonts w:hint="eastAsia"/>
                <w:b/>
                <w:bCs/>
                <w:color w:val="000000" w:themeColor="text1"/>
                <w:sz w:val="24"/>
              </w:rPr>
              <w:t>7</w:t>
            </w:r>
            <w:r>
              <w:rPr>
                <w:rFonts w:hint="eastAsia"/>
                <w:b/>
                <w:bCs/>
                <w:color w:val="000000" w:themeColor="text1"/>
                <w:sz w:val="24"/>
              </w:rPr>
              <w:t>、厂区平面布置</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建设项目位于山东省枣庄市台儿庄区张山子镇赵圩子村南侧约</w:t>
            </w:r>
            <w:r>
              <w:rPr>
                <w:rFonts w:ascii="Times New Roman" w:hAnsi="Times New Roman" w:hint="eastAsia"/>
                <w:color w:val="000000" w:themeColor="text1"/>
                <w:sz w:val="24"/>
                <w:szCs w:val="24"/>
                <w:lang w:eastAsia="zh-CN"/>
              </w:rPr>
              <w:t>2000m</w:t>
            </w:r>
            <w:r>
              <w:rPr>
                <w:rFonts w:ascii="Times New Roman" w:hAnsi="Times New Roman" w:hint="eastAsia"/>
                <w:color w:val="000000" w:themeColor="text1"/>
                <w:sz w:val="24"/>
                <w:szCs w:val="24"/>
                <w:lang w:eastAsia="zh-CN"/>
              </w:rPr>
              <w:t>，项目场地东西跨度约</w:t>
            </w:r>
            <w:r>
              <w:rPr>
                <w:rFonts w:ascii="Times New Roman" w:hAnsi="Times New Roman" w:hint="eastAsia"/>
                <w:color w:val="000000" w:themeColor="text1"/>
                <w:sz w:val="24"/>
                <w:szCs w:val="24"/>
                <w:lang w:eastAsia="zh-CN"/>
              </w:rPr>
              <w:t>140m</w:t>
            </w:r>
            <w:r>
              <w:rPr>
                <w:rFonts w:ascii="Times New Roman" w:hAnsi="Times New Roman" w:hint="eastAsia"/>
                <w:color w:val="000000" w:themeColor="text1"/>
                <w:sz w:val="24"/>
                <w:szCs w:val="24"/>
                <w:lang w:eastAsia="zh-CN"/>
              </w:rPr>
              <w:t>，南北跨度约</w:t>
            </w:r>
            <w:r>
              <w:rPr>
                <w:rFonts w:ascii="Times New Roman" w:hAnsi="Times New Roman" w:hint="eastAsia"/>
                <w:color w:val="000000" w:themeColor="text1"/>
                <w:sz w:val="24"/>
                <w:szCs w:val="24"/>
                <w:lang w:eastAsia="zh-CN"/>
              </w:rPr>
              <w:t>180m</w:t>
            </w:r>
            <w:r>
              <w:rPr>
                <w:rFonts w:ascii="Times New Roman" w:hAnsi="Times New Roman" w:hint="eastAsia"/>
                <w:color w:val="000000" w:themeColor="text1"/>
                <w:sz w:val="24"/>
                <w:szCs w:val="24"/>
                <w:lang w:eastAsia="zh-CN"/>
              </w:rPr>
              <w:t>，于厂区东侧设置主要出入口，内部道路穿插于各建筑物之间。项目总平面有序规则布置，以</w:t>
            </w:r>
            <w:r>
              <w:rPr>
                <w:rFonts w:ascii="Times New Roman" w:hAnsi="Times New Roman" w:hint="eastAsia"/>
                <w:color w:val="000000" w:themeColor="text1"/>
                <w:sz w:val="24"/>
                <w:szCs w:val="24"/>
                <w:lang w:eastAsia="zh-CN"/>
              </w:rPr>
              <w:t>1#</w:t>
            </w:r>
            <w:r>
              <w:rPr>
                <w:rFonts w:ascii="Times New Roman" w:hAnsi="Times New Roman" w:hint="eastAsia"/>
                <w:color w:val="000000" w:themeColor="text1"/>
                <w:sz w:val="24"/>
                <w:szCs w:val="24"/>
                <w:lang w:eastAsia="zh-CN"/>
              </w:rPr>
              <w:t>有机肥加工</w:t>
            </w:r>
            <w:r>
              <w:rPr>
                <w:rFonts w:ascii="Times New Roman" w:hAnsi="Times New Roman" w:hint="eastAsia"/>
                <w:color w:val="000000" w:themeColor="text1"/>
                <w:sz w:val="24"/>
                <w:szCs w:val="24"/>
                <w:lang w:eastAsia="zh-CN"/>
              </w:rPr>
              <w:t>车间南侧主干道分隔南北，厂区北部为</w:t>
            </w:r>
            <w:r>
              <w:rPr>
                <w:rFonts w:ascii="Times New Roman" w:hAnsi="Times New Roman" w:hint="eastAsia"/>
                <w:color w:val="000000" w:themeColor="text1"/>
                <w:sz w:val="24"/>
                <w:szCs w:val="24"/>
                <w:lang w:eastAsia="zh-CN"/>
              </w:rPr>
              <w:t>1#</w:t>
            </w:r>
            <w:r>
              <w:rPr>
                <w:rFonts w:ascii="Times New Roman" w:hAnsi="Times New Roman" w:hint="eastAsia"/>
                <w:color w:val="000000" w:themeColor="text1"/>
                <w:sz w:val="24"/>
                <w:szCs w:val="24"/>
                <w:lang w:eastAsia="zh-CN"/>
              </w:rPr>
              <w:t>有机肥加工车间，南部为</w:t>
            </w:r>
            <w:r>
              <w:rPr>
                <w:rFonts w:ascii="Times New Roman" w:hAnsi="Times New Roman" w:hint="eastAsia"/>
                <w:color w:val="000000" w:themeColor="text1"/>
                <w:sz w:val="24"/>
                <w:szCs w:val="24"/>
                <w:lang w:eastAsia="zh-CN"/>
              </w:rPr>
              <w:t>2#</w:t>
            </w:r>
            <w:r>
              <w:rPr>
                <w:rFonts w:ascii="Times New Roman" w:hAnsi="Times New Roman" w:hint="eastAsia"/>
                <w:color w:val="000000" w:themeColor="text1"/>
                <w:sz w:val="24"/>
                <w:szCs w:val="24"/>
                <w:lang w:eastAsia="zh-CN"/>
              </w:rPr>
              <w:t>有机肥加工车间</w:t>
            </w:r>
            <w:r>
              <w:rPr>
                <w:rFonts w:ascii="Times New Roman" w:hAnsi="Times New Roman" w:hint="eastAsia"/>
                <w:color w:val="000000" w:themeColor="text1"/>
                <w:sz w:val="24"/>
                <w:szCs w:val="24"/>
                <w:lang w:eastAsia="zh-CN"/>
              </w:rPr>
              <w:t>。</w:t>
            </w:r>
          </w:p>
          <w:p w:rsidR="006C5C27" w:rsidRDefault="00F7147A">
            <w:pPr>
              <w:pStyle w:val="TableParagraph"/>
              <w:spacing w:line="360" w:lineRule="auto"/>
              <w:ind w:firstLineChars="200" w:firstLine="480"/>
              <w:jc w:val="both"/>
              <w:rPr>
                <w:bCs/>
                <w:color w:val="000000" w:themeColor="text1"/>
                <w:sz w:val="18"/>
                <w:szCs w:val="18"/>
              </w:rPr>
            </w:pPr>
            <w:r>
              <w:rPr>
                <w:rFonts w:ascii="Times New Roman" w:hAnsi="Times New Roman" w:hint="eastAsia"/>
                <w:color w:val="000000" w:themeColor="text1"/>
                <w:sz w:val="24"/>
                <w:szCs w:val="24"/>
                <w:lang w:eastAsia="zh-CN"/>
              </w:rPr>
              <w:t>项目</w:t>
            </w:r>
            <w:r>
              <w:rPr>
                <w:rFonts w:ascii="Times New Roman" w:hAnsi="Times New Roman" w:hint="eastAsia"/>
                <w:color w:val="000000" w:themeColor="text1"/>
                <w:sz w:val="24"/>
                <w:szCs w:val="24"/>
                <w:lang w:eastAsia="zh-CN"/>
              </w:rPr>
              <w:t>平面布置图详见附图</w:t>
            </w:r>
            <w:r>
              <w:rPr>
                <w:rFonts w:ascii="Times New Roman" w:hAnsi="Times New Roman" w:hint="eastAsia"/>
                <w:color w:val="000000" w:themeColor="text1"/>
                <w:sz w:val="24"/>
                <w:szCs w:val="24"/>
                <w:lang w:eastAsia="zh-CN"/>
              </w:rPr>
              <w:t>4</w:t>
            </w:r>
            <w:r>
              <w:rPr>
                <w:rFonts w:ascii="Times New Roman" w:hAnsi="Times New Roman" w:hint="eastAsia"/>
                <w:color w:val="000000" w:themeColor="text1"/>
                <w:sz w:val="24"/>
                <w:szCs w:val="24"/>
                <w:lang w:eastAsia="zh-CN"/>
              </w:rPr>
              <w:t>。</w:t>
            </w:r>
          </w:p>
        </w:tc>
      </w:tr>
      <w:tr w:rsidR="006C5C27">
        <w:trPr>
          <w:jc w:val="center"/>
        </w:trPr>
        <w:tc>
          <w:tcPr>
            <w:tcW w:w="424" w:type="dxa"/>
            <w:vAlign w:val="center"/>
          </w:tcPr>
          <w:p w:rsidR="006C5C27" w:rsidRDefault="00F7147A">
            <w:pPr>
              <w:pStyle w:val="12"/>
              <w:snapToGrid w:val="0"/>
              <w:spacing w:before="0" w:after="0"/>
              <w:jc w:val="center"/>
              <w:rPr>
                <w:rFonts w:ascii="Times New Roman" w:hAnsi="Times New Roman"/>
                <w:color w:val="000000" w:themeColor="text1"/>
                <w:sz w:val="21"/>
                <w:szCs w:val="21"/>
              </w:rPr>
            </w:pPr>
            <w:r>
              <w:rPr>
                <w:rFonts w:ascii="Times New Roman" w:hAnsi="Times New Roman"/>
                <w:color w:val="000000" w:themeColor="text1"/>
                <w:sz w:val="21"/>
                <w:szCs w:val="21"/>
              </w:rPr>
              <w:lastRenderedPageBreak/>
              <w:t>工艺流程和产排污环节</w:t>
            </w:r>
          </w:p>
        </w:tc>
        <w:tc>
          <w:tcPr>
            <w:tcW w:w="8637" w:type="dxa"/>
          </w:tcPr>
          <w:p w:rsidR="006C5C27" w:rsidRDefault="00F7147A">
            <w:pPr>
              <w:adjustRightInd w:val="0"/>
              <w:spacing w:line="360" w:lineRule="auto"/>
              <w:ind w:firstLineChars="200" w:firstLine="482"/>
              <w:jc w:val="left"/>
              <w:textAlignment w:val="baseline"/>
              <w:rPr>
                <w:b/>
                <w:bCs/>
                <w:color w:val="000000" w:themeColor="text1"/>
                <w:sz w:val="24"/>
              </w:rPr>
            </w:pPr>
            <w:r>
              <w:rPr>
                <w:rFonts w:hint="eastAsia"/>
                <w:b/>
                <w:bCs/>
                <w:color w:val="000000" w:themeColor="text1"/>
                <w:sz w:val="24"/>
              </w:rPr>
              <w:t>1</w:t>
            </w:r>
            <w:r>
              <w:rPr>
                <w:rFonts w:hint="eastAsia"/>
                <w:b/>
                <w:bCs/>
                <w:color w:val="000000" w:themeColor="text1"/>
                <w:sz w:val="24"/>
              </w:rPr>
              <w:t>、</w:t>
            </w:r>
            <w:r>
              <w:rPr>
                <w:rFonts w:hint="eastAsia"/>
                <w:b/>
                <w:bCs/>
                <w:color w:val="000000" w:themeColor="text1"/>
                <w:sz w:val="24"/>
              </w:rPr>
              <w:t>生产工艺</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w:t>
            </w:r>
            <w:r>
              <w:rPr>
                <w:rFonts w:ascii="Times New Roman" w:hAnsi="Times New Roman" w:hint="eastAsia"/>
                <w:color w:val="000000" w:themeColor="text1"/>
                <w:sz w:val="24"/>
                <w:szCs w:val="24"/>
                <w:lang w:eastAsia="zh-CN"/>
              </w:rPr>
              <w:t>1</w:t>
            </w:r>
            <w:r>
              <w:rPr>
                <w:rFonts w:ascii="Times New Roman" w:hAnsi="Times New Roman" w:hint="eastAsia"/>
                <w:color w:val="000000" w:themeColor="text1"/>
                <w:sz w:val="24"/>
                <w:szCs w:val="24"/>
                <w:lang w:eastAsia="zh-CN"/>
              </w:rPr>
              <w:t>）搅拌、混合工序：鸡粪便、秸秆、</w:t>
            </w:r>
            <w:r>
              <w:rPr>
                <w:rFonts w:ascii="Times New Roman" w:hAnsi="Times New Roman" w:hint="eastAsia"/>
                <w:color w:val="000000" w:themeColor="text1"/>
                <w:sz w:val="24"/>
                <w:szCs w:val="24"/>
                <w:lang w:eastAsia="zh-CN"/>
              </w:rPr>
              <w:t>菌渣、</w:t>
            </w:r>
            <w:r>
              <w:rPr>
                <w:rFonts w:ascii="Times New Roman" w:hAnsi="Times New Roman" w:hint="eastAsia"/>
                <w:color w:val="000000" w:themeColor="text1"/>
                <w:sz w:val="24"/>
                <w:szCs w:val="24"/>
                <w:lang w:eastAsia="zh-CN"/>
              </w:rPr>
              <w:t>发酵菌剂由专用车辆密闭直接运输至</w:t>
            </w:r>
            <w:r>
              <w:rPr>
                <w:rFonts w:ascii="Times New Roman" w:hAnsi="Times New Roman" w:hint="eastAsia"/>
                <w:color w:val="000000" w:themeColor="text1"/>
                <w:sz w:val="24"/>
                <w:szCs w:val="24"/>
                <w:lang w:eastAsia="zh-CN"/>
              </w:rPr>
              <w:t>1#</w:t>
            </w:r>
            <w:r>
              <w:rPr>
                <w:rFonts w:ascii="Times New Roman" w:hAnsi="Times New Roman" w:hint="eastAsia"/>
                <w:color w:val="000000" w:themeColor="text1"/>
                <w:sz w:val="24"/>
                <w:szCs w:val="24"/>
                <w:lang w:eastAsia="zh-CN"/>
              </w:rPr>
              <w:t>有机肥加工车间</w:t>
            </w:r>
            <w:r>
              <w:rPr>
                <w:rFonts w:ascii="Times New Roman" w:hAnsi="Times New Roman" w:hint="eastAsia"/>
                <w:color w:val="000000" w:themeColor="text1"/>
                <w:sz w:val="24"/>
                <w:szCs w:val="24"/>
                <w:lang w:eastAsia="zh-CN"/>
              </w:rPr>
              <w:t>，直接进入发酵</w:t>
            </w:r>
            <w:r>
              <w:rPr>
                <w:rFonts w:ascii="Times New Roman" w:hAnsi="Times New Roman" w:hint="eastAsia"/>
                <w:color w:val="000000" w:themeColor="text1"/>
                <w:sz w:val="24"/>
                <w:szCs w:val="24"/>
                <w:lang w:eastAsia="zh-CN"/>
              </w:rPr>
              <w:t>区</w:t>
            </w:r>
            <w:r>
              <w:rPr>
                <w:rFonts w:ascii="Times New Roman" w:hAnsi="Times New Roman" w:hint="eastAsia"/>
                <w:color w:val="000000" w:themeColor="text1"/>
                <w:sz w:val="24"/>
                <w:szCs w:val="24"/>
                <w:lang w:eastAsia="zh-CN"/>
              </w:rPr>
              <w:t>混合。然后再利用翻抛机对物料充分搅拌混合。该工序有噪声和废气产生。</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w:t>
            </w:r>
            <w:r>
              <w:rPr>
                <w:rFonts w:ascii="Times New Roman" w:hAnsi="Times New Roman" w:hint="eastAsia"/>
                <w:color w:val="000000" w:themeColor="text1"/>
                <w:sz w:val="24"/>
                <w:szCs w:val="24"/>
                <w:lang w:eastAsia="zh-CN"/>
              </w:rPr>
              <w:t>2</w:t>
            </w:r>
            <w:r>
              <w:rPr>
                <w:rFonts w:ascii="Times New Roman" w:hAnsi="Times New Roman" w:hint="eastAsia"/>
                <w:color w:val="000000" w:themeColor="text1"/>
                <w:sz w:val="24"/>
                <w:szCs w:val="24"/>
                <w:lang w:eastAsia="zh-CN"/>
              </w:rPr>
              <w:t>）翻抛发酵工序：采用轮式翻抛机对物料进行翻抛，项目发酵工艺采用好氧发酵，好氧发酵是在通气条件好，氧气充足的条件下，好氧菌对废物进行吸收、氧化以及分解的过程。好氧微生物通过自身的生命活动</w:t>
            </w:r>
            <w:r>
              <w:rPr>
                <w:rFonts w:ascii="Times New Roman" w:hAnsi="Times New Roman" w:hint="eastAsia"/>
                <w:color w:val="000000" w:themeColor="text1"/>
                <w:sz w:val="24"/>
                <w:szCs w:val="24"/>
                <w:lang w:eastAsia="zh-CN"/>
              </w:rPr>
              <w:t>，把一部分被吸收的有机物氧化成简单的无机物，同时释放出可供微生物生长活动所需的能量，而另一部分有机物则被合成新的细胞质，使微生物不断生长繁殖，产生出更多生物体。堆肥</w:t>
            </w:r>
            <w:r>
              <w:rPr>
                <w:rFonts w:ascii="Times New Roman" w:hAnsi="Times New Roman" w:hint="eastAsia"/>
                <w:color w:val="000000" w:themeColor="text1"/>
                <w:sz w:val="24"/>
                <w:szCs w:val="24"/>
                <w:lang w:eastAsia="zh-CN"/>
              </w:rPr>
              <w:t xml:space="preserve"> 1-2 </w:t>
            </w:r>
            <w:r>
              <w:rPr>
                <w:rFonts w:ascii="Times New Roman" w:hAnsi="Times New Roman" w:hint="eastAsia"/>
                <w:color w:val="000000" w:themeColor="text1"/>
                <w:sz w:val="24"/>
                <w:szCs w:val="24"/>
                <w:lang w:eastAsia="zh-CN"/>
              </w:rPr>
              <w:t>天即可升温，期间两天翻堆一次；待温度达到</w:t>
            </w:r>
            <w:r>
              <w:rPr>
                <w:rFonts w:ascii="Times New Roman" w:hAnsi="Times New Roman" w:hint="eastAsia"/>
                <w:color w:val="000000" w:themeColor="text1"/>
                <w:sz w:val="24"/>
                <w:szCs w:val="24"/>
                <w:lang w:eastAsia="zh-CN"/>
              </w:rPr>
              <w:t>55</w:t>
            </w:r>
            <w:r>
              <w:rPr>
                <w:rFonts w:ascii="Times New Roman" w:hAnsi="Times New Roman" w:hint="eastAsia"/>
                <w:color w:val="000000" w:themeColor="text1"/>
                <w:sz w:val="24"/>
                <w:szCs w:val="24"/>
                <w:lang w:eastAsia="zh-CN"/>
              </w:rPr>
              <w:t>℃时每天翻堆一次，当温度高于</w:t>
            </w:r>
            <w:r>
              <w:rPr>
                <w:rFonts w:ascii="Times New Roman" w:hAnsi="Times New Roman" w:hint="eastAsia"/>
                <w:color w:val="000000" w:themeColor="text1"/>
                <w:sz w:val="24"/>
                <w:szCs w:val="24"/>
                <w:lang w:eastAsia="zh-CN"/>
              </w:rPr>
              <w:t xml:space="preserve"> 65</w:t>
            </w:r>
            <w:r>
              <w:rPr>
                <w:rFonts w:ascii="Times New Roman" w:hAnsi="Times New Roman" w:hint="eastAsia"/>
                <w:color w:val="000000" w:themeColor="text1"/>
                <w:sz w:val="24"/>
                <w:szCs w:val="24"/>
                <w:lang w:eastAsia="zh-CN"/>
              </w:rPr>
              <w:t>℃时每天翻堆两次。从进料到出料，翻抛发酵时间约为</w:t>
            </w:r>
            <w:r>
              <w:rPr>
                <w:rFonts w:ascii="Times New Roman" w:hAnsi="Times New Roman" w:hint="eastAsia"/>
                <w:color w:val="000000" w:themeColor="text1"/>
                <w:sz w:val="24"/>
                <w:szCs w:val="24"/>
                <w:lang w:eastAsia="zh-CN"/>
              </w:rPr>
              <w:t xml:space="preserve"> 15 </w:t>
            </w:r>
            <w:r>
              <w:rPr>
                <w:rFonts w:ascii="Times New Roman" w:hAnsi="Times New Roman" w:hint="eastAsia"/>
                <w:color w:val="000000" w:themeColor="text1"/>
                <w:sz w:val="24"/>
                <w:szCs w:val="24"/>
                <w:lang w:eastAsia="zh-CN"/>
              </w:rPr>
              <w:t>天。该工序有噪声和废气产生。</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w:t>
            </w:r>
            <w:r>
              <w:rPr>
                <w:rFonts w:ascii="Times New Roman" w:hAnsi="Times New Roman" w:hint="eastAsia"/>
                <w:color w:val="000000" w:themeColor="text1"/>
                <w:sz w:val="24"/>
                <w:szCs w:val="24"/>
                <w:lang w:eastAsia="zh-CN"/>
              </w:rPr>
              <w:t>3</w:t>
            </w:r>
            <w:r>
              <w:rPr>
                <w:rFonts w:ascii="Times New Roman" w:hAnsi="Times New Roman" w:hint="eastAsia"/>
                <w:color w:val="000000" w:themeColor="text1"/>
                <w:sz w:val="24"/>
                <w:szCs w:val="24"/>
                <w:lang w:eastAsia="zh-CN"/>
              </w:rPr>
              <w:t>）陈化工序：发酵后的物料由铲车运至</w:t>
            </w:r>
            <w:r>
              <w:rPr>
                <w:rFonts w:ascii="Times New Roman" w:hAnsi="Times New Roman" w:hint="eastAsia"/>
                <w:color w:val="000000" w:themeColor="text1"/>
                <w:sz w:val="24"/>
                <w:szCs w:val="24"/>
                <w:lang w:eastAsia="zh-CN"/>
              </w:rPr>
              <w:t>陈化区</w:t>
            </w:r>
            <w:r>
              <w:rPr>
                <w:rFonts w:ascii="Times New Roman" w:hAnsi="Times New Roman" w:hint="eastAsia"/>
                <w:color w:val="000000" w:themeColor="text1"/>
                <w:sz w:val="24"/>
                <w:szCs w:val="24"/>
                <w:lang w:eastAsia="zh-CN"/>
              </w:rPr>
              <w:t>陈化，陈化过程主要是分解纤维素、半纤维素和前期尚未腐熟的有机物质，使发酵过程中尚未完全分解的易分解的、较难分解的有机物质继续分解，</w:t>
            </w:r>
            <w:r>
              <w:rPr>
                <w:rFonts w:ascii="Times New Roman" w:hAnsi="Times New Roman" w:hint="eastAsia"/>
                <w:color w:val="000000" w:themeColor="text1"/>
                <w:sz w:val="24"/>
                <w:szCs w:val="24"/>
                <w:lang w:eastAsia="zh-CN"/>
              </w:rPr>
              <w:t>并将其逐渐转化为较为稳定和腐熟的堆肥。陈化后期温度和水分会逐渐下降，堆肥腐熟，陈化结束，陈化过程中没有恶臭产生。</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w:t>
            </w:r>
            <w:r>
              <w:rPr>
                <w:rFonts w:ascii="Times New Roman" w:hAnsi="Times New Roman" w:hint="eastAsia"/>
                <w:color w:val="000000" w:themeColor="text1"/>
                <w:sz w:val="24"/>
                <w:szCs w:val="24"/>
                <w:lang w:eastAsia="zh-CN"/>
              </w:rPr>
              <w:t>4</w:t>
            </w:r>
            <w:r>
              <w:rPr>
                <w:rFonts w:ascii="Times New Roman" w:hAnsi="Times New Roman" w:hint="eastAsia"/>
                <w:color w:val="000000" w:themeColor="text1"/>
                <w:sz w:val="24"/>
                <w:szCs w:val="24"/>
                <w:lang w:eastAsia="zh-CN"/>
              </w:rPr>
              <w:t>）</w:t>
            </w:r>
            <w:r>
              <w:rPr>
                <w:rFonts w:ascii="Times New Roman" w:hAnsi="Times New Roman" w:hint="eastAsia"/>
                <w:color w:val="000000" w:themeColor="text1"/>
                <w:sz w:val="24"/>
                <w:szCs w:val="24"/>
                <w:lang w:eastAsia="zh-CN"/>
              </w:rPr>
              <w:t>粉碎</w:t>
            </w:r>
            <w:r>
              <w:rPr>
                <w:rFonts w:ascii="Times New Roman" w:hAnsi="Times New Roman" w:hint="eastAsia"/>
                <w:color w:val="000000" w:themeColor="text1"/>
                <w:sz w:val="24"/>
                <w:szCs w:val="24"/>
                <w:lang w:eastAsia="zh-CN"/>
              </w:rPr>
              <w:t>筛分</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lastRenderedPageBreak/>
              <w:t>粉碎</w:t>
            </w:r>
            <w:r>
              <w:rPr>
                <w:rFonts w:ascii="Times New Roman" w:hAnsi="Times New Roman" w:hint="eastAsia"/>
                <w:color w:val="000000" w:themeColor="text1"/>
                <w:sz w:val="24"/>
                <w:szCs w:val="24"/>
                <w:lang w:eastAsia="zh-CN"/>
              </w:rPr>
              <w:t>工艺采用的是</w:t>
            </w:r>
            <w:r>
              <w:rPr>
                <w:rFonts w:ascii="Times New Roman" w:hAnsi="Times New Roman" w:hint="eastAsia"/>
                <w:color w:val="000000" w:themeColor="text1"/>
                <w:sz w:val="24"/>
                <w:szCs w:val="24"/>
                <w:lang w:eastAsia="zh-CN"/>
              </w:rPr>
              <w:t>粉碎</w:t>
            </w:r>
            <w:r>
              <w:rPr>
                <w:rFonts w:ascii="Times New Roman" w:hAnsi="Times New Roman" w:hint="eastAsia"/>
                <w:color w:val="000000" w:themeColor="text1"/>
                <w:sz w:val="24"/>
                <w:szCs w:val="24"/>
                <w:lang w:eastAsia="zh-CN"/>
              </w:rPr>
              <w:t>机，对陈化完毕的物料进行</w:t>
            </w:r>
            <w:r>
              <w:rPr>
                <w:rFonts w:ascii="Times New Roman" w:hAnsi="Times New Roman" w:hint="eastAsia"/>
                <w:color w:val="000000" w:themeColor="text1"/>
                <w:sz w:val="24"/>
                <w:szCs w:val="24"/>
                <w:lang w:eastAsia="zh-CN"/>
              </w:rPr>
              <w:t>粉碎</w:t>
            </w:r>
            <w:r>
              <w:rPr>
                <w:rFonts w:ascii="Times New Roman" w:hAnsi="Times New Roman" w:hint="eastAsia"/>
                <w:color w:val="000000" w:themeColor="text1"/>
                <w:sz w:val="24"/>
                <w:szCs w:val="24"/>
                <w:lang w:eastAsia="zh-CN"/>
              </w:rPr>
              <w:t>。项目采用</w:t>
            </w:r>
            <w:r>
              <w:rPr>
                <w:rFonts w:ascii="Times New Roman" w:hAnsi="Times New Roman" w:hint="eastAsia"/>
                <w:color w:val="000000" w:themeColor="text1"/>
                <w:sz w:val="24"/>
                <w:szCs w:val="24"/>
                <w:lang w:eastAsia="zh-CN"/>
              </w:rPr>
              <w:t>筛</w:t>
            </w:r>
            <w:r>
              <w:rPr>
                <w:rFonts w:ascii="Times New Roman" w:hAnsi="Times New Roman" w:hint="eastAsia"/>
                <w:color w:val="000000" w:themeColor="text1"/>
                <w:sz w:val="24"/>
                <w:szCs w:val="24"/>
                <w:lang w:eastAsia="zh-CN"/>
              </w:rPr>
              <w:t>分机对</w:t>
            </w:r>
            <w:r>
              <w:rPr>
                <w:rFonts w:ascii="Times New Roman" w:hAnsi="Times New Roman" w:hint="eastAsia"/>
                <w:color w:val="000000" w:themeColor="text1"/>
                <w:sz w:val="24"/>
                <w:szCs w:val="24"/>
                <w:lang w:eastAsia="zh-CN"/>
              </w:rPr>
              <w:t>粉碎</w:t>
            </w:r>
            <w:r>
              <w:rPr>
                <w:rFonts w:ascii="Times New Roman" w:hAnsi="Times New Roman" w:hint="eastAsia"/>
                <w:color w:val="000000" w:themeColor="text1"/>
                <w:sz w:val="24"/>
                <w:szCs w:val="24"/>
                <w:lang w:eastAsia="zh-CN"/>
              </w:rPr>
              <w:t>好的物料进行筛分，此过程主要产生粉尘、噪声、不合格产品，粉尘由</w:t>
            </w:r>
            <w:r>
              <w:rPr>
                <w:rFonts w:ascii="Times New Roman" w:hAnsi="Times New Roman" w:hint="eastAsia"/>
                <w:color w:val="000000" w:themeColor="text1"/>
                <w:sz w:val="24"/>
                <w:szCs w:val="24"/>
                <w:lang w:eastAsia="zh-CN"/>
              </w:rPr>
              <w:t>粉碎</w:t>
            </w:r>
            <w:r>
              <w:rPr>
                <w:rFonts w:ascii="Times New Roman" w:hAnsi="Times New Roman" w:hint="eastAsia"/>
                <w:color w:val="000000" w:themeColor="text1"/>
                <w:sz w:val="24"/>
                <w:szCs w:val="24"/>
                <w:lang w:eastAsia="zh-CN"/>
              </w:rPr>
              <w:t>筛分上方集气罩收集，进入一台布袋除尘器处理后由</w:t>
            </w:r>
            <w:r>
              <w:rPr>
                <w:rFonts w:ascii="Times New Roman" w:hAnsi="Times New Roman" w:hint="eastAsia"/>
                <w:color w:val="000000" w:themeColor="text1"/>
                <w:sz w:val="24"/>
                <w:szCs w:val="24"/>
                <w:lang w:eastAsia="zh-CN"/>
              </w:rPr>
              <w:t>15</w:t>
            </w:r>
            <w:r>
              <w:rPr>
                <w:rFonts w:ascii="Times New Roman" w:hAnsi="Times New Roman" w:hint="eastAsia"/>
                <w:color w:val="000000" w:themeColor="text1"/>
                <w:sz w:val="24"/>
                <w:szCs w:val="24"/>
                <w:lang w:eastAsia="zh-CN"/>
              </w:rPr>
              <w:t>高排气筒</w:t>
            </w:r>
            <w:r>
              <w:rPr>
                <w:rFonts w:ascii="Times New Roman" w:hAnsi="Times New Roman" w:hint="eastAsia"/>
                <w:color w:val="000000" w:themeColor="text1"/>
                <w:sz w:val="24"/>
                <w:szCs w:val="24"/>
                <w:lang w:eastAsia="zh-CN"/>
              </w:rPr>
              <w:t>DA00</w:t>
            </w:r>
            <w:r>
              <w:rPr>
                <w:rFonts w:ascii="Times New Roman" w:hAnsi="Times New Roman" w:hint="eastAsia"/>
                <w:color w:val="000000" w:themeColor="text1"/>
                <w:sz w:val="24"/>
                <w:szCs w:val="24"/>
                <w:lang w:eastAsia="zh-CN"/>
              </w:rPr>
              <w:t>2</w:t>
            </w:r>
            <w:r>
              <w:rPr>
                <w:rFonts w:ascii="Times New Roman" w:hAnsi="Times New Roman" w:hint="eastAsia"/>
                <w:color w:val="000000" w:themeColor="text1"/>
                <w:sz w:val="24"/>
                <w:szCs w:val="24"/>
                <w:lang w:eastAsia="zh-CN"/>
              </w:rPr>
              <w:t>排放，陈化不完全和检验不合格产品收集后作为原料回用，不外排。</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w:t>
            </w:r>
            <w:r>
              <w:rPr>
                <w:rFonts w:ascii="Times New Roman" w:hAnsi="Times New Roman" w:hint="eastAsia"/>
                <w:color w:val="000000" w:themeColor="text1"/>
                <w:sz w:val="24"/>
                <w:szCs w:val="24"/>
                <w:lang w:eastAsia="zh-CN"/>
              </w:rPr>
              <w:t>5</w:t>
            </w:r>
            <w:r>
              <w:rPr>
                <w:rFonts w:ascii="Times New Roman" w:hAnsi="Times New Roman" w:hint="eastAsia"/>
                <w:color w:val="000000" w:themeColor="text1"/>
                <w:sz w:val="24"/>
                <w:szCs w:val="24"/>
                <w:lang w:eastAsia="zh-CN"/>
              </w:rPr>
              <w:t>）造粒包装</w:t>
            </w:r>
          </w:p>
          <w:p w:rsidR="006C5C27" w:rsidRDefault="00F7147A">
            <w:pPr>
              <w:pStyle w:val="TableParagraph"/>
              <w:spacing w:line="360" w:lineRule="auto"/>
              <w:ind w:firstLineChars="200" w:firstLine="480"/>
              <w:jc w:val="both"/>
              <w:rPr>
                <w:rFonts w:ascii="Times New Roman" w:hAnsi="Times New Roman"/>
                <w:color w:val="000000" w:themeColor="text1"/>
                <w:sz w:val="24"/>
                <w:szCs w:val="24"/>
                <w:lang w:eastAsia="zh-CN"/>
              </w:rPr>
            </w:pPr>
            <w:r>
              <w:rPr>
                <w:rFonts w:ascii="Times New Roman" w:hAnsi="Times New Roman" w:hint="eastAsia"/>
                <w:color w:val="000000" w:themeColor="text1"/>
                <w:sz w:val="24"/>
                <w:szCs w:val="24"/>
                <w:lang w:eastAsia="zh-CN"/>
              </w:rPr>
              <w:t>筛分后的物料</w:t>
            </w:r>
            <w:r>
              <w:rPr>
                <w:rFonts w:ascii="Times New Roman" w:hAnsi="Times New Roman" w:hint="eastAsia"/>
                <w:color w:val="000000" w:themeColor="text1"/>
                <w:sz w:val="24"/>
                <w:szCs w:val="24"/>
                <w:lang w:eastAsia="zh-CN"/>
              </w:rPr>
              <w:t>通过皮带机进入造粒机造粒。造粒后的颗粒制品在标准允许范围内的半成品经计量包装和成品入库完成整个生产过程。</w:t>
            </w:r>
          </w:p>
          <w:p w:rsidR="006C5C27" w:rsidRDefault="006C5C27">
            <w:pPr>
              <w:pStyle w:val="TableParagraph"/>
              <w:spacing w:line="360" w:lineRule="auto"/>
              <w:ind w:firstLineChars="200" w:firstLine="420"/>
              <w:jc w:val="center"/>
              <w:rPr>
                <w:rFonts w:ascii="Times New Roman" w:hAnsi="Times New Roman"/>
                <w:color w:val="000000" w:themeColor="text1"/>
                <w:sz w:val="24"/>
                <w:szCs w:val="24"/>
                <w:lang w:eastAsia="zh-CN"/>
              </w:rPr>
            </w:pPr>
            <w:r w:rsidRPr="006C5C27">
              <w:rPr>
                <w:rFonts w:ascii="Times New Roman" w:hAnsi="Times New Roman"/>
                <w:color w:val="000000" w:themeColor="text1"/>
                <w:sz w:val="21"/>
                <w:szCs w:val="21"/>
              </w:rPr>
              <w:pict>
                <v:group id="组合 1027" o:spid="_x0000_s1063" style="position:absolute;left:0;text-align:left;margin-left:-1.35pt;margin-top:2.55pt;width:369.4pt;height:311.65pt;z-index:1" coordsize="7388,6233203">
                  <v:rect id="矩形 1028" o:spid="_x0000_s1035" style="position:absolute;width:7388;height:6233" o:preferrelative="t" filled="f" stroked="f"/>
                  <v:rect id="矩形 1029" o:spid="_x0000_s1036" style="position:absolute;left:3061;top:822;width:1244;height:450" o:preferrelative="t">
                    <v:stroke miterlimit="2"/>
                    <v:textbox>
                      <w:txbxContent>
                        <w:p w:rsidR="006C5C27" w:rsidRDefault="00F7147A">
                          <w:pPr>
                            <w:jc w:val="center"/>
                          </w:pPr>
                          <w:r>
                            <w:rPr>
                              <w:rFonts w:hint="eastAsia"/>
                            </w:rPr>
                            <w:t>原料混合</w:t>
                          </w:r>
                        </w:p>
                      </w:txbxContent>
                    </v:textbox>
                  </v:rect>
                  <v:line id="直线 1030" o:spid="_x0000_s1037" style="position:absolute;flip:x" from="3648,418" to="3658,824" o:preferrelative="t">
                    <v:stroke endarrow="open" miterlimit="2"/>
                  </v:line>
                  <v:line id="直线 1031" o:spid="_x0000_s1038" style="position:absolute" from="3657,1303" to="3663,1783" o:preferrelative="t">
                    <v:stroke endarrow="open" miterlimit="2"/>
                  </v:line>
                  <v:rect id="矩形 1032" o:spid="_x0000_s1039" style="position:absolute;left:3043;top:2668;width:1240;height:455" o:preferrelative="t">
                    <v:stroke miterlimit="2"/>
                    <v:textbox>
                      <w:txbxContent>
                        <w:p w:rsidR="006C5C27" w:rsidRDefault="00F7147A">
                          <w:pPr>
                            <w:jc w:val="center"/>
                          </w:pPr>
                          <w:r>
                            <w:rPr>
                              <w:rFonts w:hint="eastAsia"/>
                            </w:rPr>
                            <w:t>陈化</w:t>
                          </w:r>
                        </w:p>
                      </w:txbxContent>
                    </v:textbox>
                  </v:rect>
                  <v:rect id="矩形 1033" o:spid="_x0000_s1040" style="position:absolute;left:3028;top:1783;width:1240;height:440" o:preferrelative="t">
                    <v:stroke miterlimit="2"/>
                    <v:textbox>
                      <w:txbxContent>
                        <w:p w:rsidR="006C5C27" w:rsidRDefault="00F7147A">
                          <w:r>
                            <w:rPr>
                              <w:rFonts w:hint="eastAsia"/>
                            </w:rPr>
                            <w:t>翻抛发酵</w:t>
                          </w:r>
                        </w:p>
                      </w:txbxContent>
                    </v:textbox>
                  </v:rect>
                  <v:rect id="矩形 1034" o:spid="_x0000_s1041" style="position:absolute;left:5038;top:808;width:982;height:440" o:preferrelative="t" filled="f">
                    <v:stroke dashstyle="dash" miterlimit="2"/>
                    <v:textbox>
                      <w:txbxContent>
                        <w:p w:rsidR="006C5C27" w:rsidRDefault="00F7147A">
                          <w:pPr>
                            <w:jc w:val="center"/>
                          </w:pPr>
                          <w:r>
                            <w:rPr>
                              <w:rFonts w:hint="eastAsia"/>
                            </w:rPr>
                            <w:t>废气</w:t>
                          </w:r>
                        </w:p>
                      </w:txbxContent>
                    </v:textbox>
                  </v:rect>
                  <v:rect id="矩形 1035" o:spid="_x0000_s1042" style="position:absolute;left:2332;top:43;width:2389;height:440" o:preferrelative="t" filled="f" stroked="f">
                    <v:textbox>
                      <w:txbxContent>
                        <w:p w:rsidR="006C5C27" w:rsidRDefault="00F7147A">
                          <w:pPr>
                            <w:jc w:val="center"/>
                          </w:pPr>
                          <w:r>
                            <w:rPr>
                              <w:rFonts w:hint="eastAsia"/>
                            </w:rPr>
                            <w:t>畜禽粪便、菌渣、秸秆</w:t>
                          </w:r>
                        </w:p>
                      </w:txbxContent>
                    </v:textbox>
                  </v:rect>
                  <v:line id="直线 1036" o:spid="_x0000_s1043" style="position:absolute" from="4392,3819" to="4993,3820" o:preferrelative="t">
                    <v:stroke dashstyle="dash" endarrow="open" miterlimit="2"/>
                  </v:line>
                  <v:line id="直线 1037" o:spid="_x0000_s1044" style="position:absolute;flip:y" from="4289,2023" to="4993,2038" o:preferrelative="t">
                    <v:stroke dashstyle="dash" endarrow="open" miterlimit="2"/>
                  </v:line>
                  <v:rect id="矩形 1038" o:spid="_x0000_s1045" style="position:absolute;left:4999;top:3598;width:1945;height:440" o:preferrelative="t" filled="f">
                    <v:stroke dashstyle="dash" miterlimit="2"/>
                    <v:textbox>
                      <w:txbxContent>
                        <w:p w:rsidR="006C5C27" w:rsidRDefault="00F7147A">
                          <w:pPr>
                            <w:jc w:val="center"/>
                          </w:pPr>
                          <w:r>
                            <w:rPr>
                              <w:rFonts w:hint="eastAsia"/>
                            </w:rPr>
                            <w:t>废气、噪声</w:t>
                          </w:r>
                          <w:r>
                            <w:rPr>
                              <w:rFonts w:hint="eastAsia"/>
                            </w:rPr>
                            <w:t>、</w:t>
                          </w:r>
                          <w:r>
                            <w:rPr>
                              <w:rFonts w:hint="eastAsia"/>
                            </w:rPr>
                            <w:t>固废</w:t>
                          </w:r>
                        </w:p>
                        <w:p w:rsidR="006C5C27" w:rsidRDefault="006C5C27">
                          <w:pPr>
                            <w:jc w:val="center"/>
                          </w:pPr>
                        </w:p>
                      </w:txbxContent>
                    </v:textbox>
                  </v:rect>
                  <v:line id="直线 1039" o:spid="_x0000_s1046" style="position:absolute;flip:y" from="4303,1017" to="4992,1028" o:preferrelative="t">
                    <v:stroke dashstyle="dash" endarrow="open" miterlimit="2"/>
                  </v:line>
                  <v:line id="直线 1040" o:spid="_x0000_s1047" style="position:absolute;flip:x" from="3673,2263" to="3673,2663" o:preferrelative="t">
                    <v:stroke endarrow="open" miterlimit="2"/>
                  </v:line>
                  <v:line id="直线 1041" o:spid="_x0000_s1048" style="position:absolute;flip:x" from="3658,3163" to="3658,3563" o:preferrelative="t">
                    <v:stroke endarrow="open" miterlimit="2"/>
                  </v:line>
                  <v:rect id="矩形 1042" o:spid="_x0000_s1049" style="position:absolute;left:3081;top:3586;width:1240;height:440" o:preferrelative="t">
                    <v:stroke miterlimit="2"/>
                    <v:textbox>
                      <w:txbxContent>
                        <w:p w:rsidR="006C5C27" w:rsidRDefault="00F7147A">
                          <w:pPr>
                            <w:jc w:val="center"/>
                          </w:pPr>
                          <w:r>
                            <w:rPr>
                              <w:rFonts w:hint="eastAsia"/>
                            </w:rPr>
                            <w:t>破碎筛分</w:t>
                          </w:r>
                        </w:p>
                      </w:txbxContent>
                    </v:textbox>
                  </v:rect>
                  <v:line id="直线 1043" o:spid="_x0000_s1050" style="position:absolute;flip:x" from="3662,4032" to="3662,4432" o:preferrelative="t">
                    <v:stroke endarrow="open" miterlimit="2"/>
                  </v:line>
                  <v:rect id="矩形 1044" o:spid="_x0000_s1051" style="position:absolute;left:3007;top:4437;width:1352;height:440" o:preferrelative="t">
                    <v:stroke miterlimit="2"/>
                    <v:textbox>
                      <w:txbxContent>
                        <w:p w:rsidR="006C5C27" w:rsidRDefault="00F7147A">
                          <w:pPr>
                            <w:jc w:val="center"/>
                          </w:pPr>
                          <w:r>
                            <w:rPr>
                              <w:rFonts w:ascii="宋体" w:hAnsi="宋体" w:cs="宋体" w:hint="eastAsia"/>
                              <w:color w:val="000000"/>
                              <w:kern w:val="0"/>
                              <w:szCs w:val="21"/>
                            </w:rPr>
                            <w:t>造粒、</w:t>
                          </w:r>
                          <w:r>
                            <w:rPr>
                              <w:rFonts w:ascii="宋体" w:hAnsi="宋体" w:cs="宋体" w:hint="eastAsia"/>
                              <w:color w:val="000000"/>
                              <w:kern w:val="0"/>
                              <w:szCs w:val="21"/>
                            </w:rPr>
                            <w:t>包装</w:t>
                          </w:r>
                        </w:p>
                      </w:txbxContent>
                    </v:textbox>
                  </v:rect>
                  <v:line id="直线 1045" o:spid="_x0000_s1052" style="position:absolute;flip:x" from="3683,4942" to="3683,5342" o:preferrelative="t">
                    <v:stroke endarrow="open" miterlimit="2"/>
                  </v:line>
                  <v:rect id="矩形 1046" o:spid="_x0000_s1053" style="position:absolute;left:3073;top:5367;width:1240;height:440" o:preferrelative="t">
                    <v:stroke miterlimit="2"/>
                    <v:textbox>
                      <w:txbxContent>
                        <w:p w:rsidR="006C5C27" w:rsidRDefault="00F7147A">
                          <w:pPr>
                            <w:jc w:val="center"/>
                          </w:pPr>
                          <w:r>
                            <w:rPr>
                              <w:rFonts w:hint="eastAsia"/>
                            </w:rPr>
                            <w:t>成品</w:t>
                          </w:r>
                        </w:p>
                      </w:txbxContent>
                    </v:textbox>
                  </v:rect>
                  <v:rect id="矩形 1047" o:spid="_x0000_s1054" style="position:absolute;left:5008;top:1813;width:980;height:440" o:preferrelative="t" filled="f">
                    <v:stroke dashstyle="dash" miterlimit="2"/>
                    <v:textbox>
                      <w:txbxContent>
                        <w:p w:rsidR="006C5C27" w:rsidRDefault="00F7147A">
                          <w:pPr>
                            <w:jc w:val="center"/>
                          </w:pPr>
                          <w:r>
                            <w:rPr>
                              <w:rFonts w:hint="eastAsia"/>
                            </w:rPr>
                            <w:t>废气</w:t>
                          </w:r>
                        </w:p>
                      </w:txbxContent>
                    </v:textbox>
                  </v:rect>
                  <v:line id="直线 1048" o:spid="_x0000_s1055" style="position:absolute;flip:y" from="4384,4687" to="5064,4687" o:preferrelative="t">
                    <v:stroke dashstyle="dash" endarrow="open" miterlimit="2"/>
                  </v:line>
                  <v:rect id="矩形 1049" o:spid="_x0000_s1056" style="position:absolute;left:5076;top:4470;width:1594;height:440" o:preferrelative="t" filled="f">
                    <v:stroke dashstyle="dash" miterlimit="2"/>
                    <v:textbox>
                      <w:txbxContent>
                        <w:p w:rsidR="006C5C27" w:rsidRDefault="00F7147A">
                          <w:pPr>
                            <w:jc w:val="center"/>
                          </w:pPr>
                          <w:r>
                            <w:rPr>
                              <w:rFonts w:hint="eastAsia"/>
                            </w:rPr>
                            <w:t>废气、</w:t>
                          </w:r>
                          <w:r>
                            <w:rPr>
                              <w:rFonts w:hint="eastAsia"/>
                            </w:rPr>
                            <w:t>固废</w:t>
                          </w:r>
                        </w:p>
                      </w:txbxContent>
                    </v:textbox>
                  </v:rect>
                  <w10:wrap type="topAndBottom"/>
                </v:group>
              </w:pict>
            </w:r>
          </w:p>
          <w:p w:rsidR="006C5C27" w:rsidRDefault="00F7147A">
            <w:pPr>
              <w:pStyle w:val="18"/>
              <w:adjustRightInd w:val="0"/>
              <w:spacing w:before="0" w:after="0" w:line="360" w:lineRule="auto"/>
              <w:ind w:right="0" w:firstLineChars="0" w:firstLine="0"/>
              <w:jc w:val="center"/>
              <w:rPr>
                <w:b/>
                <w:bCs/>
                <w:color w:val="000000" w:themeColor="text1"/>
                <w:sz w:val="24"/>
              </w:rPr>
            </w:pPr>
            <w:r>
              <w:rPr>
                <w:rFonts w:hint="eastAsia"/>
                <w:b/>
                <w:bCs/>
                <w:color w:val="000000" w:themeColor="text1"/>
                <w:sz w:val="24"/>
              </w:rPr>
              <w:t>图</w:t>
            </w:r>
            <w:r>
              <w:rPr>
                <w:rFonts w:hint="eastAsia"/>
                <w:b/>
                <w:bCs/>
                <w:color w:val="000000" w:themeColor="text1"/>
                <w:sz w:val="24"/>
              </w:rPr>
              <w:t>2-</w:t>
            </w:r>
            <w:r>
              <w:rPr>
                <w:rFonts w:hint="eastAsia"/>
                <w:b/>
                <w:bCs/>
                <w:color w:val="000000" w:themeColor="text1"/>
                <w:sz w:val="24"/>
              </w:rPr>
              <w:t>3</w:t>
            </w:r>
            <w:r>
              <w:rPr>
                <w:rFonts w:hint="eastAsia"/>
                <w:b/>
                <w:bCs/>
                <w:color w:val="000000" w:themeColor="text1"/>
                <w:sz w:val="24"/>
              </w:rPr>
              <w:t xml:space="preserve"> </w:t>
            </w:r>
            <w:r>
              <w:rPr>
                <w:rFonts w:hint="eastAsia"/>
                <w:b/>
                <w:bCs/>
                <w:color w:val="000000" w:themeColor="text1"/>
                <w:sz w:val="24"/>
              </w:rPr>
              <w:t>生产工艺流程及产污环节图</w:t>
            </w:r>
          </w:p>
          <w:p w:rsidR="006C5C27" w:rsidRDefault="00F7147A">
            <w:pPr>
              <w:adjustRightInd w:val="0"/>
              <w:spacing w:line="360" w:lineRule="auto"/>
              <w:ind w:firstLineChars="200" w:firstLine="482"/>
              <w:jc w:val="left"/>
              <w:textAlignment w:val="baseline"/>
              <w:rPr>
                <w:b/>
                <w:bCs/>
                <w:color w:val="000000" w:themeColor="text1"/>
                <w:sz w:val="24"/>
              </w:rPr>
            </w:pPr>
            <w:r>
              <w:rPr>
                <w:rFonts w:hint="eastAsia"/>
                <w:b/>
                <w:bCs/>
                <w:color w:val="000000" w:themeColor="text1"/>
                <w:sz w:val="24"/>
              </w:rPr>
              <w:t>2</w:t>
            </w:r>
            <w:r>
              <w:rPr>
                <w:rFonts w:hint="eastAsia"/>
                <w:b/>
                <w:bCs/>
                <w:color w:val="000000" w:themeColor="text1"/>
                <w:sz w:val="24"/>
              </w:rPr>
              <w:t>、产污环节分析</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lang w:val="zh-CN"/>
              </w:rPr>
            </w:pPr>
            <w:r>
              <w:rPr>
                <w:rFonts w:hint="eastAsia"/>
                <w:color w:val="000000" w:themeColor="text1"/>
                <w:sz w:val="24"/>
                <w:lang w:val="zh-CN"/>
              </w:rPr>
              <w:t>(</w:t>
            </w:r>
            <w:r>
              <w:rPr>
                <w:rFonts w:hint="eastAsia"/>
                <w:color w:val="000000" w:themeColor="text1"/>
                <w:sz w:val="24"/>
              </w:rPr>
              <w:t>1</w:t>
            </w:r>
            <w:r>
              <w:rPr>
                <w:rFonts w:hint="eastAsia"/>
                <w:color w:val="000000" w:themeColor="text1"/>
                <w:sz w:val="24"/>
                <w:lang w:val="zh-CN"/>
              </w:rPr>
              <w:t>)</w:t>
            </w:r>
            <w:r>
              <w:rPr>
                <w:rFonts w:hint="eastAsia"/>
                <w:color w:val="000000" w:themeColor="text1"/>
                <w:sz w:val="24"/>
                <w:lang w:val="zh-CN"/>
              </w:rPr>
              <w:t>废气</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bookmarkStart w:id="11" w:name="OLE_LINK106"/>
            <w:r>
              <w:rPr>
                <w:rFonts w:hint="eastAsia"/>
                <w:color w:val="000000" w:themeColor="text1"/>
                <w:sz w:val="24"/>
              </w:rPr>
              <w:t>项目大气污染物主要来源于</w:t>
            </w:r>
            <w:r>
              <w:rPr>
                <w:rFonts w:hint="eastAsia"/>
                <w:color w:val="000000" w:themeColor="text1"/>
                <w:sz w:val="24"/>
              </w:rPr>
              <w:t>混料发酵废气、粉碎筛分、造粒包装废气</w:t>
            </w:r>
            <w:r>
              <w:rPr>
                <w:rFonts w:hint="eastAsia"/>
                <w:color w:val="000000" w:themeColor="text1"/>
                <w:sz w:val="24"/>
              </w:rPr>
              <w:t>。</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(2</w:t>
            </w:r>
            <w:bookmarkEnd w:id="11"/>
            <w:r>
              <w:rPr>
                <w:rFonts w:hint="eastAsia"/>
                <w:color w:val="000000" w:themeColor="text1"/>
                <w:sz w:val="24"/>
              </w:rPr>
              <w:t>)</w:t>
            </w:r>
            <w:r>
              <w:rPr>
                <w:rFonts w:hint="eastAsia"/>
                <w:color w:val="000000" w:themeColor="text1"/>
                <w:sz w:val="24"/>
              </w:rPr>
              <w:t>噪声</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项目噪声源主要是各类设备运行、物料装卸噪声和车辆行驶产生的噪声。</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(3)</w:t>
            </w:r>
            <w:r>
              <w:rPr>
                <w:rFonts w:hint="eastAsia"/>
                <w:color w:val="000000" w:themeColor="text1"/>
                <w:sz w:val="24"/>
              </w:rPr>
              <w:t>固废</w:t>
            </w:r>
          </w:p>
          <w:p w:rsidR="006C5C27" w:rsidRDefault="00F7147A">
            <w:pPr>
              <w:pStyle w:val="18"/>
              <w:kinsoku w:val="0"/>
              <w:autoSpaceDE w:val="0"/>
              <w:autoSpaceDN w:val="0"/>
              <w:adjustRightInd w:val="0"/>
              <w:spacing w:before="0" w:after="0" w:line="360" w:lineRule="auto"/>
              <w:ind w:right="0" w:firstLineChars="200" w:firstLine="480"/>
              <w:textAlignment w:val="baseline"/>
              <w:rPr>
                <w:bCs/>
                <w:color w:val="000000" w:themeColor="text1"/>
                <w:sz w:val="18"/>
                <w:szCs w:val="18"/>
              </w:rPr>
            </w:pPr>
            <w:r>
              <w:rPr>
                <w:rFonts w:hint="eastAsia"/>
                <w:color w:val="000000" w:themeColor="text1"/>
                <w:sz w:val="24"/>
              </w:rPr>
              <w:lastRenderedPageBreak/>
              <w:t>项目运营期产生固废主要为职工生活垃圾、</w:t>
            </w:r>
            <w:r>
              <w:rPr>
                <w:rFonts w:hint="eastAsia"/>
                <w:color w:val="000000" w:themeColor="text1"/>
                <w:sz w:val="24"/>
              </w:rPr>
              <w:t>杂质、</w:t>
            </w:r>
            <w:r>
              <w:rPr>
                <w:rFonts w:hint="eastAsia"/>
                <w:color w:val="000000" w:themeColor="text1"/>
                <w:sz w:val="24"/>
              </w:rPr>
              <w:t>废除尘</w:t>
            </w:r>
            <w:r>
              <w:rPr>
                <w:rFonts w:hint="eastAsia"/>
                <w:color w:val="000000" w:themeColor="text1"/>
                <w:sz w:val="24"/>
              </w:rPr>
              <w:t>布袋</w:t>
            </w:r>
            <w:r>
              <w:rPr>
                <w:rFonts w:hint="eastAsia"/>
                <w:color w:val="000000" w:themeColor="text1"/>
                <w:sz w:val="24"/>
              </w:rPr>
              <w:t>，</w:t>
            </w:r>
            <w:r>
              <w:rPr>
                <w:rFonts w:hint="eastAsia"/>
                <w:color w:val="000000" w:themeColor="text1"/>
                <w:sz w:val="24"/>
              </w:rPr>
              <w:t>废包装袋</w:t>
            </w:r>
            <w:r>
              <w:rPr>
                <w:rFonts w:hint="eastAsia"/>
                <w:color w:val="000000" w:themeColor="text1"/>
                <w:sz w:val="24"/>
              </w:rPr>
              <w:t>。</w:t>
            </w:r>
          </w:p>
        </w:tc>
      </w:tr>
      <w:tr w:rsidR="006C5C27">
        <w:trPr>
          <w:jc w:val="center"/>
        </w:trPr>
        <w:tc>
          <w:tcPr>
            <w:tcW w:w="424" w:type="dxa"/>
            <w:vAlign w:val="center"/>
          </w:tcPr>
          <w:p w:rsidR="006C5C27" w:rsidRDefault="00F7147A">
            <w:pPr>
              <w:pStyle w:val="12"/>
              <w:snapToGrid w:val="0"/>
              <w:spacing w:before="0" w:after="0"/>
              <w:jc w:val="center"/>
              <w:rPr>
                <w:rFonts w:ascii="Times New Roman" w:hAnsi="Times New Roman"/>
                <w:color w:val="000000" w:themeColor="text1"/>
                <w:sz w:val="21"/>
                <w:szCs w:val="21"/>
              </w:rPr>
            </w:pPr>
            <w:r>
              <w:rPr>
                <w:rFonts w:ascii="Times New Roman" w:hAnsi="Times New Roman"/>
                <w:bCs/>
                <w:color w:val="000000" w:themeColor="text1"/>
                <w:spacing w:val="-23"/>
                <w:sz w:val="18"/>
                <w:szCs w:val="18"/>
              </w:rPr>
              <w:lastRenderedPageBreak/>
              <w:t>与项目有关的原有环境污染问题</w:t>
            </w:r>
          </w:p>
        </w:tc>
        <w:tc>
          <w:tcPr>
            <w:tcW w:w="8637" w:type="dxa"/>
          </w:tcPr>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本项目</w:t>
            </w:r>
            <w:r>
              <w:rPr>
                <w:rFonts w:hint="eastAsia"/>
                <w:color w:val="000000" w:themeColor="text1"/>
                <w:sz w:val="24"/>
              </w:rPr>
              <w:t>位于</w:t>
            </w:r>
            <w:r>
              <w:rPr>
                <w:rFonts w:hint="eastAsia"/>
                <w:color w:val="000000" w:themeColor="text1"/>
                <w:sz w:val="24"/>
              </w:rPr>
              <w:t>山东省枣庄市台儿庄区张山子镇赵圩子村南侧</w:t>
            </w:r>
            <w:r>
              <w:rPr>
                <w:rFonts w:hint="eastAsia"/>
                <w:color w:val="000000" w:themeColor="text1"/>
                <w:sz w:val="24"/>
              </w:rPr>
              <w:t>约</w:t>
            </w:r>
            <w:r>
              <w:rPr>
                <w:rFonts w:hint="eastAsia"/>
                <w:color w:val="000000" w:themeColor="text1"/>
                <w:sz w:val="24"/>
              </w:rPr>
              <w:t>2000m</w:t>
            </w:r>
            <w:r>
              <w:rPr>
                <w:rFonts w:hint="eastAsia"/>
                <w:color w:val="000000" w:themeColor="text1"/>
                <w:sz w:val="24"/>
              </w:rPr>
              <w:t>，</w:t>
            </w:r>
            <w:r>
              <w:rPr>
                <w:rFonts w:hint="eastAsia"/>
                <w:color w:val="000000" w:themeColor="text1"/>
                <w:sz w:val="24"/>
              </w:rPr>
              <w:t>租赁现有厂房，现有厂房处于</w:t>
            </w:r>
            <w:r>
              <w:rPr>
                <w:rFonts w:hint="eastAsia"/>
                <w:color w:val="000000" w:themeColor="text1"/>
                <w:sz w:val="24"/>
              </w:rPr>
              <w:t>闲置状态，</w:t>
            </w:r>
            <w:r>
              <w:rPr>
                <w:rFonts w:hint="eastAsia"/>
                <w:color w:val="000000" w:themeColor="text1"/>
                <w:sz w:val="24"/>
              </w:rPr>
              <w:t>其余为净地，</w:t>
            </w:r>
            <w:r>
              <w:rPr>
                <w:rFonts w:hint="eastAsia"/>
                <w:color w:val="000000" w:themeColor="text1"/>
                <w:sz w:val="24"/>
              </w:rPr>
              <w:t>故不存在与项目有关的原有环境污染问题。</w:t>
            </w:r>
          </w:p>
          <w:p w:rsidR="006C5C27" w:rsidRDefault="006C5C27">
            <w:pPr>
              <w:spacing w:line="360" w:lineRule="auto"/>
              <w:ind w:firstLineChars="200" w:firstLine="360"/>
              <w:rPr>
                <w:bCs/>
                <w:color w:val="000000" w:themeColor="text1"/>
                <w:sz w:val="18"/>
                <w:szCs w:val="18"/>
              </w:rPr>
            </w:pPr>
          </w:p>
          <w:p w:rsidR="006C5C27" w:rsidRDefault="006C5C27">
            <w:pPr>
              <w:spacing w:line="360" w:lineRule="auto"/>
              <w:rPr>
                <w:bCs/>
                <w:color w:val="000000" w:themeColor="text1"/>
                <w:sz w:val="18"/>
                <w:szCs w:val="18"/>
              </w:rPr>
            </w:pPr>
          </w:p>
          <w:p w:rsidR="006C5C27" w:rsidRDefault="006C5C27">
            <w:pPr>
              <w:spacing w:line="360" w:lineRule="auto"/>
              <w:rPr>
                <w:bCs/>
                <w:color w:val="000000" w:themeColor="text1"/>
                <w:sz w:val="18"/>
                <w:szCs w:val="18"/>
              </w:rPr>
            </w:pPr>
          </w:p>
          <w:p w:rsidR="006C5C27" w:rsidRDefault="006C5C27">
            <w:pPr>
              <w:spacing w:line="360" w:lineRule="auto"/>
              <w:rPr>
                <w:bCs/>
                <w:color w:val="000000" w:themeColor="text1"/>
                <w:sz w:val="18"/>
                <w:szCs w:val="18"/>
              </w:rPr>
            </w:pPr>
          </w:p>
          <w:p w:rsidR="006C5C27" w:rsidRDefault="006C5C27">
            <w:pPr>
              <w:spacing w:line="360" w:lineRule="auto"/>
              <w:rPr>
                <w:bCs/>
                <w:color w:val="000000" w:themeColor="text1"/>
                <w:sz w:val="18"/>
                <w:szCs w:val="18"/>
              </w:rPr>
            </w:pPr>
          </w:p>
          <w:p w:rsidR="006C5C27" w:rsidRDefault="006C5C27">
            <w:pPr>
              <w:spacing w:line="360" w:lineRule="auto"/>
              <w:rPr>
                <w:bCs/>
                <w:color w:val="000000" w:themeColor="text1"/>
                <w:sz w:val="18"/>
                <w:szCs w:val="18"/>
              </w:rPr>
            </w:pPr>
          </w:p>
          <w:p w:rsidR="006C5C27" w:rsidRDefault="006C5C27">
            <w:pPr>
              <w:spacing w:line="360" w:lineRule="auto"/>
              <w:rPr>
                <w:bCs/>
                <w:color w:val="000000" w:themeColor="text1"/>
                <w:sz w:val="18"/>
                <w:szCs w:val="18"/>
              </w:rPr>
            </w:pPr>
          </w:p>
          <w:p w:rsidR="006C5C27" w:rsidRDefault="006C5C27">
            <w:pPr>
              <w:spacing w:line="360" w:lineRule="auto"/>
              <w:rPr>
                <w:bCs/>
                <w:color w:val="000000" w:themeColor="text1"/>
                <w:sz w:val="18"/>
                <w:szCs w:val="18"/>
              </w:rPr>
            </w:pPr>
          </w:p>
          <w:p w:rsidR="006C5C27" w:rsidRDefault="006C5C27">
            <w:pPr>
              <w:spacing w:line="360" w:lineRule="auto"/>
              <w:rPr>
                <w:bCs/>
                <w:color w:val="000000" w:themeColor="text1"/>
                <w:sz w:val="18"/>
                <w:szCs w:val="18"/>
              </w:rPr>
            </w:pPr>
          </w:p>
        </w:tc>
      </w:tr>
    </w:tbl>
    <w:p w:rsidR="006C5C27" w:rsidRDefault="006C5C27">
      <w:pPr>
        <w:pStyle w:val="12"/>
        <w:snapToGrid w:val="0"/>
        <w:spacing w:before="0" w:after="0"/>
        <w:jc w:val="center"/>
        <w:rPr>
          <w:color w:val="000000" w:themeColor="text1"/>
        </w:rPr>
        <w:sectPr w:rsidR="006C5C27">
          <w:pgSz w:w="11907" w:h="16840"/>
          <w:pgMar w:top="1701" w:right="1531" w:bottom="1701" w:left="1531" w:header="851" w:footer="851" w:gutter="0"/>
          <w:pgNumType w:fmt="numberInDash"/>
          <w:cols w:space="720"/>
          <w:docGrid w:linePitch="312"/>
        </w:sectPr>
      </w:pPr>
    </w:p>
    <w:p w:rsidR="006C5C27" w:rsidRDefault="00F7147A">
      <w:pPr>
        <w:pStyle w:val="12"/>
        <w:jc w:val="center"/>
        <w:outlineLvl w:val="0"/>
        <w:rPr>
          <w:rFonts w:ascii="Times New Roman" w:eastAsia="黑体" w:hAnsi="Times New Roman"/>
          <w:color w:val="000000" w:themeColor="text1"/>
          <w:sz w:val="30"/>
          <w:szCs w:val="30"/>
        </w:rPr>
      </w:pPr>
      <w:r>
        <w:rPr>
          <w:rFonts w:ascii="Times New Roman" w:eastAsia="黑体" w:hAnsi="Times New Roman"/>
          <w:color w:val="000000" w:themeColor="text1"/>
          <w:sz w:val="30"/>
          <w:szCs w:val="30"/>
        </w:rPr>
        <w:lastRenderedPageBreak/>
        <w:t>三、区域环境质量现状、环境保护目标及评价标准</w:t>
      </w:r>
    </w:p>
    <w:tbl>
      <w:tblPr>
        <w:tblW w:w="90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78"/>
        <w:gridCol w:w="8383"/>
      </w:tblGrid>
      <w:tr w:rsidR="006C5C27">
        <w:trPr>
          <w:trHeight w:val="90"/>
          <w:jc w:val="center"/>
        </w:trPr>
        <w:tc>
          <w:tcPr>
            <w:tcW w:w="678" w:type="dxa"/>
            <w:vAlign w:val="center"/>
          </w:tcPr>
          <w:p w:rsidR="006C5C27" w:rsidRDefault="00F7147A">
            <w:pPr>
              <w:adjustRightInd w:val="0"/>
              <w:snapToGrid w:val="0"/>
              <w:jc w:val="center"/>
              <w:rPr>
                <w:color w:val="000000" w:themeColor="text1"/>
                <w:kern w:val="0"/>
                <w:szCs w:val="21"/>
              </w:rPr>
            </w:pPr>
            <w:r>
              <w:rPr>
                <w:color w:val="000000" w:themeColor="text1"/>
                <w:kern w:val="0"/>
                <w:szCs w:val="21"/>
              </w:rPr>
              <w:t>区域</w:t>
            </w:r>
          </w:p>
          <w:p w:rsidR="006C5C27" w:rsidRDefault="00F7147A">
            <w:pPr>
              <w:adjustRightInd w:val="0"/>
              <w:snapToGrid w:val="0"/>
              <w:jc w:val="center"/>
              <w:rPr>
                <w:color w:val="000000" w:themeColor="text1"/>
                <w:kern w:val="0"/>
                <w:szCs w:val="21"/>
              </w:rPr>
            </w:pPr>
            <w:r>
              <w:rPr>
                <w:color w:val="000000" w:themeColor="text1"/>
                <w:kern w:val="0"/>
                <w:szCs w:val="21"/>
              </w:rPr>
              <w:t>环境</w:t>
            </w:r>
          </w:p>
          <w:p w:rsidR="006C5C27" w:rsidRDefault="00F7147A">
            <w:pPr>
              <w:adjustRightInd w:val="0"/>
              <w:snapToGrid w:val="0"/>
              <w:jc w:val="center"/>
              <w:rPr>
                <w:color w:val="000000" w:themeColor="text1"/>
                <w:kern w:val="0"/>
                <w:szCs w:val="21"/>
              </w:rPr>
            </w:pPr>
            <w:r>
              <w:rPr>
                <w:color w:val="000000" w:themeColor="text1"/>
                <w:kern w:val="0"/>
                <w:szCs w:val="21"/>
              </w:rPr>
              <w:t>质量</w:t>
            </w:r>
          </w:p>
          <w:p w:rsidR="006C5C27" w:rsidRDefault="00F7147A">
            <w:pPr>
              <w:adjustRightInd w:val="0"/>
              <w:snapToGrid w:val="0"/>
              <w:jc w:val="center"/>
              <w:rPr>
                <w:color w:val="000000" w:themeColor="text1"/>
                <w:kern w:val="0"/>
                <w:szCs w:val="21"/>
              </w:rPr>
            </w:pPr>
            <w:r>
              <w:rPr>
                <w:color w:val="000000" w:themeColor="text1"/>
                <w:kern w:val="0"/>
                <w:szCs w:val="21"/>
              </w:rPr>
              <w:t>现状</w:t>
            </w:r>
          </w:p>
        </w:tc>
        <w:tc>
          <w:tcPr>
            <w:tcW w:w="8383" w:type="dxa"/>
            <w:vAlign w:val="center"/>
          </w:tcPr>
          <w:p w:rsidR="006C5C27" w:rsidRDefault="00F7147A">
            <w:pPr>
              <w:pStyle w:val="17"/>
              <w:spacing w:line="360" w:lineRule="auto"/>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hint="eastAsia"/>
                <w:color w:val="000000" w:themeColor="text1"/>
                <w:sz w:val="24"/>
                <w:szCs w:val="24"/>
              </w:rPr>
              <w:t>、大气环境质量现状</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枣庄市</w:t>
            </w:r>
            <w:r>
              <w:rPr>
                <w:rFonts w:hint="eastAsia"/>
                <w:color w:val="000000" w:themeColor="text1"/>
                <w:sz w:val="24"/>
              </w:rPr>
              <w:t>台儿庄</w:t>
            </w:r>
            <w:r>
              <w:rPr>
                <w:rFonts w:hint="eastAsia"/>
                <w:color w:val="000000" w:themeColor="text1"/>
                <w:sz w:val="24"/>
              </w:rPr>
              <w:t>区环境空气的</w:t>
            </w:r>
            <w:r>
              <w:rPr>
                <w:color w:val="000000" w:themeColor="text1"/>
                <w:sz w:val="24"/>
              </w:rPr>
              <w:t>SO</w:t>
            </w:r>
            <w:r>
              <w:rPr>
                <w:color w:val="000000" w:themeColor="text1"/>
                <w:sz w:val="24"/>
                <w:vertAlign w:val="subscript"/>
              </w:rPr>
              <w:t>2</w:t>
            </w:r>
            <w:r>
              <w:rPr>
                <w:rFonts w:hint="eastAsia"/>
                <w:color w:val="000000" w:themeColor="text1"/>
                <w:sz w:val="24"/>
              </w:rPr>
              <w:t>、</w:t>
            </w:r>
            <w:r>
              <w:rPr>
                <w:color w:val="000000" w:themeColor="text1"/>
                <w:sz w:val="24"/>
              </w:rPr>
              <w:t>NO</w:t>
            </w:r>
            <w:r>
              <w:rPr>
                <w:color w:val="000000" w:themeColor="text1"/>
                <w:sz w:val="24"/>
                <w:vertAlign w:val="subscript"/>
              </w:rPr>
              <w:t>2</w:t>
            </w:r>
            <w:r>
              <w:rPr>
                <w:rFonts w:hint="eastAsia"/>
                <w:color w:val="000000" w:themeColor="text1"/>
                <w:sz w:val="24"/>
              </w:rPr>
              <w:t>、</w:t>
            </w:r>
            <w:r>
              <w:rPr>
                <w:color w:val="000000" w:themeColor="text1"/>
                <w:sz w:val="24"/>
              </w:rPr>
              <w:t>PM</w:t>
            </w:r>
            <w:r>
              <w:rPr>
                <w:color w:val="000000" w:themeColor="text1"/>
                <w:sz w:val="24"/>
                <w:vertAlign w:val="subscript"/>
              </w:rPr>
              <w:t>2.5</w:t>
            </w:r>
            <w:r>
              <w:rPr>
                <w:rFonts w:hint="eastAsia"/>
                <w:color w:val="000000" w:themeColor="text1"/>
                <w:sz w:val="24"/>
              </w:rPr>
              <w:t>、</w:t>
            </w:r>
            <w:r>
              <w:rPr>
                <w:color w:val="000000" w:themeColor="text1"/>
                <w:sz w:val="24"/>
              </w:rPr>
              <w:t>PM</w:t>
            </w:r>
            <w:r>
              <w:rPr>
                <w:color w:val="000000" w:themeColor="text1"/>
                <w:sz w:val="24"/>
                <w:vertAlign w:val="subscript"/>
              </w:rPr>
              <w:t>10</w:t>
            </w:r>
            <w:r>
              <w:rPr>
                <w:rFonts w:hint="eastAsia"/>
                <w:color w:val="000000" w:themeColor="text1"/>
                <w:sz w:val="24"/>
              </w:rPr>
              <w:t>、</w:t>
            </w:r>
            <w:r>
              <w:rPr>
                <w:color w:val="000000" w:themeColor="text1"/>
                <w:sz w:val="24"/>
              </w:rPr>
              <w:t>CO</w:t>
            </w:r>
            <w:r>
              <w:rPr>
                <w:rFonts w:hint="eastAsia"/>
                <w:color w:val="000000" w:themeColor="text1"/>
                <w:sz w:val="24"/>
              </w:rPr>
              <w:t>、</w:t>
            </w:r>
            <w:r>
              <w:rPr>
                <w:color w:val="000000" w:themeColor="text1"/>
                <w:sz w:val="24"/>
              </w:rPr>
              <w:t>O</w:t>
            </w:r>
            <w:r>
              <w:rPr>
                <w:color w:val="000000" w:themeColor="text1"/>
                <w:sz w:val="24"/>
                <w:vertAlign w:val="subscript"/>
              </w:rPr>
              <w:t>3</w:t>
            </w:r>
            <w:r>
              <w:rPr>
                <w:rFonts w:hint="eastAsia"/>
                <w:color w:val="000000" w:themeColor="text1"/>
                <w:sz w:val="24"/>
              </w:rPr>
              <w:t>浓度引用《枣庄市环境质量报告》（二〇二</w:t>
            </w:r>
            <w:r>
              <w:rPr>
                <w:rFonts w:hint="eastAsia"/>
                <w:color w:val="000000" w:themeColor="text1"/>
                <w:sz w:val="24"/>
              </w:rPr>
              <w:t>二</w:t>
            </w:r>
            <w:r>
              <w:rPr>
                <w:rFonts w:hint="eastAsia"/>
                <w:color w:val="000000" w:themeColor="text1"/>
                <w:sz w:val="24"/>
              </w:rPr>
              <w:t>年简本）中台儿庄区环境空气质量监测结果进行说明。环境空气例行监测数据统计结果见表</w:t>
            </w:r>
            <w:r>
              <w:rPr>
                <w:color w:val="000000" w:themeColor="text1"/>
                <w:sz w:val="24"/>
              </w:rPr>
              <w:t>3-1</w:t>
            </w:r>
            <w:r>
              <w:rPr>
                <w:rFonts w:hint="eastAsia"/>
                <w:color w:val="000000" w:themeColor="text1"/>
                <w:sz w:val="24"/>
              </w:rPr>
              <w:t>。</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b/>
                <w:bCs/>
                <w:color w:val="000000" w:themeColor="text1"/>
                <w:sz w:val="24"/>
              </w:rPr>
              <w:t xml:space="preserve">3-1 </w:t>
            </w:r>
            <w:r>
              <w:rPr>
                <w:rFonts w:hint="eastAsia"/>
                <w:b/>
                <w:bCs/>
                <w:color w:val="000000" w:themeColor="text1"/>
                <w:sz w:val="24"/>
              </w:rPr>
              <w:t xml:space="preserve"> </w:t>
            </w:r>
            <w:r>
              <w:rPr>
                <w:rFonts w:hint="eastAsia"/>
                <w:b/>
                <w:bCs/>
                <w:color w:val="000000" w:themeColor="text1"/>
                <w:sz w:val="24"/>
              </w:rPr>
              <w:t>枣庄市台儿庄区</w:t>
            </w:r>
            <w:r>
              <w:rPr>
                <w:rFonts w:hint="eastAsia"/>
                <w:b/>
                <w:bCs/>
                <w:color w:val="000000" w:themeColor="text1"/>
                <w:sz w:val="24"/>
              </w:rPr>
              <w:t>空气监测统计结果（年均值）</w:t>
            </w:r>
            <w:r>
              <w:rPr>
                <w:b/>
                <w:bCs/>
                <w:color w:val="000000" w:themeColor="text1"/>
                <w:sz w:val="24"/>
              </w:rPr>
              <w:t xml:space="preserve"> </w:t>
            </w:r>
            <w:r>
              <w:rPr>
                <w:rFonts w:hint="eastAsia"/>
                <w:b/>
                <w:bCs/>
                <w:color w:val="000000" w:themeColor="text1"/>
                <w:sz w:val="24"/>
              </w:rPr>
              <w:t>单位：</w:t>
            </w:r>
            <w:r>
              <w:rPr>
                <w:b/>
                <w:bCs/>
                <w:color w:val="000000" w:themeColor="text1"/>
                <w:sz w:val="24"/>
              </w:rPr>
              <w:t>μg/m</w:t>
            </w:r>
            <w:r>
              <w:rPr>
                <w:b/>
                <w:bCs/>
                <w:color w:val="000000" w:themeColor="text1"/>
                <w:sz w:val="24"/>
                <w:vertAlign w:val="superscript"/>
              </w:rPr>
              <w:t>3</w:t>
            </w:r>
          </w:p>
          <w:tbl>
            <w:tblPr>
              <w:tblW w:w="8165" w:type="dxa"/>
              <w:jc w:val="center"/>
              <w:tblBorders>
                <w:top w:val="single" w:sz="4" w:space="0" w:color="000000"/>
                <w:bottom w:val="single" w:sz="4" w:space="0" w:color="000000"/>
                <w:insideH w:val="single" w:sz="4" w:space="0" w:color="000000"/>
                <w:insideV w:val="single" w:sz="4" w:space="0" w:color="000000"/>
              </w:tblBorders>
              <w:tblLayout w:type="fixed"/>
              <w:tblLook w:val="04A0"/>
            </w:tblPr>
            <w:tblGrid>
              <w:gridCol w:w="1138"/>
              <w:gridCol w:w="1148"/>
              <w:gridCol w:w="1148"/>
              <w:gridCol w:w="1148"/>
              <w:gridCol w:w="915"/>
              <w:gridCol w:w="1496"/>
              <w:gridCol w:w="1172"/>
            </w:tblGrid>
            <w:tr w:rsidR="006C5C27">
              <w:trPr>
                <w:trHeight w:val="340"/>
                <w:jc w:val="center"/>
              </w:trPr>
              <w:tc>
                <w:tcPr>
                  <w:tcW w:w="1138" w:type="dxa"/>
                  <w:tcBorders>
                    <w:top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rFonts w:hint="eastAsia"/>
                      <w:color w:val="000000" w:themeColor="text1"/>
                      <w:szCs w:val="21"/>
                    </w:rPr>
                    <w:t>项目</w:t>
                  </w:r>
                </w:p>
              </w:tc>
              <w:tc>
                <w:tcPr>
                  <w:tcW w:w="1148" w:type="dxa"/>
                  <w:tcBorders>
                    <w:top w:val="single" w:sz="4" w:space="0" w:color="000000"/>
                    <w:left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SO</w:t>
                  </w:r>
                  <w:r>
                    <w:rPr>
                      <w:color w:val="000000" w:themeColor="text1"/>
                      <w:szCs w:val="21"/>
                      <w:vertAlign w:val="subscript"/>
                    </w:rPr>
                    <w:t>2</w:t>
                  </w:r>
                </w:p>
              </w:tc>
              <w:tc>
                <w:tcPr>
                  <w:tcW w:w="1148" w:type="dxa"/>
                  <w:tcBorders>
                    <w:top w:val="single" w:sz="4" w:space="0" w:color="000000"/>
                    <w:left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NO</w:t>
                  </w:r>
                  <w:r>
                    <w:rPr>
                      <w:color w:val="000000" w:themeColor="text1"/>
                      <w:szCs w:val="21"/>
                      <w:vertAlign w:val="subscript"/>
                    </w:rPr>
                    <w:t>2</w:t>
                  </w:r>
                </w:p>
              </w:tc>
              <w:tc>
                <w:tcPr>
                  <w:tcW w:w="1148" w:type="dxa"/>
                  <w:tcBorders>
                    <w:top w:val="single" w:sz="4" w:space="0" w:color="000000"/>
                    <w:left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PM</w:t>
                  </w:r>
                  <w:r>
                    <w:rPr>
                      <w:color w:val="000000" w:themeColor="text1"/>
                      <w:szCs w:val="21"/>
                      <w:vertAlign w:val="subscript"/>
                    </w:rPr>
                    <w:t>10</w:t>
                  </w:r>
                </w:p>
              </w:tc>
              <w:tc>
                <w:tcPr>
                  <w:tcW w:w="915" w:type="dxa"/>
                  <w:tcBorders>
                    <w:top w:val="single" w:sz="4" w:space="0" w:color="000000"/>
                    <w:left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PM</w:t>
                  </w:r>
                  <w:r>
                    <w:rPr>
                      <w:color w:val="000000" w:themeColor="text1"/>
                      <w:szCs w:val="21"/>
                      <w:vertAlign w:val="subscript"/>
                    </w:rPr>
                    <w:t>2.5</w:t>
                  </w:r>
                </w:p>
              </w:tc>
              <w:tc>
                <w:tcPr>
                  <w:tcW w:w="1496" w:type="dxa"/>
                  <w:tcBorders>
                    <w:top w:val="single" w:sz="4" w:space="0" w:color="000000"/>
                    <w:left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CO</w:t>
                  </w:r>
                  <w:r>
                    <w:rPr>
                      <w:rFonts w:hint="eastAsia"/>
                      <w:color w:val="000000" w:themeColor="text1"/>
                      <w:szCs w:val="21"/>
                    </w:rPr>
                    <w:t>（</w:t>
                  </w:r>
                  <w:r>
                    <w:rPr>
                      <w:color w:val="000000" w:themeColor="text1"/>
                      <w:szCs w:val="21"/>
                    </w:rPr>
                    <w:t>mg/m</w:t>
                  </w:r>
                  <w:r>
                    <w:rPr>
                      <w:color w:val="000000" w:themeColor="text1"/>
                      <w:szCs w:val="21"/>
                      <w:vertAlign w:val="superscript"/>
                    </w:rPr>
                    <w:t>3</w:t>
                  </w:r>
                  <w:r>
                    <w:rPr>
                      <w:rFonts w:hint="eastAsia"/>
                      <w:color w:val="000000" w:themeColor="text1"/>
                      <w:szCs w:val="21"/>
                    </w:rPr>
                    <w:t>）</w:t>
                  </w:r>
                </w:p>
              </w:tc>
              <w:tc>
                <w:tcPr>
                  <w:tcW w:w="1172" w:type="dxa"/>
                  <w:tcBorders>
                    <w:top w:val="single" w:sz="4" w:space="0" w:color="000000"/>
                    <w:left w:val="single" w:sz="4" w:space="0" w:color="000000"/>
                    <w:bottom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O</w:t>
                  </w:r>
                  <w:r>
                    <w:rPr>
                      <w:color w:val="000000" w:themeColor="text1"/>
                      <w:szCs w:val="21"/>
                      <w:vertAlign w:val="subscript"/>
                    </w:rPr>
                    <w:t>3</w:t>
                  </w:r>
                </w:p>
              </w:tc>
            </w:tr>
            <w:tr w:rsidR="006C5C27">
              <w:trPr>
                <w:trHeight w:val="340"/>
                <w:jc w:val="center"/>
              </w:trPr>
              <w:tc>
                <w:tcPr>
                  <w:tcW w:w="1138" w:type="dxa"/>
                  <w:tcBorders>
                    <w:top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rFonts w:hint="eastAsia"/>
                      <w:color w:val="000000" w:themeColor="text1"/>
                      <w:szCs w:val="21"/>
                    </w:rPr>
                    <w:t>监测结果</w:t>
                  </w:r>
                </w:p>
              </w:tc>
              <w:tc>
                <w:tcPr>
                  <w:tcW w:w="1148" w:type="dxa"/>
                  <w:tcBorders>
                    <w:top w:val="single" w:sz="4" w:space="0" w:color="000000"/>
                    <w:left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rFonts w:hint="eastAsia"/>
                      <w:color w:val="000000" w:themeColor="text1"/>
                      <w:szCs w:val="21"/>
                    </w:rPr>
                    <w:t>10</w:t>
                  </w:r>
                </w:p>
              </w:tc>
              <w:tc>
                <w:tcPr>
                  <w:tcW w:w="1148" w:type="dxa"/>
                  <w:tcBorders>
                    <w:top w:val="single" w:sz="4" w:space="0" w:color="000000"/>
                    <w:left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rFonts w:hint="eastAsia"/>
                      <w:color w:val="000000" w:themeColor="text1"/>
                      <w:szCs w:val="21"/>
                    </w:rPr>
                    <w:t>27</w:t>
                  </w:r>
                </w:p>
              </w:tc>
              <w:tc>
                <w:tcPr>
                  <w:tcW w:w="1148" w:type="dxa"/>
                  <w:tcBorders>
                    <w:top w:val="single" w:sz="4" w:space="0" w:color="000000"/>
                    <w:left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b/>
                      <w:bCs/>
                      <w:color w:val="000000" w:themeColor="text1"/>
                      <w:szCs w:val="21"/>
                    </w:rPr>
                  </w:pPr>
                  <w:r>
                    <w:rPr>
                      <w:rFonts w:hint="eastAsia"/>
                      <w:b/>
                      <w:bCs/>
                      <w:color w:val="000000" w:themeColor="text1"/>
                      <w:szCs w:val="21"/>
                    </w:rPr>
                    <w:t>71</w:t>
                  </w:r>
                </w:p>
              </w:tc>
              <w:tc>
                <w:tcPr>
                  <w:tcW w:w="915" w:type="dxa"/>
                  <w:tcBorders>
                    <w:top w:val="single" w:sz="4" w:space="0" w:color="000000"/>
                    <w:left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b/>
                      <w:bCs/>
                      <w:color w:val="000000" w:themeColor="text1"/>
                      <w:szCs w:val="21"/>
                    </w:rPr>
                  </w:pPr>
                  <w:r>
                    <w:rPr>
                      <w:rFonts w:hint="eastAsia"/>
                      <w:b/>
                      <w:bCs/>
                      <w:color w:val="000000" w:themeColor="text1"/>
                      <w:szCs w:val="21"/>
                    </w:rPr>
                    <w:t>39</w:t>
                  </w:r>
                </w:p>
              </w:tc>
              <w:tc>
                <w:tcPr>
                  <w:tcW w:w="1496" w:type="dxa"/>
                  <w:tcBorders>
                    <w:top w:val="single" w:sz="4" w:space="0" w:color="000000"/>
                    <w:left w:val="single" w:sz="4" w:space="0" w:color="000000"/>
                    <w:bottom w:val="single" w:sz="4"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rFonts w:hint="eastAsia"/>
                      <w:color w:val="000000" w:themeColor="text1"/>
                      <w:szCs w:val="21"/>
                    </w:rPr>
                    <w:t>0.9</w:t>
                  </w:r>
                </w:p>
              </w:tc>
              <w:tc>
                <w:tcPr>
                  <w:tcW w:w="1172" w:type="dxa"/>
                  <w:tcBorders>
                    <w:top w:val="single" w:sz="4" w:space="0" w:color="000000"/>
                    <w:left w:val="single" w:sz="4" w:space="0" w:color="000000"/>
                    <w:bottom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rFonts w:hint="eastAsia"/>
                      <w:color w:val="000000" w:themeColor="text1"/>
                      <w:szCs w:val="21"/>
                    </w:rPr>
                    <w:t>141</w:t>
                  </w:r>
                </w:p>
              </w:tc>
            </w:tr>
            <w:tr w:rsidR="006C5C27">
              <w:trPr>
                <w:trHeight w:val="340"/>
                <w:jc w:val="center"/>
              </w:trPr>
              <w:tc>
                <w:tcPr>
                  <w:tcW w:w="1138" w:type="dxa"/>
                  <w:tcBorders>
                    <w:top w:val="single" w:sz="4" w:space="0" w:color="000000"/>
                    <w:bottom w:val="single" w:sz="12"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rFonts w:hint="eastAsia"/>
                      <w:color w:val="000000" w:themeColor="text1"/>
                      <w:szCs w:val="21"/>
                    </w:rPr>
                    <w:t>标准值</w:t>
                  </w:r>
                </w:p>
              </w:tc>
              <w:tc>
                <w:tcPr>
                  <w:tcW w:w="1148" w:type="dxa"/>
                  <w:tcBorders>
                    <w:top w:val="single" w:sz="4" w:space="0" w:color="000000"/>
                    <w:left w:val="single" w:sz="4" w:space="0" w:color="000000"/>
                    <w:bottom w:val="single" w:sz="12"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60</w:t>
                  </w:r>
                </w:p>
              </w:tc>
              <w:tc>
                <w:tcPr>
                  <w:tcW w:w="1148" w:type="dxa"/>
                  <w:tcBorders>
                    <w:top w:val="single" w:sz="4" w:space="0" w:color="000000"/>
                    <w:left w:val="single" w:sz="4" w:space="0" w:color="000000"/>
                    <w:bottom w:val="single" w:sz="12"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40</w:t>
                  </w:r>
                </w:p>
              </w:tc>
              <w:tc>
                <w:tcPr>
                  <w:tcW w:w="1148" w:type="dxa"/>
                  <w:tcBorders>
                    <w:top w:val="single" w:sz="4" w:space="0" w:color="000000"/>
                    <w:left w:val="single" w:sz="4" w:space="0" w:color="000000"/>
                    <w:bottom w:val="single" w:sz="12"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70</w:t>
                  </w:r>
                </w:p>
              </w:tc>
              <w:tc>
                <w:tcPr>
                  <w:tcW w:w="915" w:type="dxa"/>
                  <w:tcBorders>
                    <w:top w:val="single" w:sz="4" w:space="0" w:color="000000"/>
                    <w:left w:val="single" w:sz="4" w:space="0" w:color="000000"/>
                    <w:bottom w:val="single" w:sz="12"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35</w:t>
                  </w:r>
                </w:p>
              </w:tc>
              <w:tc>
                <w:tcPr>
                  <w:tcW w:w="1496" w:type="dxa"/>
                  <w:tcBorders>
                    <w:top w:val="single" w:sz="4" w:space="0" w:color="000000"/>
                    <w:left w:val="single" w:sz="4" w:space="0" w:color="000000"/>
                    <w:bottom w:val="single" w:sz="12" w:space="0" w:color="000000"/>
                    <w:right w:val="single" w:sz="4"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4</w:t>
                  </w:r>
                </w:p>
              </w:tc>
              <w:tc>
                <w:tcPr>
                  <w:tcW w:w="1172" w:type="dxa"/>
                  <w:tcBorders>
                    <w:top w:val="single" w:sz="4" w:space="0" w:color="000000"/>
                    <w:left w:val="single" w:sz="4" w:space="0" w:color="000000"/>
                    <w:bottom w:val="single" w:sz="12" w:space="0" w:color="000000"/>
                  </w:tcBorders>
                  <w:vAlign w:val="center"/>
                </w:tcPr>
                <w:p w:rsidR="006C5C27" w:rsidRDefault="00F7147A">
                  <w:pPr>
                    <w:pStyle w:val="18"/>
                    <w:adjustRightInd w:val="0"/>
                    <w:spacing w:before="0" w:after="0" w:line="240" w:lineRule="auto"/>
                    <w:ind w:right="0" w:firstLineChars="0" w:firstLine="0"/>
                    <w:jc w:val="center"/>
                    <w:rPr>
                      <w:color w:val="000000" w:themeColor="text1"/>
                      <w:szCs w:val="21"/>
                    </w:rPr>
                  </w:pPr>
                  <w:r>
                    <w:rPr>
                      <w:color w:val="000000" w:themeColor="text1"/>
                      <w:szCs w:val="21"/>
                    </w:rPr>
                    <w:t>160</w:t>
                  </w:r>
                </w:p>
              </w:tc>
            </w:tr>
          </w:tbl>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由表</w:t>
            </w:r>
            <w:r>
              <w:rPr>
                <w:rFonts w:hint="eastAsia"/>
                <w:color w:val="000000" w:themeColor="text1"/>
                <w:sz w:val="24"/>
              </w:rPr>
              <w:t>3-1</w:t>
            </w:r>
            <w:r>
              <w:rPr>
                <w:rFonts w:hint="eastAsia"/>
                <w:color w:val="000000" w:themeColor="text1"/>
                <w:sz w:val="24"/>
              </w:rPr>
              <w:t>监测结果可知，</w:t>
            </w:r>
            <w:r>
              <w:rPr>
                <w:rFonts w:hint="eastAsia"/>
                <w:color w:val="000000" w:themeColor="text1"/>
                <w:sz w:val="24"/>
              </w:rPr>
              <w:t>枣庄市台儿庄区</w:t>
            </w:r>
            <w:r>
              <w:rPr>
                <w:rFonts w:hint="eastAsia"/>
                <w:color w:val="000000" w:themeColor="text1"/>
                <w:sz w:val="24"/>
              </w:rPr>
              <w:t>202</w:t>
            </w:r>
            <w:r>
              <w:rPr>
                <w:rFonts w:hint="eastAsia"/>
                <w:color w:val="000000" w:themeColor="text1"/>
                <w:sz w:val="24"/>
              </w:rPr>
              <w:t>2</w:t>
            </w:r>
            <w:r>
              <w:rPr>
                <w:rFonts w:hint="eastAsia"/>
                <w:color w:val="000000" w:themeColor="text1"/>
                <w:sz w:val="24"/>
              </w:rPr>
              <w:t>年度空气监测因子</w:t>
            </w:r>
            <w:r>
              <w:rPr>
                <w:rFonts w:hint="eastAsia"/>
                <w:color w:val="000000" w:themeColor="text1"/>
                <w:sz w:val="24"/>
              </w:rPr>
              <w:t>SO</w:t>
            </w:r>
            <w:r>
              <w:rPr>
                <w:rFonts w:hint="eastAsia"/>
                <w:color w:val="000000" w:themeColor="text1"/>
                <w:sz w:val="24"/>
                <w:vertAlign w:val="subscript"/>
              </w:rPr>
              <w:t>2</w:t>
            </w:r>
            <w:r>
              <w:rPr>
                <w:rFonts w:hint="eastAsia"/>
                <w:color w:val="000000" w:themeColor="text1"/>
                <w:sz w:val="24"/>
              </w:rPr>
              <w:t>、</w:t>
            </w:r>
            <w:r>
              <w:rPr>
                <w:rFonts w:hint="eastAsia"/>
                <w:color w:val="000000" w:themeColor="text1"/>
                <w:sz w:val="24"/>
              </w:rPr>
              <w:t>NO</w:t>
            </w:r>
            <w:r>
              <w:rPr>
                <w:rFonts w:hint="eastAsia"/>
                <w:color w:val="000000" w:themeColor="text1"/>
                <w:sz w:val="24"/>
                <w:vertAlign w:val="subscript"/>
              </w:rPr>
              <w:t>2</w:t>
            </w:r>
            <w:r>
              <w:rPr>
                <w:rFonts w:hint="eastAsia"/>
                <w:color w:val="000000" w:themeColor="text1"/>
                <w:sz w:val="24"/>
              </w:rPr>
              <w:t>、</w:t>
            </w:r>
            <w:r>
              <w:rPr>
                <w:rFonts w:hint="eastAsia"/>
                <w:color w:val="000000" w:themeColor="text1"/>
                <w:sz w:val="24"/>
              </w:rPr>
              <w:t>CO</w:t>
            </w:r>
            <w:r>
              <w:rPr>
                <w:rFonts w:hint="eastAsia"/>
                <w:color w:val="000000" w:themeColor="text1"/>
                <w:sz w:val="24"/>
              </w:rPr>
              <w:t>、</w:t>
            </w:r>
            <w:r>
              <w:rPr>
                <w:rFonts w:hint="eastAsia"/>
                <w:color w:val="000000" w:themeColor="text1"/>
                <w:sz w:val="24"/>
              </w:rPr>
              <w:t>O</w:t>
            </w:r>
            <w:r>
              <w:rPr>
                <w:rFonts w:hint="eastAsia"/>
                <w:color w:val="000000" w:themeColor="text1"/>
                <w:sz w:val="24"/>
                <w:vertAlign w:val="subscript"/>
              </w:rPr>
              <w:t>3</w:t>
            </w:r>
            <w:r>
              <w:rPr>
                <w:rFonts w:hint="eastAsia"/>
                <w:color w:val="000000" w:themeColor="text1"/>
                <w:sz w:val="24"/>
              </w:rPr>
              <w:t>浓度值均满足《环境空气质量标准》（</w:t>
            </w:r>
            <w:r>
              <w:rPr>
                <w:rFonts w:hint="eastAsia"/>
                <w:color w:val="000000" w:themeColor="text1"/>
                <w:sz w:val="24"/>
              </w:rPr>
              <w:t>GB3095-2012</w:t>
            </w:r>
            <w:r>
              <w:rPr>
                <w:rFonts w:hint="eastAsia"/>
                <w:color w:val="000000" w:themeColor="text1"/>
                <w:sz w:val="24"/>
              </w:rPr>
              <w:t>）及其修改单二级标准要求，</w:t>
            </w:r>
            <w:r>
              <w:rPr>
                <w:rFonts w:hint="eastAsia"/>
                <w:color w:val="000000" w:themeColor="text1"/>
                <w:sz w:val="24"/>
              </w:rPr>
              <w:t>PM</w:t>
            </w:r>
            <w:r>
              <w:rPr>
                <w:rFonts w:hint="eastAsia"/>
                <w:color w:val="000000" w:themeColor="text1"/>
                <w:sz w:val="24"/>
                <w:vertAlign w:val="subscript"/>
              </w:rPr>
              <w:t>2.5</w:t>
            </w:r>
            <w:r>
              <w:rPr>
                <w:rFonts w:hint="eastAsia"/>
                <w:color w:val="000000" w:themeColor="text1"/>
                <w:sz w:val="24"/>
              </w:rPr>
              <w:t>、</w:t>
            </w:r>
            <w:r>
              <w:rPr>
                <w:rFonts w:hint="eastAsia"/>
                <w:color w:val="000000" w:themeColor="text1"/>
                <w:sz w:val="24"/>
              </w:rPr>
              <w:t>PM</w:t>
            </w:r>
            <w:r>
              <w:rPr>
                <w:rFonts w:hint="eastAsia"/>
                <w:color w:val="000000" w:themeColor="text1"/>
                <w:sz w:val="24"/>
                <w:vertAlign w:val="subscript"/>
              </w:rPr>
              <w:t>10</w:t>
            </w:r>
            <w:r>
              <w:rPr>
                <w:rFonts w:hint="eastAsia"/>
                <w:color w:val="000000" w:themeColor="text1"/>
                <w:sz w:val="24"/>
              </w:rPr>
              <w:t>浓度值均不能满足环境空气质量二级标准要求。造成超标主要原因为煤炭仍是主要能源、机动车增加和城市建设道路扩建，加上空气干燥，容易引起扬尘。</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枣庄市已经制定了《枣庄市环境保护“十四五”规划》</w:t>
            </w:r>
            <w:r>
              <w:rPr>
                <w:rFonts w:hint="eastAsia"/>
                <w:color w:val="000000" w:themeColor="text1"/>
                <w:sz w:val="24"/>
              </w:rPr>
              <w:t>(</w:t>
            </w:r>
            <w:r>
              <w:rPr>
                <w:rFonts w:hint="eastAsia"/>
                <w:color w:val="000000" w:themeColor="text1"/>
                <w:sz w:val="24"/>
              </w:rPr>
              <w:t>枣政发【</w:t>
            </w:r>
            <w:r>
              <w:rPr>
                <w:rFonts w:hint="eastAsia"/>
                <w:color w:val="000000" w:themeColor="text1"/>
                <w:sz w:val="24"/>
              </w:rPr>
              <w:t>2021</w:t>
            </w:r>
            <w:r>
              <w:rPr>
                <w:rFonts w:hint="eastAsia"/>
                <w:color w:val="000000" w:themeColor="text1"/>
                <w:sz w:val="24"/>
              </w:rPr>
              <w:t>】</w:t>
            </w:r>
            <w:r>
              <w:rPr>
                <w:rFonts w:hint="eastAsia"/>
                <w:color w:val="000000" w:themeColor="text1"/>
                <w:sz w:val="24"/>
              </w:rPr>
              <w:t>15</w:t>
            </w:r>
            <w:r>
              <w:rPr>
                <w:rFonts w:hint="eastAsia"/>
                <w:color w:val="000000" w:themeColor="text1"/>
                <w:sz w:val="24"/>
              </w:rPr>
              <w:t>号</w:t>
            </w:r>
            <w:r>
              <w:rPr>
                <w:rFonts w:hint="eastAsia"/>
                <w:color w:val="000000" w:themeColor="text1"/>
                <w:sz w:val="24"/>
              </w:rPr>
              <w:t>)</w:t>
            </w:r>
            <w:r>
              <w:rPr>
                <w:rFonts w:hint="eastAsia"/>
                <w:color w:val="000000" w:themeColor="text1"/>
                <w:sz w:val="24"/>
              </w:rPr>
              <w:t>，通过调整能源和产业结构、综合治理工业污染、加强扬尘综合整治、严管机动车污染、建立绿色生态屏障等针对削减措施；结合实际情况可知，环境空气会有明显改善。</w:t>
            </w:r>
          </w:p>
          <w:p w:rsidR="006C5C27" w:rsidRDefault="00F7147A">
            <w:pPr>
              <w:pStyle w:val="17"/>
              <w:spacing w:line="360" w:lineRule="auto"/>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hAnsi="Times New Roman" w:hint="eastAsia"/>
                <w:color w:val="000000" w:themeColor="text1"/>
                <w:sz w:val="24"/>
                <w:szCs w:val="24"/>
              </w:rPr>
              <w:t>、地表水环境质量现状</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本项目所在区域的地表</w:t>
            </w:r>
            <w:r>
              <w:rPr>
                <w:rFonts w:hint="eastAsia"/>
                <w:color w:val="000000" w:themeColor="text1"/>
                <w:sz w:val="24"/>
              </w:rPr>
              <w:t>水系为京杭运河水系，区域主要河流为韩庄运河。根据《枣庄市环境质量报告》（二〇二</w:t>
            </w:r>
            <w:r>
              <w:rPr>
                <w:rFonts w:hint="eastAsia"/>
                <w:color w:val="000000" w:themeColor="text1"/>
                <w:sz w:val="24"/>
              </w:rPr>
              <w:t>二</w:t>
            </w:r>
            <w:r>
              <w:rPr>
                <w:rFonts w:hint="eastAsia"/>
                <w:color w:val="000000" w:themeColor="text1"/>
                <w:sz w:val="24"/>
              </w:rPr>
              <w:t>年简本），地表水例行监测数据台儿庄闸站（闸上）见表</w:t>
            </w:r>
            <w:r>
              <w:rPr>
                <w:rFonts w:hint="eastAsia"/>
                <w:color w:val="000000" w:themeColor="text1"/>
                <w:sz w:val="24"/>
              </w:rPr>
              <w:t>3-2</w:t>
            </w:r>
            <w:r>
              <w:rPr>
                <w:rFonts w:hint="eastAsia"/>
                <w:color w:val="000000" w:themeColor="text1"/>
                <w:sz w:val="24"/>
              </w:rPr>
              <w:t>。</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 xml:space="preserve">3-2  </w:t>
            </w:r>
            <w:r>
              <w:rPr>
                <w:rFonts w:hint="eastAsia"/>
                <w:b/>
                <w:bCs/>
                <w:color w:val="000000" w:themeColor="text1"/>
                <w:sz w:val="24"/>
              </w:rPr>
              <w:t>台儿庄闸站（闸上）监测结果</w:t>
            </w:r>
            <w:r>
              <w:rPr>
                <w:rFonts w:hint="eastAsia"/>
                <w:b/>
                <w:bCs/>
                <w:color w:val="000000" w:themeColor="text1"/>
                <w:sz w:val="24"/>
              </w:rPr>
              <w:t xml:space="preserve">  </w:t>
            </w:r>
            <w:r>
              <w:rPr>
                <w:rFonts w:hint="eastAsia"/>
                <w:b/>
                <w:bCs/>
                <w:color w:val="000000" w:themeColor="text1"/>
                <w:sz w:val="24"/>
              </w:rPr>
              <w:t>单位：</w:t>
            </w:r>
            <w:r>
              <w:rPr>
                <w:rFonts w:hint="eastAsia"/>
                <w:b/>
                <w:bCs/>
                <w:color w:val="000000" w:themeColor="text1"/>
                <w:sz w:val="24"/>
              </w:rPr>
              <w:t>mg/L</w:t>
            </w:r>
            <w:r>
              <w:rPr>
                <w:rFonts w:hint="eastAsia"/>
                <w:b/>
                <w:bCs/>
                <w:color w:val="000000" w:themeColor="text1"/>
                <w:sz w:val="24"/>
              </w:rPr>
              <w:t>（</w:t>
            </w:r>
            <w:r>
              <w:rPr>
                <w:rFonts w:hint="eastAsia"/>
                <w:b/>
                <w:bCs/>
                <w:color w:val="000000" w:themeColor="text1"/>
                <w:sz w:val="24"/>
              </w:rPr>
              <w:t xml:space="preserve"> pH</w:t>
            </w:r>
            <w:r>
              <w:rPr>
                <w:rFonts w:hint="eastAsia"/>
                <w:b/>
                <w:bCs/>
                <w:color w:val="000000" w:themeColor="text1"/>
                <w:sz w:val="24"/>
              </w:rPr>
              <w:t>除外）</w:t>
            </w:r>
          </w:p>
          <w:tbl>
            <w:tblPr>
              <w:tblW w:w="815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689"/>
              <w:gridCol w:w="675"/>
              <w:gridCol w:w="575"/>
              <w:gridCol w:w="651"/>
              <w:gridCol w:w="695"/>
              <w:gridCol w:w="883"/>
              <w:gridCol w:w="883"/>
              <w:gridCol w:w="759"/>
              <w:gridCol w:w="674"/>
              <w:gridCol w:w="675"/>
            </w:tblGrid>
            <w:tr w:rsidR="006C5C27">
              <w:trPr>
                <w:trHeight w:val="403"/>
                <w:jc w:val="center"/>
              </w:trPr>
              <w:tc>
                <w:tcPr>
                  <w:tcW w:w="1689" w:type="dxa"/>
                  <w:tcBorders>
                    <w:top w:val="single" w:sz="12"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项</w:t>
                  </w:r>
                  <w:r>
                    <w:rPr>
                      <w:color w:val="000000" w:themeColor="text1"/>
                      <w:szCs w:val="21"/>
                    </w:rPr>
                    <w:t xml:space="preserve">  </w:t>
                  </w:r>
                  <w:r>
                    <w:rPr>
                      <w:rFonts w:hint="eastAsia"/>
                      <w:color w:val="000000" w:themeColor="text1"/>
                      <w:szCs w:val="21"/>
                    </w:rPr>
                    <w:t>目</w:t>
                  </w:r>
                </w:p>
              </w:tc>
              <w:tc>
                <w:tcPr>
                  <w:tcW w:w="675"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color w:val="000000" w:themeColor="text1"/>
                      <w:szCs w:val="21"/>
                    </w:rPr>
                    <w:t>pH</w:t>
                  </w:r>
                </w:p>
              </w:tc>
              <w:tc>
                <w:tcPr>
                  <w:tcW w:w="575"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高锰酸盐指数</w:t>
                  </w:r>
                </w:p>
              </w:tc>
              <w:tc>
                <w:tcPr>
                  <w:tcW w:w="651"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color w:val="000000" w:themeColor="text1"/>
                      <w:szCs w:val="21"/>
                    </w:rPr>
                    <w:t>BOD</w:t>
                  </w:r>
                  <w:r>
                    <w:rPr>
                      <w:color w:val="000000" w:themeColor="text1"/>
                      <w:szCs w:val="21"/>
                      <w:vertAlign w:val="subscript"/>
                    </w:rPr>
                    <w:t>5</w:t>
                  </w:r>
                </w:p>
              </w:tc>
              <w:tc>
                <w:tcPr>
                  <w:tcW w:w="695"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883"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石油类</w:t>
                  </w:r>
                </w:p>
              </w:tc>
              <w:tc>
                <w:tcPr>
                  <w:tcW w:w="883"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挥发酚</w:t>
                  </w:r>
                </w:p>
              </w:tc>
              <w:tc>
                <w:tcPr>
                  <w:tcW w:w="759"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color w:val="000000" w:themeColor="text1"/>
                      <w:szCs w:val="21"/>
                    </w:rPr>
                    <w:t>CODcr</w:t>
                  </w:r>
                </w:p>
              </w:tc>
              <w:tc>
                <w:tcPr>
                  <w:tcW w:w="674"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总磷</w:t>
                  </w:r>
                </w:p>
              </w:tc>
              <w:tc>
                <w:tcPr>
                  <w:tcW w:w="675" w:type="dxa"/>
                  <w:tcBorders>
                    <w:top w:val="single" w:sz="12" w:space="0" w:color="auto"/>
                    <w:left w:val="single" w:sz="4" w:space="0" w:color="auto"/>
                    <w:bottom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六价铬</w:t>
                  </w:r>
                </w:p>
              </w:tc>
            </w:tr>
            <w:tr w:rsidR="006C5C27">
              <w:trPr>
                <w:trHeight w:val="403"/>
                <w:jc w:val="center"/>
              </w:trPr>
              <w:tc>
                <w:tcPr>
                  <w:tcW w:w="1689" w:type="dxa"/>
                  <w:tcBorders>
                    <w:top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监测值</w:t>
                  </w:r>
                </w:p>
              </w:tc>
              <w:tc>
                <w:tcPr>
                  <w:tcW w:w="6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8.</w:t>
                  </w:r>
                  <w:r>
                    <w:rPr>
                      <w:rFonts w:hint="eastAsia"/>
                      <w:color w:val="000000" w:themeColor="text1"/>
                      <w:szCs w:val="21"/>
                    </w:rPr>
                    <w:t>1</w:t>
                  </w:r>
                </w:p>
              </w:tc>
              <w:tc>
                <w:tcPr>
                  <w:tcW w:w="5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4.4</w:t>
                  </w:r>
                </w:p>
              </w:tc>
              <w:tc>
                <w:tcPr>
                  <w:tcW w:w="65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2.</w:t>
                  </w:r>
                  <w:r>
                    <w:rPr>
                      <w:rFonts w:hint="eastAsia"/>
                      <w:color w:val="000000" w:themeColor="text1"/>
                      <w:szCs w:val="21"/>
                    </w:rPr>
                    <w:t>6</w:t>
                  </w:r>
                </w:p>
              </w:tc>
              <w:tc>
                <w:tcPr>
                  <w:tcW w:w="6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w:t>
                  </w:r>
                  <w:r>
                    <w:rPr>
                      <w:rFonts w:hint="eastAsia"/>
                      <w:color w:val="000000" w:themeColor="text1"/>
                      <w:szCs w:val="21"/>
                    </w:rPr>
                    <w:t>.27</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w:t>
                  </w:r>
                  <w:r>
                    <w:rPr>
                      <w:rFonts w:hint="eastAsia"/>
                      <w:color w:val="000000" w:themeColor="text1"/>
                      <w:szCs w:val="21"/>
                    </w:rPr>
                    <w:t>07</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0.00</w:t>
                  </w:r>
                  <w:r>
                    <w:rPr>
                      <w:rFonts w:hint="eastAsia"/>
                      <w:color w:val="000000" w:themeColor="text1"/>
                      <w:szCs w:val="21"/>
                    </w:rPr>
                    <w:t>2</w:t>
                  </w:r>
                </w:p>
              </w:tc>
              <w:tc>
                <w:tcPr>
                  <w:tcW w:w="75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19</w:t>
                  </w:r>
                </w:p>
              </w:tc>
              <w:tc>
                <w:tcPr>
                  <w:tcW w:w="67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w:t>
                  </w:r>
                  <w:r>
                    <w:rPr>
                      <w:rFonts w:hint="eastAsia"/>
                      <w:color w:val="000000" w:themeColor="text1"/>
                      <w:szCs w:val="21"/>
                    </w:rPr>
                    <w:t>08</w:t>
                  </w:r>
                </w:p>
              </w:tc>
              <w:tc>
                <w:tcPr>
                  <w:tcW w:w="675" w:type="dxa"/>
                  <w:tcBorders>
                    <w:top w:val="single" w:sz="4" w:space="0" w:color="auto"/>
                    <w:left w:val="single" w:sz="4" w:space="0" w:color="auto"/>
                    <w:bottom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0.002</w:t>
                  </w:r>
                </w:p>
              </w:tc>
            </w:tr>
            <w:tr w:rsidR="006C5C27">
              <w:trPr>
                <w:trHeight w:val="403"/>
                <w:jc w:val="center"/>
              </w:trPr>
              <w:tc>
                <w:tcPr>
                  <w:tcW w:w="1689" w:type="dxa"/>
                  <w:tcBorders>
                    <w:top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《地表水环境质量标准》</w:t>
                  </w:r>
                  <w:r>
                    <w:rPr>
                      <w:color w:val="000000" w:themeColor="text1"/>
                      <w:szCs w:val="21"/>
                    </w:rPr>
                    <w:t>(GB3838–2002)</w:t>
                  </w:r>
                  <w:r>
                    <w:rPr>
                      <w:rFonts w:ascii="宋体" w:hAnsi="宋体" w:cs="宋体" w:hint="eastAsia"/>
                      <w:color w:val="000000" w:themeColor="text1"/>
                      <w:szCs w:val="21"/>
                    </w:rPr>
                    <w:t>Ⅲ</w:t>
                  </w:r>
                  <w:r>
                    <w:rPr>
                      <w:rFonts w:hint="eastAsia"/>
                      <w:color w:val="000000" w:themeColor="text1"/>
                      <w:szCs w:val="21"/>
                    </w:rPr>
                    <w:t>类标准</w:t>
                  </w:r>
                </w:p>
              </w:tc>
              <w:tc>
                <w:tcPr>
                  <w:tcW w:w="6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6</w:t>
                  </w:r>
                  <w:r>
                    <w:rPr>
                      <w:rFonts w:hint="eastAsia"/>
                      <w:color w:val="000000" w:themeColor="text1"/>
                      <w:szCs w:val="21"/>
                    </w:rPr>
                    <w:t>～</w:t>
                  </w:r>
                  <w:r>
                    <w:rPr>
                      <w:color w:val="000000" w:themeColor="text1"/>
                      <w:szCs w:val="21"/>
                    </w:rPr>
                    <w:t>9</w:t>
                  </w:r>
                </w:p>
              </w:tc>
              <w:tc>
                <w:tcPr>
                  <w:tcW w:w="5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w:t>
                  </w:r>
                  <w:r>
                    <w:rPr>
                      <w:color w:val="000000" w:themeColor="text1"/>
                      <w:szCs w:val="21"/>
                    </w:rPr>
                    <w:t>6</w:t>
                  </w:r>
                </w:p>
              </w:tc>
              <w:tc>
                <w:tcPr>
                  <w:tcW w:w="65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w:t>
                  </w:r>
                  <w:r>
                    <w:rPr>
                      <w:color w:val="000000" w:themeColor="text1"/>
                      <w:szCs w:val="21"/>
                    </w:rPr>
                    <w:t>4</w:t>
                  </w:r>
                </w:p>
              </w:tc>
              <w:tc>
                <w:tcPr>
                  <w:tcW w:w="6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w:t>
                  </w:r>
                  <w:r>
                    <w:rPr>
                      <w:color w:val="000000" w:themeColor="text1"/>
                      <w:szCs w:val="21"/>
                    </w:rPr>
                    <w:t>1</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&lt;0.05</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w:t>
                  </w:r>
                  <w:r>
                    <w:rPr>
                      <w:color w:val="000000" w:themeColor="text1"/>
                      <w:szCs w:val="21"/>
                    </w:rPr>
                    <w:t>0.005</w:t>
                  </w:r>
                </w:p>
              </w:tc>
              <w:tc>
                <w:tcPr>
                  <w:tcW w:w="75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w:t>
                  </w:r>
                  <w:r>
                    <w:rPr>
                      <w:color w:val="000000" w:themeColor="text1"/>
                      <w:szCs w:val="21"/>
                    </w:rPr>
                    <w:t>20</w:t>
                  </w:r>
                </w:p>
              </w:tc>
              <w:tc>
                <w:tcPr>
                  <w:tcW w:w="67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&lt;0.2</w:t>
                  </w:r>
                </w:p>
              </w:tc>
              <w:tc>
                <w:tcPr>
                  <w:tcW w:w="675" w:type="dxa"/>
                  <w:tcBorders>
                    <w:top w:val="single" w:sz="4" w:space="0" w:color="auto"/>
                    <w:left w:val="single" w:sz="4" w:space="0" w:color="auto"/>
                    <w:bottom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&lt;0.05</w:t>
                  </w:r>
                </w:p>
              </w:tc>
            </w:tr>
            <w:tr w:rsidR="006C5C27">
              <w:trPr>
                <w:trHeight w:val="403"/>
                <w:jc w:val="center"/>
              </w:trPr>
              <w:tc>
                <w:tcPr>
                  <w:tcW w:w="1689" w:type="dxa"/>
                  <w:tcBorders>
                    <w:top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lastRenderedPageBreak/>
                    <w:t>项</w:t>
                  </w:r>
                  <w:r>
                    <w:rPr>
                      <w:color w:val="000000" w:themeColor="text1"/>
                      <w:szCs w:val="21"/>
                    </w:rPr>
                    <w:t xml:space="preserve">  </w:t>
                  </w:r>
                  <w:r>
                    <w:rPr>
                      <w:rFonts w:hint="eastAsia"/>
                      <w:color w:val="000000" w:themeColor="text1"/>
                      <w:szCs w:val="21"/>
                    </w:rPr>
                    <w:t>目</w:t>
                  </w:r>
                </w:p>
              </w:tc>
              <w:tc>
                <w:tcPr>
                  <w:tcW w:w="6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硫化物</w:t>
                  </w:r>
                </w:p>
              </w:tc>
              <w:tc>
                <w:tcPr>
                  <w:tcW w:w="5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铜</w:t>
                  </w:r>
                </w:p>
              </w:tc>
              <w:tc>
                <w:tcPr>
                  <w:tcW w:w="65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锌</w:t>
                  </w:r>
                </w:p>
              </w:tc>
              <w:tc>
                <w:tcPr>
                  <w:tcW w:w="6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砷</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汞</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镉</w:t>
                  </w:r>
                </w:p>
              </w:tc>
              <w:tc>
                <w:tcPr>
                  <w:tcW w:w="75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铅</w:t>
                  </w:r>
                </w:p>
              </w:tc>
              <w:tc>
                <w:tcPr>
                  <w:tcW w:w="67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jc w:val="center"/>
                    <w:rPr>
                      <w:color w:val="000000" w:themeColor="text1"/>
                      <w:szCs w:val="21"/>
                    </w:rPr>
                  </w:pPr>
                  <w:r>
                    <w:rPr>
                      <w:rFonts w:hint="eastAsia"/>
                      <w:color w:val="000000" w:themeColor="text1"/>
                      <w:szCs w:val="21"/>
                    </w:rPr>
                    <w:t>氰化物</w:t>
                  </w:r>
                </w:p>
              </w:tc>
              <w:tc>
                <w:tcPr>
                  <w:tcW w:w="675" w:type="dxa"/>
                  <w:tcBorders>
                    <w:top w:val="single" w:sz="4" w:space="0" w:color="auto"/>
                    <w:left w:val="single" w:sz="4" w:space="0" w:color="auto"/>
                    <w:bottom w:val="single" w:sz="4" w:space="0" w:color="auto"/>
                  </w:tcBorders>
                  <w:tcMar>
                    <w:top w:w="0" w:type="dxa"/>
                    <w:left w:w="51" w:type="dxa"/>
                    <w:bottom w:w="0" w:type="dxa"/>
                    <w:right w:w="51" w:type="dxa"/>
                  </w:tcMar>
                  <w:vAlign w:val="center"/>
                </w:tcPr>
                <w:p w:rsidR="006C5C27" w:rsidRDefault="006C5C27">
                  <w:pPr>
                    <w:jc w:val="center"/>
                    <w:rPr>
                      <w:color w:val="000000" w:themeColor="text1"/>
                      <w:szCs w:val="21"/>
                    </w:rPr>
                  </w:pPr>
                </w:p>
              </w:tc>
            </w:tr>
            <w:tr w:rsidR="006C5C27">
              <w:trPr>
                <w:trHeight w:val="403"/>
                <w:jc w:val="center"/>
              </w:trPr>
              <w:tc>
                <w:tcPr>
                  <w:tcW w:w="1689" w:type="dxa"/>
                  <w:tcBorders>
                    <w:top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监测值</w:t>
                  </w:r>
                </w:p>
              </w:tc>
              <w:tc>
                <w:tcPr>
                  <w:tcW w:w="6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0.00</w:t>
                  </w:r>
                  <w:r>
                    <w:rPr>
                      <w:rFonts w:hint="eastAsia"/>
                      <w:color w:val="000000" w:themeColor="text1"/>
                      <w:szCs w:val="21"/>
                    </w:rPr>
                    <w:t>11</w:t>
                  </w:r>
                </w:p>
              </w:tc>
              <w:tc>
                <w:tcPr>
                  <w:tcW w:w="5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w:t>
                  </w:r>
                  <w:r>
                    <w:rPr>
                      <w:rFonts w:hint="eastAsia"/>
                      <w:color w:val="000000" w:themeColor="text1"/>
                      <w:szCs w:val="21"/>
                    </w:rPr>
                    <w:t>134</w:t>
                  </w:r>
                </w:p>
              </w:tc>
              <w:tc>
                <w:tcPr>
                  <w:tcW w:w="65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0.00</w:t>
                  </w:r>
                  <w:r>
                    <w:rPr>
                      <w:rFonts w:hint="eastAsia"/>
                      <w:color w:val="000000" w:themeColor="text1"/>
                      <w:szCs w:val="21"/>
                    </w:rPr>
                    <w:t>04</w:t>
                  </w:r>
                </w:p>
              </w:tc>
              <w:tc>
                <w:tcPr>
                  <w:tcW w:w="6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0.00</w:t>
                  </w:r>
                  <w:r>
                    <w:rPr>
                      <w:rFonts w:hint="eastAsia"/>
                      <w:color w:val="000000" w:themeColor="text1"/>
                      <w:szCs w:val="21"/>
                    </w:rPr>
                    <w:t>09</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0.0000</w:t>
                  </w:r>
                  <w:r>
                    <w:rPr>
                      <w:rFonts w:hint="eastAsia"/>
                      <w:color w:val="000000" w:themeColor="text1"/>
                      <w:szCs w:val="21"/>
                    </w:rPr>
                    <w:t>2</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0.0000</w:t>
                  </w:r>
                  <w:r>
                    <w:rPr>
                      <w:rFonts w:hint="eastAsia"/>
                      <w:color w:val="000000" w:themeColor="text1"/>
                      <w:szCs w:val="21"/>
                    </w:rPr>
                    <w:t>2</w:t>
                  </w:r>
                </w:p>
              </w:tc>
              <w:tc>
                <w:tcPr>
                  <w:tcW w:w="75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0.000</w:t>
                  </w:r>
                  <w:r>
                    <w:rPr>
                      <w:rFonts w:hint="eastAsia"/>
                      <w:color w:val="000000" w:themeColor="text1"/>
                      <w:szCs w:val="21"/>
                    </w:rPr>
                    <w:t>04</w:t>
                  </w:r>
                </w:p>
              </w:tc>
              <w:tc>
                <w:tcPr>
                  <w:tcW w:w="67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0.002</w:t>
                  </w:r>
                </w:p>
              </w:tc>
              <w:tc>
                <w:tcPr>
                  <w:tcW w:w="675" w:type="dxa"/>
                  <w:tcBorders>
                    <w:top w:val="single" w:sz="4" w:space="0" w:color="auto"/>
                    <w:left w:val="single" w:sz="4" w:space="0" w:color="auto"/>
                    <w:bottom w:val="single" w:sz="4" w:space="0" w:color="auto"/>
                  </w:tcBorders>
                  <w:tcMar>
                    <w:top w:w="0" w:type="dxa"/>
                    <w:left w:w="51" w:type="dxa"/>
                    <w:bottom w:w="0" w:type="dxa"/>
                    <w:right w:w="51" w:type="dxa"/>
                  </w:tcMar>
                  <w:vAlign w:val="center"/>
                </w:tcPr>
                <w:p w:rsidR="006C5C27" w:rsidRDefault="006C5C27">
                  <w:pPr>
                    <w:tabs>
                      <w:tab w:val="left" w:pos="360"/>
                    </w:tabs>
                    <w:jc w:val="center"/>
                    <w:rPr>
                      <w:color w:val="000000" w:themeColor="text1"/>
                      <w:szCs w:val="21"/>
                    </w:rPr>
                  </w:pPr>
                </w:p>
              </w:tc>
            </w:tr>
            <w:tr w:rsidR="006C5C27">
              <w:trPr>
                <w:trHeight w:val="403"/>
                <w:jc w:val="center"/>
              </w:trPr>
              <w:tc>
                <w:tcPr>
                  <w:tcW w:w="1689" w:type="dxa"/>
                  <w:tcBorders>
                    <w:top w:val="single" w:sz="4" w:space="0" w:color="auto"/>
                    <w:bottom w:val="single" w:sz="12"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rFonts w:hint="eastAsia"/>
                      <w:color w:val="000000" w:themeColor="text1"/>
                      <w:szCs w:val="21"/>
                    </w:rPr>
                    <w:t>《地表水环境质量标准》</w:t>
                  </w:r>
                  <w:r>
                    <w:rPr>
                      <w:color w:val="000000" w:themeColor="text1"/>
                      <w:szCs w:val="21"/>
                    </w:rPr>
                    <w:t>(GB3838–2002)</w:t>
                  </w:r>
                  <w:r>
                    <w:rPr>
                      <w:rFonts w:ascii="宋体" w:hAnsi="宋体" w:cs="宋体" w:hint="eastAsia"/>
                      <w:color w:val="000000" w:themeColor="text1"/>
                      <w:szCs w:val="21"/>
                    </w:rPr>
                    <w:t>Ⅲ</w:t>
                  </w:r>
                  <w:r>
                    <w:rPr>
                      <w:rFonts w:hint="eastAsia"/>
                      <w:color w:val="000000" w:themeColor="text1"/>
                      <w:szCs w:val="21"/>
                    </w:rPr>
                    <w:t>类标准</w:t>
                  </w:r>
                </w:p>
              </w:tc>
              <w:tc>
                <w:tcPr>
                  <w:tcW w:w="675"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≤0.2</w:t>
                  </w:r>
                </w:p>
              </w:tc>
              <w:tc>
                <w:tcPr>
                  <w:tcW w:w="575"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≤1.0</w:t>
                  </w:r>
                </w:p>
              </w:tc>
              <w:tc>
                <w:tcPr>
                  <w:tcW w:w="651"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≤1.0</w:t>
                  </w:r>
                </w:p>
              </w:tc>
              <w:tc>
                <w:tcPr>
                  <w:tcW w:w="695"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≤0.05</w:t>
                  </w:r>
                </w:p>
              </w:tc>
              <w:tc>
                <w:tcPr>
                  <w:tcW w:w="883"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≤0.0001</w:t>
                  </w:r>
                </w:p>
              </w:tc>
              <w:tc>
                <w:tcPr>
                  <w:tcW w:w="883"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≤0.005</w:t>
                  </w:r>
                </w:p>
              </w:tc>
              <w:tc>
                <w:tcPr>
                  <w:tcW w:w="759"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≤0.05</w:t>
                  </w:r>
                </w:p>
              </w:tc>
              <w:tc>
                <w:tcPr>
                  <w:tcW w:w="674"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6C5C27" w:rsidRDefault="00F7147A">
                  <w:pPr>
                    <w:tabs>
                      <w:tab w:val="left" w:pos="360"/>
                    </w:tabs>
                    <w:jc w:val="center"/>
                    <w:rPr>
                      <w:color w:val="000000" w:themeColor="text1"/>
                      <w:szCs w:val="21"/>
                    </w:rPr>
                  </w:pPr>
                  <w:r>
                    <w:rPr>
                      <w:color w:val="000000" w:themeColor="text1"/>
                      <w:szCs w:val="21"/>
                    </w:rPr>
                    <w:t>≤0.2</w:t>
                  </w:r>
                </w:p>
              </w:tc>
              <w:tc>
                <w:tcPr>
                  <w:tcW w:w="675" w:type="dxa"/>
                  <w:tcBorders>
                    <w:top w:val="single" w:sz="4" w:space="0" w:color="auto"/>
                    <w:left w:val="single" w:sz="4" w:space="0" w:color="auto"/>
                    <w:bottom w:val="single" w:sz="12" w:space="0" w:color="auto"/>
                  </w:tcBorders>
                  <w:tcMar>
                    <w:top w:w="0" w:type="dxa"/>
                    <w:left w:w="51" w:type="dxa"/>
                    <w:bottom w:w="0" w:type="dxa"/>
                    <w:right w:w="51" w:type="dxa"/>
                  </w:tcMar>
                  <w:vAlign w:val="center"/>
                </w:tcPr>
                <w:p w:rsidR="006C5C27" w:rsidRDefault="006C5C27">
                  <w:pPr>
                    <w:jc w:val="center"/>
                    <w:rPr>
                      <w:color w:val="000000" w:themeColor="text1"/>
                      <w:szCs w:val="21"/>
                    </w:rPr>
                  </w:pPr>
                </w:p>
              </w:tc>
            </w:tr>
          </w:tbl>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经上表可知，各项指标均能达到《地表水环境质量标准》（</w:t>
            </w:r>
            <w:r>
              <w:rPr>
                <w:rFonts w:hint="eastAsia"/>
                <w:color w:val="000000" w:themeColor="text1"/>
                <w:sz w:val="24"/>
              </w:rPr>
              <w:t>GB3838-2002</w:t>
            </w:r>
            <w:r>
              <w:rPr>
                <w:rFonts w:hint="eastAsia"/>
                <w:color w:val="000000" w:themeColor="text1"/>
                <w:sz w:val="24"/>
              </w:rPr>
              <w:t>）中Ⅲ类标准值。</w:t>
            </w:r>
          </w:p>
          <w:p w:rsidR="006C5C27" w:rsidRDefault="00F7147A">
            <w:pPr>
              <w:pStyle w:val="17"/>
              <w:spacing w:line="360" w:lineRule="auto"/>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hint="eastAsia"/>
                <w:color w:val="000000" w:themeColor="text1"/>
                <w:sz w:val="24"/>
                <w:szCs w:val="24"/>
              </w:rPr>
              <w:t>、地下水环境质量现状</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根据《枣庄市环境质量报告》（二〇二</w:t>
            </w:r>
            <w:r>
              <w:rPr>
                <w:rFonts w:hint="eastAsia"/>
                <w:color w:val="000000" w:themeColor="text1"/>
                <w:sz w:val="24"/>
              </w:rPr>
              <w:t>二</w:t>
            </w:r>
            <w:r>
              <w:rPr>
                <w:rFonts w:hint="eastAsia"/>
                <w:color w:val="000000" w:themeColor="text1"/>
                <w:sz w:val="24"/>
              </w:rPr>
              <w:t>年简本），地下水源以张庄水源地监测结果见表</w:t>
            </w:r>
            <w:r>
              <w:rPr>
                <w:rFonts w:hint="eastAsia"/>
                <w:color w:val="000000" w:themeColor="text1"/>
                <w:sz w:val="24"/>
              </w:rPr>
              <w:t>3-3</w:t>
            </w:r>
            <w:r>
              <w:rPr>
                <w:rFonts w:hint="eastAsia"/>
                <w:color w:val="000000" w:themeColor="text1"/>
                <w:sz w:val="24"/>
              </w:rPr>
              <w:t>。</w:t>
            </w:r>
          </w:p>
          <w:p w:rsidR="006C5C27" w:rsidRDefault="00F7147A">
            <w:pPr>
              <w:jc w:val="center"/>
              <w:rPr>
                <w:color w:val="000000" w:themeColor="text1"/>
                <w:szCs w:val="21"/>
              </w:rPr>
            </w:pPr>
            <w:r>
              <w:rPr>
                <w:rFonts w:hint="eastAsia"/>
                <w:b/>
                <w:color w:val="000000" w:themeColor="text1"/>
                <w:sz w:val="24"/>
              </w:rPr>
              <w:t>表</w:t>
            </w:r>
            <w:r>
              <w:rPr>
                <w:b/>
                <w:color w:val="000000" w:themeColor="text1"/>
                <w:sz w:val="24"/>
              </w:rPr>
              <w:t xml:space="preserve">3-3  </w:t>
            </w:r>
            <w:r>
              <w:rPr>
                <w:rFonts w:hint="eastAsia"/>
                <w:b/>
                <w:color w:val="000000" w:themeColor="text1"/>
                <w:sz w:val="24"/>
              </w:rPr>
              <w:t>台儿庄区地下水源监测结果</w:t>
            </w:r>
            <w:r>
              <w:rPr>
                <w:color w:val="000000" w:themeColor="text1"/>
                <w:sz w:val="24"/>
              </w:rPr>
              <w:t xml:space="preserve"> </w:t>
            </w:r>
            <w:r>
              <w:rPr>
                <w:rFonts w:hint="eastAsia"/>
                <w:color w:val="000000" w:themeColor="text1"/>
                <w:szCs w:val="21"/>
              </w:rPr>
              <w:t>单位：</w:t>
            </w:r>
            <w:r>
              <w:rPr>
                <w:bCs/>
                <w:color w:val="000000" w:themeColor="text1"/>
                <w:szCs w:val="21"/>
              </w:rPr>
              <w:t xml:space="preserve">mg/L </w:t>
            </w:r>
            <w:r>
              <w:rPr>
                <w:color w:val="000000" w:themeColor="text1"/>
                <w:szCs w:val="21"/>
              </w:rPr>
              <w:t>pH</w:t>
            </w:r>
            <w:r>
              <w:rPr>
                <w:rFonts w:hint="eastAsia"/>
                <w:color w:val="000000" w:themeColor="text1"/>
                <w:szCs w:val="21"/>
              </w:rPr>
              <w:t>无量纲，粪大肠菌群</w:t>
            </w:r>
            <w:r>
              <w:rPr>
                <w:color w:val="000000" w:themeColor="text1"/>
                <w:szCs w:val="21"/>
              </w:rPr>
              <w:t>MPN/mL</w:t>
            </w:r>
          </w:p>
          <w:tbl>
            <w:tblPr>
              <w:tblW w:w="8164"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427"/>
              <w:gridCol w:w="1338"/>
              <w:gridCol w:w="1167"/>
              <w:gridCol w:w="1649"/>
              <w:gridCol w:w="1155"/>
              <w:gridCol w:w="1428"/>
            </w:tblGrid>
            <w:tr w:rsidR="006C5C27">
              <w:trPr>
                <w:trHeight w:val="340"/>
                <w:jc w:val="center"/>
              </w:trPr>
              <w:tc>
                <w:tcPr>
                  <w:tcW w:w="1427" w:type="dxa"/>
                  <w:tcBorders>
                    <w:top w:val="single" w:sz="12"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项目</w:t>
                  </w:r>
                </w:p>
              </w:tc>
              <w:tc>
                <w:tcPr>
                  <w:tcW w:w="1338" w:type="dxa"/>
                  <w:tcBorders>
                    <w:top w:val="single" w:sz="12"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color w:val="000000" w:themeColor="text1"/>
                      <w:szCs w:val="21"/>
                    </w:rPr>
                    <w:t>pH</w:t>
                  </w:r>
                  <w:r>
                    <w:rPr>
                      <w:rFonts w:hint="eastAsia"/>
                      <w:color w:val="000000" w:themeColor="text1"/>
                      <w:szCs w:val="21"/>
                    </w:rPr>
                    <w:t>值</w:t>
                  </w:r>
                </w:p>
              </w:tc>
              <w:tc>
                <w:tcPr>
                  <w:tcW w:w="1167" w:type="dxa"/>
                  <w:tcBorders>
                    <w:top w:val="single" w:sz="12"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总硬度</w:t>
                  </w:r>
                </w:p>
              </w:tc>
              <w:tc>
                <w:tcPr>
                  <w:tcW w:w="1649" w:type="dxa"/>
                  <w:tcBorders>
                    <w:top w:val="single" w:sz="12"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氨氮（以</w:t>
                  </w:r>
                  <w:r>
                    <w:rPr>
                      <w:rFonts w:hint="eastAsia"/>
                      <w:color w:val="000000" w:themeColor="text1"/>
                      <w:szCs w:val="21"/>
                    </w:rPr>
                    <w:t>N</w:t>
                  </w:r>
                  <w:r>
                    <w:rPr>
                      <w:rFonts w:hint="eastAsia"/>
                      <w:color w:val="000000" w:themeColor="text1"/>
                      <w:szCs w:val="21"/>
                    </w:rPr>
                    <w:t>计）</w:t>
                  </w:r>
                </w:p>
              </w:tc>
              <w:tc>
                <w:tcPr>
                  <w:tcW w:w="1155" w:type="dxa"/>
                  <w:tcBorders>
                    <w:top w:val="single" w:sz="12"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氟化物</w:t>
                  </w:r>
                </w:p>
              </w:tc>
              <w:tc>
                <w:tcPr>
                  <w:tcW w:w="1428" w:type="dxa"/>
                  <w:tcBorders>
                    <w:top w:val="single" w:sz="12" w:space="0" w:color="auto"/>
                    <w:left w:val="single" w:sz="4" w:space="0" w:color="auto"/>
                    <w:bottom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挥发酚</w:t>
                  </w:r>
                </w:p>
              </w:tc>
            </w:tr>
            <w:tr w:rsidR="006C5C27">
              <w:trPr>
                <w:trHeight w:val="340"/>
                <w:jc w:val="center"/>
              </w:trPr>
              <w:tc>
                <w:tcPr>
                  <w:tcW w:w="1427" w:type="dxa"/>
                  <w:tcBorders>
                    <w:top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监测值</w:t>
                  </w:r>
                </w:p>
              </w:tc>
              <w:tc>
                <w:tcPr>
                  <w:tcW w:w="1338"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7.5</w:t>
                  </w:r>
                </w:p>
              </w:tc>
              <w:tc>
                <w:tcPr>
                  <w:tcW w:w="1167"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393</w:t>
                  </w:r>
                </w:p>
              </w:tc>
              <w:tc>
                <w:tcPr>
                  <w:tcW w:w="1649"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0.23</w:t>
                  </w:r>
                </w:p>
              </w:tc>
              <w:tc>
                <w:tcPr>
                  <w:tcW w:w="1155"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0.33</w:t>
                  </w:r>
                </w:p>
              </w:tc>
              <w:tc>
                <w:tcPr>
                  <w:tcW w:w="1428" w:type="dxa"/>
                  <w:tcBorders>
                    <w:top w:val="single" w:sz="4" w:space="0" w:color="auto"/>
                    <w:left w:val="single" w:sz="4" w:space="0" w:color="auto"/>
                    <w:bottom w:val="single" w:sz="4" w:space="0" w:color="auto"/>
                  </w:tcBorders>
                  <w:vAlign w:val="center"/>
                </w:tcPr>
                <w:p w:rsidR="006C5C27" w:rsidRDefault="00F7147A">
                  <w:pPr>
                    <w:jc w:val="center"/>
                    <w:rPr>
                      <w:color w:val="000000" w:themeColor="text1"/>
                      <w:szCs w:val="21"/>
                    </w:rPr>
                  </w:pPr>
                  <w:r>
                    <w:rPr>
                      <w:color w:val="000000" w:themeColor="text1"/>
                      <w:szCs w:val="21"/>
                    </w:rPr>
                    <w:t>0.000</w:t>
                  </w:r>
                  <w:r>
                    <w:rPr>
                      <w:rFonts w:hint="eastAsia"/>
                      <w:color w:val="000000" w:themeColor="text1"/>
                      <w:szCs w:val="21"/>
                    </w:rPr>
                    <w:t>2</w:t>
                  </w:r>
                </w:p>
              </w:tc>
            </w:tr>
            <w:tr w:rsidR="006C5C27">
              <w:trPr>
                <w:trHeight w:val="340"/>
                <w:jc w:val="center"/>
              </w:trPr>
              <w:tc>
                <w:tcPr>
                  <w:tcW w:w="1427" w:type="dxa"/>
                  <w:tcBorders>
                    <w:top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标准值</w:t>
                  </w:r>
                </w:p>
              </w:tc>
              <w:tc>
                <w:tcPr>
                  <w:tcW w:w="1338"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color w:val="000000" w:themeColor="text1"/>
                      <w:szCs w:val="21"/>
                    </w:rPr>
                    <w:t>6.5</w:t>
                  </w:r>
                  <w:r>
                    <w:rPr>
                      <w:rFonts w:hint="eastAsia"/>
                      <w:color w:val="000000" w:themeColor="text1"/>
                      <w:szCs w:val="21"/>
                    </w:rPr>
                    <w:t>～</w:t>
                  </w:r>
                  <w:r>
                    <w:rPr>
                      <w:color w:val="000000" w:themeColor="text1"/>
                      <w:szCs w:val="21"/>
                    </w:rPr>
                    <w:t>8.5</w:t>
                  </w:r>
                </w:p>
              </w:tc>
              <w:tc>
                <w:tcPr>
                  <w:tcW w:w="1167"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color w:val="000000" w:themeColor="text1"/>
                      <w:szCs w:val="21"/>
                    </w:rPr>
                    <w:t>≤450</w:t>
                  </w:r>
                </w:p>
              </w:tc>
              <w:tc>
                <w:tcPr>
                  <w:tcW w:w="1649"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color w:val="000000" w:themeColor="text1"/>
                      <w:szCs w:val="21"/>
                    </w:rPr>
                    <w:t>≤0.</w:t>
                  </w:r>
                  <w:r>
                    <w:rPr>
                      <w:rFonts w:hint="eastAsia"/>
                      <w:color w:val="000000" w:themeColor="text1"/>
                      <w:szCs w:val="21"/>
                    </w:rPr>
                    <w:t>5</w:t>
                  </w:r>
                </w:p>
              </w:tc>
              <w:tc>
                <w:tcPr>
                  <w:tcW w:w="1155"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color w:val="000000" w:themeColor="text1"/>
                      <w:szCs w:val="21"/>
                    </w:rPr>
                    <w:t>≤1.0</w:t>
                  </w:r>
                </w:p>
              </w:tc>
              <w:tc>
                <w:tcPr>
                  <w:tcW w:w="1428" w:type="dxa"/>
                  <w:tcBorders>
                    <w:top w:val="single" w:sz="4" w:space="0" w:color="auto"/>
                    <w:left w:val="single" w:sz="4" w:space="0" w:color="auto"/>
                    <w:bottom w:val="single" w:sz="4" w:space="0" w:color="auto"/>
                  </w:tcBorders>
                  <w:vAlign w:val="center"/>
                </w:tcPr>
                <w:p w:rsidR="006C5C27" w:rsidRDefault="00F7147A">
                  <w:pPr>
                    <w:jc w:val="center"/>
                    <w:rPr>
                      <w:color w:val="000000" w:themeColor="text1"/>
                      <w:szCs w:val="21"/>
                    </w:rPr>
                  </w:pPr>
                  <w:r>
                    <w:rPr>
                      <w:color w:val="000000" w:themeColor="text1"/>
                      <w:szCs w:val="21"/>
                    </w:rPr>
                    <w:t>≤0.002</w:t>
                  </w:r>
                </w:p>
              </w:tc>
            </w:tr>
            <w:tr w:rsidR="006C5C27">
              <w:trPr>
                <w:trHeight w:val="340"/>
                <w:jc w:val="center"/>
              </w:trPr>
              <w:tc>
                <w:tcPr>
                  <w:tcW w:w="1427" w:type="dxa"/>
                  <w:tcBorders>
                    <w:top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项目</w:t>
                  </w:r>
                </w:p>
              </w:tc>
              <w:tc>
                <w:tcPr>
                  <w:tcW w:w="1338"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硝酸盐</w:t>
                  </w:r>
                </w:p>
              </w:tc>
              <w:tc>
                <w:tcPr>
                  <w:tcW w:w="1167"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亚硝酸盐</w:t>
                  </w:r>
                </w:p>
              </w:tc>
              <w:tc>
                <w:tcPr>
                  <w:tcW w:w="1649"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硒（</w:t>
                  </w:r>
                  <w:r>
                    <w:rPr>
                      <w:color w:val="000000" w:themeColor="text1"/>
                      <w:szCs w:val="21"/>
                    </w:rPr>
                    <w:t>μg/L</w:t>
                  </w:r>
                  <w:r>
                    <w:rPr>
                      <w:rFonts w:hint="eastAsia"/>
                      <w:color w:val="000000" w:themeColor="text1"/>
                      <w:szCs w:val="21"/>
                    </w:rPr>
                    <w:t>）</w:t>
                  </w:r>
                </w:p>
              </w:tc>
              <w:tc>
                <w:tcPr>
                  <w:tcW w:w="2583" w:type="dxa"/>
                  <w:gridSpan w:val="2"/>
                  <w:tcBorders>
                    <w:top w:val="single" w:sz="4" w:space="0" w:color="auto"/>
                    <w:left w:val="single" w:sz="4" w:space="0" w:color="auto"/>
                    <w:bottom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总大肠菌群</w:t>
                  </w:r>
                </w:p>
              </w:tc>
            </w:tr>
            <w:tr w:rsidR="006C5C27">
              <w:trPr>
                <w:trHeight w:val="340"/>
                <w:jc w:val="center"/>
              </w:trPr>
              <w:tc>
                <w:tcPr>
                  <w:tcW w:w="1427" w:type="dxa"/>
                  <w:tcBorders>
                    <w:top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监测值</w:t>
                  </w:r>
                </w:p>
              </w:tc>
              <w:tc>
                <w:tcPr>
                  <w:tcW w:w="1338"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7.7</w:t>
                  </w:r>
                </w:p>
              </w:tc>
              <w:tc>
                <w:tcPr>
                  <w:tcW w:w="1167"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color w:val="000000" w:themeColor="text1"/>
                      <w:szCs w:val="21"/>
                    </w:rPr>
                    <w:t>0.001</w:t>
                  </w:r>
                </w:p>
              </w:tc>
              <w:tc>
                <w:tcPr>
                  <w:tcW w:w="1649" w:type="dxa"/>
                  <w:tcBorders>
                    <w:top w:val="single" w:sz="4" w:space="0" w:color="auto"/>
                    <w:left w:val="single" w:sz="4" w:space="0" w:color="auto"/>
                    <w:bottom w:val="single" w:sz="4" w:space="0" w:color="auto"/>
                    <w:right w:val="single" w:sz="4" w:space="0" w:color="auto"/>
                  </w:tcBorders>
                  <w:vAlign w:val="center"/>
                </w:tcPr>
                <w:p w:rsidR="006C5C27" w:rsidRDefault="00F7147A">
                  <w:pPr>
                    <w:jc w:val="center"/>
                    <w:rPr>
                      <w:color w:val="000000" w:themeColor="text1"/>
                      <w:szCs w:val="21"/>
                    </w:rPr>
                  </w:pPr>
                  <w:r>
                    <w:rPr>
                      <w:color w:val="000000" w:themeColor="text1"/>
                      <w:szCs w:val="21"/>
                    </w:rPr>
                    <w:t>0.00</w:t>
                  </w:r>
                  <w:r>
                    <w:rPr>
                      <w:rFonts w:hint="eastAsia"/>
                      <w:color w:val="000000" w:themeColor="text1"/>
                      <w:szCs w:val="21"/>
                    </w:rPr>
                    <w:t>17</w:t>
                  </w:r>
                </w:p>
              </w:tc>
              <w:tc>
                <w:tcPr>
                  <w:tcW w:w="2583" w:type="dxa"/>
                  <w:gridSpan w:val="2"/>
                  <w:tcBorders>
                    <w:top w:val="single" w:sz="4" w:space="0" w:color="auto"/>
                    <w:left w:val="single" w:sz="4" w:space="0" w:color="auto"/>
                    <w:bottom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1</w:t>
                  </w:r>
                </w:p>
              </w:tc>
            </w:tr>
            <w:tr w:rsidR="006C5C27">
              <w:trPr>
                <w:trHeight w:val="340"/>
                <w:jc w:val="center"/>
              </w:trPr>
              <w:tc>
                <w:tcPr>
                  <w:tcW w:w="1427" w:type="dxa"/>
                  <w:tcBorders>
                    <w:top w:val="single" w:sz="4" w:space="0" w:color="auto"/>
                    <w:bottom w:val="single" w:sz="12" w:space="0" w:color="auto"/>
                    <w:right w:val="single" w:sz="4" w:space="0" w:color="auto"/>
                  </w:tcBorders>
                  <w:vAlign w:val="center"/>
                </w:tcPr>
                <w:p w:rsidR="006C5C27" w:rsidRDefault="00F7147A">
                  <w:pPr>
                    <w:jc w:val="center"/>
                    <w:rPr>
                      <w:color w:val="000000" w:themeColor="text1"/>
                      <w:szCs w:val="21"/>
                    </w:rPr>
                  </w:pPr>
                  <w:r>
                    <w:rPr>
                      <w:rFonts w:hint="eastAsia"/>
                      <w:color w:val="000000" w:themeColor="text1"/>
                      <w:szCs w:val="21"/>
                    </w:rPr>
                    <w:t>标准值</w:t>
                  </w:r>
                </w:p>
              </w:tc>
              <w:tc>
                <w:tcPr>
                  <w:tcW w:w="1338" w:type="dxa"/>
                  <w:tcBorders>
                    <w:top w:val="single" w:sz="4" w:space="0" w:color="auto"/>
                    <w:left w:val="single" w:sz="4" w:space="0" w:color="auto"/>
                    <w:bottom w:val="single" w:sz="12" w:space="0" w:color="auto"/>
                    <w:right w:val="single" w:sz="4" w:space="0" w:color="auto"/>
                  </w:tcBorders>
                  <w:vAlign w:val="center"/>
                </w:tcPr>
                <w:p w:rsidR="006C5C27" w:rsidRDefault="00F7147A">
                  <w:pPr>
                    <w:jc w:val="center"/>
                    <w:rPr>
                      <w:color w:val="000000" w:themeColor="text1"/>
                      <w:szCs w:val="21"/>
                    </w:rPr>
                  </w:pPr>
                  <w:r>
                    <w:rPr>
                      <w:color w:val="000000" w:themeColor="text1"/>
                      <w:szCs w:val="21"/>
                    </w:rPr>
                    <w:t>≤20</w:t>
                  </w:r>
                </w:p>
              </w:tc>
              <w:tc>
                <w:tcPr>
                  <w:tcW w:w="1167" w:type="dxa"/>
                  <w:tcBorders>
                    <w:top w:val="single" w:sz="4" w:space="0" w:color="auto"/>
                    <w:left w:val="single" w:sz="4" w:space="0" w:color="auto"/>
                    <w:bottom w:val="single" w:sz="12" w:space="0" w:color="auto"/>
                    <w:right w:val="single" w:sz="4" w:space="0" w:color="auto"/>
                  </w:tcBorders>
                  <w:vAlign w:val="center"/>
                </w:tcPr>
                <w:p w:rsidR="006C5C27" w:rsidRDefault="00F7147A">
                  <w:pPr>
                    <w:jc w:val="center"/>
                    <w:rPr>
                      <w:color w:val="000000" w:themeColor="text1"/>
                      <w:szCs w:val="21"/>
                    </w:rPr>
                  </w:pPr>
                  <w:r>
                    <w:rPr>
                      <w:color w:val="000000" w:themeColor="text1"/>
                      <w:szCs w:val="21"/>
                    </w:rPr>
                    <w:t>≤0.02</w:t>
                  </w:r>
                </w:p>
              </w:tc>
              <w:tc>
                <w:tcPr>
                  <w:tcW w:w="1649" w:type="dxa"/>
                  <w:tcBorders>
                    <w:top w:val="single" w:sz="4" w:space="0" w:color="auto"/>
                    <w:left w:val="single" w:sz="4" w:space="0" w:color="auto"/>
                    <w:bottom w:val="single" w:sz="12" w:space="0" w:color="auto"/>
                    <w:right w:val="single" w:sz="4" w:space="0" w:color="auto"/>
                  </w:tcBorders>
                  <w:vAlign w:val="center"/>
                </w:tcPr>
                <w:p w:rsidR="006C5C27" w:rsidRDefault="00F7147A">
                  <w:pPr>
                    <w:jc w:val="center"/>
                    <w:rPr>
                      <w:color w:val="000000" w:themeColor="text1"/>
                      <w:szCs w:val="21"/>
                    </w:rPr>
                  </w:pPr>
                  <w:r>
                    <w:rPr>
                      <w:color w:val="000000" w:themeColor="text1"/>
                      <w:szCs w:val="21"/>
                    </w:rPr>
                    <w:t>≤100</w:t>
                  </w:r>
                </w:p>
              </w:tc>
              <w:tc>
                <w:tcPr>
                  <w:tcW w:w="2583" w:type="dxa"/>
                  <w:gridSpan w:val="2"/>
                  <w:tcBorders>
                    <w:top w:val="single" w:sz="4" w:space="0" w:color="auto"/>
                    <w:left w:val="single" w:sz="4" w:space="0" w:color="auto"/>
                    <w:bottom w:val="single" w:sz="12" w:space="0" w:color="auto"/>
                  </w:tcBorders>
                  <w:vAlign w:val="center"/>
                </w:tcPr>
                <w:p w:rsidR="006C5C27" w:rsidRDefault="00F7147A">
                  <w:pPr>
                    <w:jc w:val="center"/>
                    <w:rPr>
                      <w:color w:val="000000" w:themeColor="text1"/>
                      <w:szCs w:val="21"/>
                    </w:rPr>
                  </w:pPr>
                  <w:r>
                    <w:rPr>
                      <w:color w:val="000000" w:themeColor="text1"/>
                      <w:szCs w:val="21"/>
                    </w:rPr>
                    <w:t>≤3.0</w:t>
                  </w:r>
                </w:p>
              </w:tc>
            </w:tr>
          </w:tbl>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经上表可知，台儿庄区地下水（张庄水源地）各项指标均满足《地下水质量标准》（</w:t>
            </w:r>
            <w:r>
              <w:rPr>
                <w:rFonts w:hint="eastAsia"/>
                <w:color w:val="000000" w:themeColor="text1"/>
                <w:sz w:val="24"/>
              </w:rPr>
              <w:t>GB/T14848-2017</w:t>
            </w:r>
            <w:r>
              <w:rPr>
                <w:rFonts w:hint="eastAsia"/>
                <w:color w:val="000000" w:themeColor="text1"/>
                <w:sz w:val="24"/>
              </w:rPr>
              <w:t>）中Ⅲ类水质要求。</w:t>
            </w:r>
          </w:p>
          <w:p w:rsidR="006C5C27" w:rsidRDefault="00F7147A">
            <w:pPr>
              <w:pStyle w:val="17"/>
              <w:spacing w:line="360" w:lineRule="auto"/>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4</w:t>
            </w:r>
            <w:r>
              <w:rPr>
                <w:rFonts w:ascii="Times New Roman" w:hAnsi="Times New Roman" w:hint="eastAsia"/>
                <w:color w:val="000000" w:themeColor="text1"/>
                <w:sz w:val="24"/>
                <w:szCs w:val="24"/>
              </w:rPr>
              <w:t>、声环境质量现状</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根据《枣庄市环境质量报告》（二〇二</w:t>
            </w:r>
            <w:r>
              <w:rPr>
                <w:rFonts w:hint="eastAsia"/>
                <w:color w:val="000000" w:themeColor="text1"/>
                <w:sz w:val="24"/>
              </w:rPr>
              <w:t>二</w:t>
            </w:r>
            <w:r>
              <w:rPr>
                <w:rFonts w:hint="eastAsia"/>
                <w:color w:val="000000" w:themeColor="text1"/>
                <w:sz w:val="24"/>
              </w:rPr>
              <w:t>年简本），</w:t>
            </w:r>
            <w:bookmarkStart w:id="12" w:name="_Toc23818"/>
            <w:r>
              <w:rPr>
                <w:rFonts w:hint="eastAsia"/>
                <w:color w:val="000000" w:themeColor="text1"/>
                <w:sz w:val="24"/>
              </w:rPr>
              <w:t>台儿庄区按</w:t>
            </w:r>
            <w:r>
              <w:rPr>
                <w:rFonts w:hint="eastAsia"/>
                <w:color w:val="000000" w:themeColor="text1"/>
                <w:sz w:val="24"/>
              </w:rPr>
              <w:t>1000</w:t>
            </w:r>
            <w:r>
              <w:rPr>
                <w:rFonts w:hint="eastAsia"/>
                <w:color w:val="000000" w:themeColor="text1"/>
                <w:sz w:val="24"/>
              </w:rPr>
              <w:t>×</w:t>
            </w:r>
            <w:r>
              <w:rPr>
                <w:rFonts w:hint="eastAsia"/>
                <w:color w:val="000000" w:themeColor="text1"/>
                <w:sz w:val="24"/>
              </w:rPr>
              <w:t>1000</w:t>
            </w:r>
            <w:r>
              <w:rPr>
                <w:rFonts w:hint="eastAsia"/>
                <w:color w:val="000000" w:themeColor="text1"/>
                <w:sz w:val="24"/>
              </w:rPr>
              <w:t>米划分</w:t>
            </w:r>
            <w:r>
              <w:rPr>
                <w:rFonts w:hint="eastAsia"/>
                <w:color w:val="000000" w:themeColor="text1"/>
                <w:sz w:val="24"/>
              </w:rPr>
              <w:t>21</w:t>
            </w:r>
            <w:r>
              <w:rPr>
                <w:rFonts w:hint="eastAsia"/>
                <w:color w:val="000000" w:themeColor="text1"/>
                <w:sz w:val="24"/>
              </w:rPr>
              <w:t>个网格，监测面积为</w:t>
            </w:r>
            <w:r>
              <w:rPr>
                <w:rFonts w:hint="eastAsia"/>
                <w:color w:val="000000" w:themeColor="text1"/>
                <w:sz w:val="24"/>
              </w:rPr>
              <w:t>21</w:t>
            </w:r>
            <w:r>
              <w:rPr>
                <w:rFonts w:hint="eastAsia"/>
                <w:color w:val="000000" w:themeColor="text1"/>
                <w:sz w:val="24"/>
              </w:rPr>
              <w:t>平方公里，区域环境噪声等效声级为</w:t>
            </w:r>
            <w:r>
              <w:rPr>
                <w:rFonts w:hint="eastAsia"/>
                <w:color w:val="000000" w:themeColor="text1"/>
                <w:sz w:val="24"/>
              </w:rPr>
              <w:t>51.2</w:t>
            </w:r>
            <w:r>
              <w:rPr>
                <w:rFonts w:hint="eastAsia"/>
                <w:color w:val="000000" w:themeColor="text1"/>
                <w:sz w:val="24"/>
              </w:rPr>
              <w:t>分贝，按照城市区域环境噪声质量等级划分为较好等级，</w:t>
            </w:r>
            <w:r>
              <w:rPr>
                <w:rFonts w:hint="eastAsia"/>
                <w:color w:val="000000" w:themeColor="text1"/>
                <w:sz w:val="24"/>
              </w:rPr>
              <w:t>2</w:t>
            </w:r>
            <w:r>
              <w:rPr>
                <w:rFonts w:hint="eastAsia"/>
                <w:color w:val="000000" w:themeColor="text1"/>
                <w:sz w:val="24"/>
              </w:rPr>
              <w:t>个监测网格区域环境噪声等效声级超</w:t>
            </w:r>
            <w:r>
              <w:rPr>
                <w:rFonts w:hint="eastAsia"/>
                <w:color w:val="000000" w:themeColor="text1"/>
                <w:sz w:val="24"/>
              </w:rPr>
              <w:t>60</w:t>
            </w:r>
            <w:r>
              <w:rPr>
                <w:rFonts w:hint="eastAsia"/>
                <w:color w:val="000000" w:themeColor="text1"/>
                <w:sz w:val="24"/>
              </w:rPr>
              <w:t>分贝。</w:t>
            </w:r>
            <w:bookmarkStart w:id="13" w:name="_Toc26911"/>
            <w:bookmarkEnd w:id="12"/>
            <w:r>
              <w:rPr>
                <w:rFonts w:hint="eastAsia"/>
                <w:color w:val="000000" w:themeColor="text1"/>
                <w:sz w:val="24"/>
              </w:rPr>
              <w:t>台儿庄区辖区内</w:t>
            </w:r>
            <w:r>
              <w:rPr>
                <w:rFonts w:hint="eastAsia"/>
                <w:color w:val="000000" w:themeColor="text1"/>
                <w:sz w:val="24"/>
              </w:rPr>
              <w:t>10</w:t>
            </w:r>
            <w:r>
              <w:rPr>
                <w:rFonts w:hint="eastAsia"/>
                <w:color w:val="000000" w:themeColor="text1"/>
                <w:sz w:val="24"/>
              </w:rPr>
              <w:t>个主要路段，监测道路总长</w:t>
            </w:r>
            <w:r>
              <w:rPr>
                <w:rFonts w:hint="eastAsia"/>
                <w:color w:val="000000" w:themeColor="text1"/>
                <w:sz w:val="24"/>
              </w:rPr>
              <w:t>17.9</w:t>
            </w:r>
            <w:r>
              <w:rPr>
                <w:rFonts w:hint="eastAsia"/>
                <w:color w:val="000000" w:themeColor="text1"/>
                <w:sz w:val="24"/>
              </w:rPr>
              <w:t>千米，道路平均宽度</w:t>
            </w:r>
            <w:r>
              <w:rPr>
                <w:rFonts w:hint="eastAsia"/>
                <w:color w:val="000000" w:themeColor="text1"/>
                <w:sz w:val="24"/>
              </w:rPr>
              <w:t>20</w:t>
            </w:r>
            <w:r>
              <w:rPr>
                <w:rFonts w:hint="eastAsia"/>
                <w:color w:val="000000" w:themeColor="text1"/>
                <w:sz w:val="24"/>
              </w:rPr>
              <w:t>米，平均车流量</w:t>
            </w:r>
            <w:r>
              <w:rPr>
                <w:rFonts w:hint="eastAsia"/>
                <w:color w:val="000000" w:themeColor="text1"/>
                <w:sz w:val="24"/>
              </w:rPr>
              <w:t>88</w:t>
            </w:r>
            <w:r>
              <w:rPr>
                <w:rFonts w:hint="eastAsia"/>
                <w:color w:val="000000" w:themeColor="text1"/>
                <w:sz w:val="24"/>
              </w:rPr>
              <w:t>辆</w:t>
            </w:r>
            <w:r>
              <w:rPr>
                <w:rFonts w:hint="eastAsia"/>
                <w:color w:val="000000" w:themeColor="text1"/>
                <w:sz w:val="24"/>
              </w:rPr>
              <w:t>/</w:t>
            </w:r>
            <w:r>
              <w:rPr>
                <w:rFonts w:hint="eastAsia"/>
                <w:color w:val="000000" w:themeColor="text1"/>
                <w:sz w:val="24"/>
              </w:rPr>
              <w:t>时，道路交通噪声平均等效声级为</w:t>
            </w:r>
            <w:r>
              <w:rPr>
                <w:rFonts w:hint="eastAsia"/>
                <w:color w:val="000000" w:themeColor="text1"/>
                <w:sz w:val="24"/>
              </w:rPr>
              <w:t>63.4</w:t>
            </w:r>
            <w:r>
              <w:rPr>
                <w:rFonts w:hint="eastAsia"/>
                <w:color w:val="000000" w:themeColor="text1"/>
                <w:sz w:val="24"/>
              </w:rPr>
              <w:t>分贝，无超过</w:t>
            </w:r>
            <w:r>
              <w:rPr>
                <w:rFonts w:hint="eastAsia"/>
                <w:color w:val="000000" w:themeColor="text1"/>
                <w:sz w:val="24"/>
              </w:rPr>
              <w:t>70</w:t>
            </w:r>
            <w:r>
              <w:rPr>
                <w:rFonts w:hint="eastAsia"/>
                <w:color w:val="000000" w:themeColor="text1"/>
                <w:sz w:val="24"/>
              </w:rPr>
              <w:t>分贝的路段。</w:t>
            </w:r>
            <w:bookmarkStart w:id="14" w:name="_Toc23655"/>
            <w:bookmarkEnd w:id="13"/>
            <w:r>
              <w:rPr>
                <w:rFonts w:hint="eastAsia"/>
                <w:color w:val="000000" w:themeColor="text1"/>
                <w:sz w:val="24"/>
              </w:rPr>
              <w:t>台儿庄区</w:t>
            </w:r>
            <w:r>
              <w:rPr>
                <w:rFonts w:hint="eastAsia"/>
                <w:color w:val="000000" w:themeColor="text1"/>
                <w:sz w:val="24"/>
              </w:rPr>
              <w:t>4</w:t>
            </w:r>
            <w:r>
              <w:rPr>
                <w:rFonts w:hint="eastAsia"/>
                <w:color w:val="000000" w:themeColor="text1"/>
                <w:sz w:val="24"/>
              </w:rPr>
              <w:t>个功能区噪声点位，功能区噪声昼间均值为</w:t>
            </w:r>
            <w:r>
              <w:rPr>
                <w:rFonts w:hint="eastAsia"/>
                <w:color w:val="000000" w:themeColor="text1"/>
                <w:sz w:val="24"/>
              </w:rPr>
              <w:t>51.5</w:t>
            </w:r>
            <w:r>
              <w:rPr>
                <w:rFonts w:hint="eastAsia"/>
                <w:color w:val="000000" w:themeColor="text1"/>
                <w:sz w:val="24"/>
              </w:rPr>
              <w:t>分贝，夜间均值为</w:t>
            </w:r>
            <w:r>
              <w:rPr>
                <w:rFonts w:hint="eastAsia"/>
                <w:color w:val="000000" w:themeColor="text1"/>
                <w:sz w:val="24"/>
              </w:rPr>
              <w:t>46.8</w:t>
            </w:r>
            <w:r>
              <w:rPr>
                <w:rFonts w:hint="eastAsia"/>
                <w:color w:val="000000" w:themeColor="text1"/>
                <w:sz w:val="24"/>
              </w:rPr>
              <w:t>分贝，</w:t>
            </w:r>
            <w:r>
              <w:rPr>
                <w:rFonts w:hint="eastAsia"/>
                <w:color w:val="000000" w:themeColor="text1"/>
                <w:sz w:val="24"/>
              </w:rPr>
              <w:t>3</w:t>
            </w:r>
            <w:r>
              <w:rPr>
                <w:rFonts w:hint="eastAsia"/>
                <w:color w:val="000000" w:themeColor="text1"/>
                <w:sz w:val="24"/>
              </w:rPr>
              <w:t>类功能区万通公司夜间噪声超标，其余各功能区均达标。</w:t>
            </w:r>
            <w:bookmarkEnd w:id="14"/>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项目所在</w:t>
            </w:r>
            <w:r>
              <w:rPr>
                <w:rFonts w:hint="eastAsia"/>
                <w:color w:val="000000" w:themeColor="text1"/>
                <w:sz w:val="24"/>
              </w:rPr>
              <w:t>区域执行《声环境质量标准》（</w:t>
            </w:r>
            <w:r>
              <w:rPr>
                <w:rFonts w:hint="eastAsia"/>
                <w:color w:val="000000" w:themeColor="text1"/>
                <w:sz w:val="24"/>
              </w:rPr>
              <w:t>GB3096-2008</w:t>
            </w:r>
            <w:r>
              <w:rPr>
                <w:rFonts w:hint="eastAsia"/>
                <w:color w:val="000000" w:themeColor="text1"/>
                <w:sz w:val="24"/>
              </w:rPr>
              <w:t>）中的</w:t>
            </w:r>
            <w:r>
              <w:rPr>
                <w:rFonts w:hint="eastAsia"/>
                <w:color w:val="000000" w:themeColor="text1"/>
                <w:sz w:val="24"/>
              </w:rPr>
              <w:t>2</w:t>
            </w:r>
            <w:r>
              <w:rPr>
                <w:rFonts w:hint="eastAsia"/>
                <w:color w:val="000000" w:themeColor="text1"/>
                <w:sz w:val="24"/>
              </w:rPr>
              <w:t>类标准。项目厂界外周边</w:t>
            </w:r>
            <w:r>
              <w:rPr>
                <w:rFonts w:hint="eastAsia"/>
                <w:color w:val="000000" w:themeColor="text1"/>
                <w:sz w:val="24"/>
              </w:rPr>
              <w:t>50m</w:t>
            </w:r>
            <w:r>
              <w:rPr>
                <w:rFonts w:hint="eastAsia"/>
                <w:color w:val="000000" w:themeColor="text1"/>
                <w:sz w:val="24"/>
              </w:rPr>
              <w:t>范围内无声环境保护目标，无需进行现状监测。</w:t>
            </w:r>
          </w:p>
          <w:p w:rsidR="006C5C27" w:rsidRDefault="00F7147A">
            <w:pPr>
              <w:pStyle w:val="17"/>
              <w:spacing w:line="360" w:lineRule="auto"/>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r>
              <w:rPr>
                <w:rFonts w:ascii="Times New Roman" w:hAnsi="Times New Roman" w:hint="eastAsia"/>
                <w:color w:val="000000" w:themeColor="text1"/>
                <w:sz w:val="24"/>
                <w:szCs w:val="24"/>
              </w:rPr>
              <w:t>、生态环境</w:t>
            </w:r>
          </w:p>
          <w:p w:rsidR="006C5C27" w:rsidRDefault="00F7147A">
            <w:pPr>
              <w:pStyle w:val="18"/>
              <w:kinsoku w:val="0"/>
              <w:autoSpaceDE w:val="0"/>
              <w:autoSpaceDN w:val="0"/>
              <w:adjustRightInd w:val="0"/>
              <w:spacing w:before="0" w:after="0" w:line="360" w:lineRule="auto"/>
              <w:ind w:right="0" w:firstLineChars="200" w:firstLine="480"/>
              <w:textAlignment w:val="baseline"/>
              <w:rPr>
                <w:color w:val="000000" w:themeColor="text1"/>
                <w:sz w:val="24"/>
              </w:rPr>
            </w:pPr>
            <w:r>
              <w:rPr>
                <w:rFonts w:hint="eastAsia"/>
                <w:color w:val="000000" w:themeColor="text1"/>
                <w:sz w:val="24"/>
              </w:rPr>
              <w:t>项目</w:t>
            </w:r>
            <w:r>
              <w:rPr>
                <w:rFonts w:hint="eastAsia"/>
                <w:color w:val="000000" w:themeColor="text1"/>
                <w:sz w:val="24"/>
              </w:rPr>
              <w:t>租赁现有厂房，用地性质为</w:t>
            </w:r>
            <w:r>
              <w:rPr>
                <w:rFonts w:hint="eastAsia"/>
                <w:color w:val="000000" w:themeColor="text1"/>
                <w:sz w:val="24"/>
              </w:rPr>
              <w:t>工业用地，用地范围内不含有生态环</w:t>
            </w:r>
            <w:r>
              <w:rPr>
                <w:rFonts w:hint="eastAsia"/>
                <w:color w:val="000000" w:themeColor="text1"/>
                <w:sz w:val="24"/>
              </w:rPr>
              <w:t>境保护目标，不需要对生态环境展开调查。</w:t>
            </w:r>
          </w:p>
          <w:p w:rsidR="006C5C27" w:rsidRDefault="00F7147A">
            <w:pPr>
              <w:pStyle w:val="17"/>
              <w:spacing w:line="360" w:lineRule="auto"/>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6</w:t>
            </w:r>
            <w:r>
              <w:rPr>
                <w:rFonts w:ascii="Times New Roman" w:hAnsi="Times New Roman"/>
                <w:color w:val="000000" w:themeColor="text1"/>
                <w:sz w:val="24"/>
                <w:szCs w:val="24"/>
              </w:rPr>
              <w:t>、地下水、土壤环境</w:t>
            </w:r>
          </w:p>
          <w:p w:rsidR="006C5C27" w:rsidRDefault="00F7147A">
            <w:pPr>
              <w:adjustRightInd w:val="0"/>
              <w:snapToGrid w:val="0"/>
              <w:spacing w:line="360" w:lineRule="auto"/>
              <w:ind w:firstLineChars="200" w:firstLine="480"/>
              <w:rPr>
                <w:color w:val="000000" w:themeColor="text1"/>
                <w:kern w:val="0"/>
                <w:sz w:val="18"/>
                <w:szCs w:val="18"/>
              </w:rPr>
            </w:pPr>
            <w:r>
              <w:rPr>
                <w:rFonts w:hint="eastAsia"/>
                <w:color w:val="000000" w:themeColor="text1"/>
                <w:sz w:val="24"/>
              </w:rPr>
              <w:t>根据《建设项目环境影响报告表编制技术指南（污染影响类）（试行）》要求，报告表项目原则上不开展地下水环境质量现状调查。本项目建成后生产全过程均在车间内进行，</w:t>
            </w:r>
            <w:r>
              <w:rPr>
                <w:rFonts w:hint="eastAsia"/>
                <w:color w:val="000000" w:themeColor="text1"/>
                <w:sz w:val="24"/>
              </w:rPr>
              <w:t>车间密闭，地面采取硬化措施，</w:t>
            </w:r>
            <w:r>
              <w:rPr>
                <w:rFonts w:hint="eastAsia"/>
                <w:color w:val="000000" w:themeColor="text1"/>
                <w:sz w:val="24"/>
              </w:rPr>
              <w:t>废水</w:t>
            </w:r>
            <w:r>
              <w:rPr>
                <w:rFonts w:hint="eastAsia"/>
                <w:color w:val="000000" w:themeColor="text1"/>
                <w:sz w:val="24"/>
              </w:rPr>
              <w:t>不外排</w:t>
            </w:r>
            <w:r>
              <w:rPr>
                <w:rFonts w:hint="eastAsia"/>
                <w:color w:val="000000" w:themeColor="text1"/>
                <w:sz w:val="24"/>
              </w:rPr>
              <w:t>，无直接接触或污染土壤的途径，项目对土壤、地下水环境产生的影响很小，因此本次评价不开展土壤、地下水环境现状调查。</w:t>
            </w:r>
          </w:p>
        </w:tc>
      </w:tr>
      <w:tr w:rsidR="006C5C27">
        <w:trPr>
          <w:trHeight w:val="770"/>
          <w:jc w:val="center"/>
        </w:trPr>
        <w:tc>
          <w:tcPr>
            <w:tcW w:w="678" w:type="dxa"/>
            <w:vAlign w:val="center"/>
          </w:tcPr>
          <w:p w:rsidR="006C5C27" w:rsidRDefault="00F7147A">
            <w:pPr>
              <w:adjustRightInd w:val="0"/>
              <w:snapToGrid w:val="0"/>
              <w:jc w:val="center"/>
              <w:rPr>
                <w:color w:val="000000" w:themeColor="text1"/>
                <w:kern w:val="0"/>
                <w:sz w:val="18"/>
                <w:szCs w:val="18"/>
              </w:rPr>
            </w:pPr>
            <w:r>
              <w:rPr>
                <w:color w:val="000000" w:themeColor="text1"/>
                <w:kern w:val="0"/>
                <w:szCs w:val="21"/>
              </w:rPr>
              <w:lastRenderedPageBreak/>
              <w:t>环境保护目标</w:t>
            </w:r>
          </w:p>
        </w:tc>
        <w:tc>
          <w:tcPr>
            <w:tcW w:w="8383" w:type="dxa"/>
            <w:vAlign w:val="center"/>
          </w:tcPr>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项目周围没有重点文物和珍稀动植物保护目标，项目周围环境概况见图</w:t>
            </w:r>
            <w:r>
              <w:rPr>
                <w:rFonts w:hint="eastAsia"/>
                <w:color w:val="000000" w:themeColor="text1"/>
                <w:sz w:val="24"/>
              </w:rPr>
              <w:t>2</w:t>
            </w:r>
            <w:r>
              <w:rPr>
                <w:rFonts w:hint="eastAsia"/>
                <w:color w:val="000000" w:themeColor="text1"/>
                <w:sz w:val="24"/>
              </w:rPr>
              <w:t>。</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、大气环境</w:t>
            </w:r>
          </w:p>
          <w:p w:rsidR="006C5C27" w:rsidRDefault="00F7147A">
            <w:pPr>
              <w:adjustRightInd w:val="0"/>
              <w:snapToGrid w:val="0"/>
              <w:spacing w:line="360" w:lineRule="auto"/>
              <w:ind w:firstLineChars="200" w:firstLine="480"/>
              <w:rPr>
                <w:color w:val="000000" w:themeColor="text1"/>
                <w:sz w:val="24"/>
                <w:lang w:val="zh-CN"/>
              </w:rPr>
            </w:pPr>
            <w:r>
              <w:rPr>
                <w:rFonts w:hint="eastAsia"/>
                <w:color w:val="000000" w:themeColor="text1"/>
                <w:sz w:val="24"/>
              </w:rPr>
              <w:t>本项目厂界外</w:t>
            </w:r>
            <w:r>
              <w:rPr>
                <w:rFonts w:hint="eastAsia"/>
                <w:color w:val="000000" w:themeColor="text1"/>
                <w:sz w:val="24"/>
              </w:rPr>
              <w:t>500m</w:t>
            </w:r>
            <w:r>
              <w:rPr>
                <w:rFonts w:hint="eastAsia"/>
                <w:color w:val="000000" w:themeColor="text1"/>
                <w:sz w:val="24"/>
              </w:rPr>
              <w:t>范围内无大气环境保护目标</w:t>
            </w:r>
            <w:r>
              <w:rPr>
                <w:rFonts w:hint="eastAsia"/>
                <w:color w:val="000000" w:themeColor="text1"/>
                <w:sz w:val="24"/>
                <w:lang w:val="zh-CN"/>
              </w:rPr>
              <w:t>。</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、声环境</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项目所在厂区边界</w:t>
            </w:r>
            <w:r>
              <w:rPr>
                <w:rFonts w:hint="eastAsia"/>
                <w:color w:val="000000" w:themeColor="text1"/>
                <w:sz w:val="24"/>
              </w:rPr>
              <w:t>50m</w:t>
            </w:r>
            <w:r>
              <w:rPr>
                <w:rFonts w:hint="eastAsia"/>
                <w:color w:val="000000" w:themeColor="text1"/>
                <w:sz w:val="24"/>
              </w:rPr>
              <w:t>范围内不涉及环境保护目标。</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、地下水环境</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项目所在厂区边界</w:t>
            </w:r>
            <w:r>
              <w:rPr>
                <w:rFonts w:hint="eastAsia"/>
                <w:color w:val="000000" w:themeColor="text1"/>
                <w:sz w:val="24"/>
              </w:rPr>
              <w:t>500m</w:t>
            </w:r>
            <w:r>
              <w:rPr>
                <w:rFonts w:hint="eastAsia"/>
                <w:color w:val="000000" w:themeColor="text1"/>
                <w:sz w:val="24"/>
              </w:rPr>
              <w:t>范围内不涉及地下水集中式饮用水水源和热水、矿泉水、温泉等特殊地下水资源，无环境保护目标。</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、生态环境</w:t>
            </w:r>
          </w:p>
          <w:p w:rsidR="006C5C27" w:rsidRDefault="00F7147A">
            <w:pPr>
              <w:adjustRightInd w:val="0"/>
              <w:snapToGrid w:val="0"/>
              <w:spacing w:line="360" w:lineRule="auto"/>
              <w:ind w:firstLineChars="200" w:firstLine="480"/>
              <w:rPr>
                <w:color w:val="000000" w:themeColor="text1"/>
                <w:kern w:val="0"/>
                <w:sz w:val="18"/>
                <w:szCs w:val="18"/>
              </w:rPr>
            </w:pPr>
            <w:r>
              <w:rPr>
                <w:rFonts w:hint="eastAsia"/>
                <w:color w:val="000000" w:themeColor="text1"/>
                <w:sz w:val="24"/>
              </w:rPr>
              <w:t>本项目现有厂区内建设不新增用地，用地范围内不涉及生态环境保护目标。</w:t>
            </w:r>
          </w:p>
        </w:tc>
      </w:tr>
      <w:tr w:rsidR="006C5C27">
        <w:trPr>
          <w:trHeight w:val="145"/>
          <w:jc w:val="center"/>
        </w:trPr>
        <w:tc>
          <w:tcPr>
            <w:tcW w:w="678" w:type="dxa"/>
            <w:vAlign w:val="center"/>
          </w:tcPr>
          <w:p w:rsidR="006C5C27" w:rsidRDefault="00F7147A">
            <w:pPr>
              <w:adjustRightInd w:val="0"/>
              <w:snapToGrid w:val="0"/>
              <w:jc w:val="center"/>
              <w:rPr>
                <w:color w:val="000000" w:themeColor="text1"/>
                <w:kern w:val="0"/>
                <w:szCs w:val="21"/>
              </w:rPr>
            </w:pPr>
            <w:r>
              <w:rPr>
                <w:color w:val="000000" w:themeColor="text1"/>
                <w:kern w:val="0"/>
                <w:szCs w:val="21"/>
              </w:rPr>
              <w:t>污染</w:t>
            </w:r>
          </w:p>
          <w:p w:rsidR="006C5C27" w:rsidRDefault="00F7147A">
            <w:pPr>
              <w:adjustRightInd w:val="0"/>
              <w:snapToGrid w:val="0"/>
              <w:jc w:val="center"/>
              <w:rPr>
                <w:color w:val="000000" w:themeColor="text1"/>
                <w:kern w:val="0"/>
                <w:szCs w:val="21"/>
              </w:rPr>
            </w:pPr>
            <w:r>
              <w:rPr>
                <w:color w:val="000000" w:themeColor="text1"/>
                <w:kern w:val="0"/>
                <w:szCs w:val="21"/>
              </w:rPr>
              <w:t>物排</w:t>
            </w:r>
          </w:p>
          <w:p w:rsidR="006C5C27" w:rsidRDefault="00F7147A">
            <w:pPr>
              <w:adjustRightInd w:val="0"/>
              <w:snapToGrid w:val="0"/>
              <w:jc w:val="center"/>
              <w:rPr>
                <w:color w:val="000000" w:themeColor="text1"/>
                <w:kern w:val="0"/>
                <w:szCs w:val="21"/>
              </w:rPr>
            </w:pPr>
            <w:r>
              <w:rPr>
                <w:color w:val="000000" w:themeColor="text1"/>
                <w:kern w:val="0"/>
                <w:szCs w:val="21"/>
              </w:rPr>
              <w:t>放控</w:t>
            </w:r>
          </w:p>
          <w:p w:rsidR="006C5C27" w:rsidRDefault="00F7147A">
            <w:pPr>
              <w:adjustRightInd w:val="0"/>
              <w:snapToGrid w:val="0"/>
              <w:jc w:val="center"/>
              <w:rPr>
                <w:color w:val="000000" w:themeColor="text1"/>
                <w:kern w:val="0"/>
                <w:szCs w:val="21"/>
              </w:rPr>
            </w:pPr>
            <w:r>
              <w:rPr>
                <w:color w:val="000000" w:themeColor="text1"/>
                <w:kern w:val="0"/>
                <w:szCs w:val="21"/>
              </w:rPr>
              <w:t>制标</w:t>
            </w:r>
          </w:p>
          <w:p w:rsidR="006C5C27" w:rsidRDefault="00F7147A">
            <w:pPr>
              <w:adjustRightInd w:val="0"/>
              <w:snapToGrid w:val="0"/>
              <w:jc w:val="center"/>
              <w:rPr>
                <w:color w:val="000000" w:themeColor="text1"/>
                <w:kern w:val="0"/>
                <w:sz w:val="18"/>
                <w:szCs w:val="18"/>
              </w:rPr>
            </w:pPr>
            <w:r>
              <w:rPr>
                <w:color w:val="000000" w:themeColor="text1"/>
                <w:kern w:val="0"/>
                <w:szCs w:val="21"/>
              </w:rPr>
              <w:t>准</w:t>
            </w:r>
          </w:p>
        </w:tc>
        <w:tc>
          <w:tcPr>
            <w:tcW w:w="8383" w:type="dxa"/>
            <w:vAlign w:val="center"/>
          </w:tcPr>
          <w:p w:rsidR="006C5C27" w:rsidRDefault="00F7147A">
            <w:pPr>
              <w:adjustRightInd w:val="0"/>
              <w:snapToGrid w:val="0"/>
              <w:spacing w:line="360" w:lineRule="auto"/>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、大气污染物排放标准</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发酵车间排气筒污染物执行《恶臭污染物排放标准》（</w:t>
            </w:r>
            <w:r>
              <w:rPr>
                <w:rFonts w:hint="eastAsia"/>
                <w:color w:val="000000" w:themeColor="text1"/>
                <w:sz w:val="24"/>
              </w:rPr>
              <w:t>GB14554-93</w:t>
            </w:r>
            <w:r>
              <w:rPr>
                <w:rFonts w:hint="eastAsia"/>
                <w:color w:val="000000" w:themeColor="text1"/>
                <w:sz w:val="24"/>
              </w:rPr>
              <w:t>）表</w:t>
            </w:r>
            <w:r>
              <w:rPr>
                <w:rFonts w:hint="eastAsia"/>
                <w:color w:val="000000" w:themeColor="text1"/>
                <w:sz w:val="24"/>
              </w:rPr>
              <w:t xml:space="preserve"> 2 </w:t>
            </w:r>
            <w:r>
              <w:rPr>
                <w:rFonts w:hint="eastAsia"/>
                <w:color w:val="000000" w:themeColor="text1"/>
                <w:sz w:val="24"/>
              </w:rPr>
              <w:t>恶臭污染物排放标准值；有机肥生产车间排气筒污染物执行《区域性大气污染物综合排放标准》（</w:t>
            </w:r>
            <w:r>
              <w:rPr>
                <w:rFonts w:hint="eastAsia"/>
                <w:color w:val="000000" w:themeColor="text1"/>
                <w:sz w:val="24"/>
              </w:rPr>
              <w:t>DB37/2376-2019</w:t>
            </w:r>
            <w:r>
              <w:rPr>
                <w:rFonts w:hint="eastAsia"/>
                <w:color w:val="000000" w:themeColor="text1"/>
                <w:sz w:val="24"/>
              </w:rPr>
              <w:t>）表</w:t>
            </w:r>
            <w:r>
              <w:rPr>
                <w:rFonts w:hint="eastAsia"/>
                <w:color w:val="000000" w:themeColor="text1"/>
                <w:sz w:val="24"/>
              </w:rPr>
              <w:t>1</w:t>
            </w:r>
            <w:r>
              <w:rPr>
                <w:rFonts w:hint="eastAsia"/>
                <w:color w:val="000000" w:themeColor="text1"/>
                <w:sz w:val="24"/>
              </w:rPr>
              <w:t>一般</w:t>
            </w:r>
            <w:r>
              <w:rPr>
                <w:rFonts w:hint="eastAsia"/>
                <w:color w:val="000000" w:themeColor="text1"/>
                <w:sz w:val="24"/>
              </w:rPr>
              <w:t>控制区排放浓度限值</w:t>
            </w:r>
            <w:r>
              <w:rPr>
                <w:rFonts w:hint="eastAsia"/>
                <w:color w:val="000000" w:themeColor="text1"/>
                <w:sz w:val="24"/>
              </w:rPr>
              <w:t>，无组织执行</w:t>
            </w:r>
            <w:r>
              <w:rPr>
                <w:rFonts w:hint="eastAsia"/>
                <w:color w:val="000000" w:themeColor="text1"/>
                <w:sz w:val="24"/>
                <w:szCs w:val="22"/>
              </w:rPr>
              <w:t>《大气污染物综合排放标准》（</w:t>
            </w:r>
            <w:r>
              <w:rPr>
                <w:rFonts w:hint="eastAsia"/>
                <w:color w:val="000000" w:themeColor="text1"/>
                <w:sz w:val="24"/>
                <w:szCs w:val="22"/>
              </w:rPr>
              <w:t>GB16297-1996</w:t>
            </w:r>
            <w:r>
              <w:rPr>
                <w:rFonts w:hint="eastAsia"/>
                <w:color w:val="000000" w:themeColor="text1"/>
                <w:sz w:val="24"/>
                <w:szCs w:val="22"/>
              </w:rPr>
              <w:t>）</w:t>
            </w:r>
            <w:r>
              <w:rPr>
                <w:color w:val="000000" w:themeColor="text1"/>
                <w:sz w:val="24"/>
              </w:rPr>
              <w:t>无组织排放监控浓度限值</w:t>
            </w:r>
            <w:r>
              <w:rPr>
                <w:rFonts w:hint="eastAsia"/>
                <w:color w:val="000000" w:themeColor="text1"/>
                <w:sz w:val="24"/>
              </w:rPr>
              <w:t>。</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具体标准值见表</w:t>
            </w:r>
            <w:r>
              <w:rPr>
                <w:rFonts w:hint="eastAsia"/>
                <w:color w:val="000000" w:themeColor="text1"/>
                <w:sz w:val="24"/>
              </w:rPr>
              <w:t>3-3</w:t>
            </w:r>
            <w:r>
              <w:rPr>
                <w:rFonts w:hint="eastAsia"/>
                <w:color w:val="000000" w:themeColor="text1"/>
                <w:sz w:val="24"/>
              </w:rPr>
              <w:t>。</w:t>
            </w:r>
          </w:p>
          <w:p w:rsidR="006C5C27" w:rsidRDefault="006C5C27">
            <w:pPr>
              <w:pStyle w:val="18"/>
              <w:adjustRightInd w:val="0"/>
              <w:spacing w:before="0" w:after="0" w:line="240" w:lineRule="auto"/>
              <w:ind w:right="0" w:firstLineChars="0" w:firstLine="0"/>
              <w:jc w:val="center"/>
              <w:rPr>
                <w:b/>
                <w:bCs/>
                <w:color w:val="000000" w:themeColor="text1"/>
                <w:sz w:val="24"/>
              </w:rPr>
            </w:pPr>
          </w:p>
          <w:p w:rsidR="006C5C27" w:rsidRDefault="006C5C27">
            <w:pPr>
              <w:pStyle w:val="18"/>
              <w:adjustRightInd w:val="0"/>
              <w:spacing w:before="0" w:after="0" w:line="240" w:lineRule="auto"/>
              <w:ind w:right="0" w:firstLineChars="0" w:firstLine="0"/>
              <w:jc w:val="center"/>
              <w:rPr>
                <w:b/>
                <w:bCs/>
                <w:color w:val="000000" w:themeColor="text1"/>
                <w:sz w:val="24"/>
              </w:rPr>
            </w:pP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 xml:space="preserve">3-3  </w:t>
            </w:r>
            <w:r>
              <w:rPr>
                <w:rFonts w:hint="eastAsia"/>
                <w:b/>
                <w:bCs/>
                <w:color w:val="000000" w:themeColor="text1"/>
                <w:sz w:val="24"/>
              </w:rPr>
              <w:t>废气排放标准一览表</w:t>
            </w:r>
          </w:p>
          <w:tbl>
            <w:tblPr>
              <w:tblW w:w="8164"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112"/>
              <w:gridCol w:w="1268"/>
              <w:gridCol w:w="979"/>
              <w:gridCol w:w="1249"/>
              <w:gridCol w:w="1224"/>
              <w:gridCol w:w="2332"/>
            </w:tblGrid>
            <w:tr w:rsidR="006C5C27">
              <w:trPr>
                <w:cantSplit/>
                <w:trHeight w:val="23"/>
                <w:jc w:val="center"/>
              </w:trPr>
              <w:tc>
                <w:tcPr>
                  <w:tcW w:w="1112" w:type="dxa"/>
                  <w:vAlign w:val="center"/>
                </w:tcPr>
                <w:p w:rsidR="006C5C27" w:rsidRDefault="00F7147A">
                  <w:pPr>
                    <w:jc w:val="center"/>
                    <w:rPr>
                      <w:color w:val="000000" w:themeColor="text1"/>
                      <w:szCs w:val="21"/>
                    </w:rPr>
                  </w:pPr>
                  <w:r>
                    <w:rPr>
                      <w:color w:val="000000" w:themeColor="text1"/>
                      <w:szCs w:val="21"/>
                    </w:rPr>
                    <w:lastRenderedPageBreak/>
                    <w:t>污染物</w:t>
                  </w:r>
                </w:p>
                <w:p w:rsidR="006C5C27" w:rsidRDefault="00F7147A">
                  <w:pPr>
                    <w:jc w:val="center"/>
                    <w:rPr>
                      <w:color w:val="000000" w:themeColor="text1"/>
                      <w:szCs w:val="21"/>
                    </w:rPr>
                  </w:pPr>
                  <w:r>
                    <w:rPr>
                      <w:color w:val="000000" w:themeColor="text1"/>
                      <w:szCs w:val="21"/>
                    </w:rPr>
                    <w:t>名称</w:t>
                  </w:r>
                </w:p>
              </w:tc>
              <w:tc>
                <w:tcPr>
                  <w:tcW w:w="1268" w:type="dxa"/>
                  <w:vAlign w:val="center"/>
                </w:tcPr>
                <w:p w:rsidR="006C5C27" w:rsidRDefault="00F7147A">
                  <w:pPr>
                    <w:jc w:val="center"/>
                    <w:rPr>
                      <w:color w:val="000000" w:themeColor="text1"/>
                      <w:szCs w:val="21"/>
                    </w:rPr>
                  </w:pPr>
                  <w:r>
                    <w:rPr>
                      <w:color w:val="000000" w:themeColor="text1"/>
                      <w:szCs w:val="21"/>
                    </w:rPr>
                    <w:t>最高允许</w:t>
                  </w:r>
                </w:p>
                <w:p w:rsidR="006C5C27" w:rsidRDefault="00F7147A">
                  <w:pPr>
                    <w:jc w:val="center"/>
                    <w:rPr>
                      <w:color w:val="000000" w:themeColor="text1"/>
                      <w:szCs w:val="21"/>
                    </w:rPr>
                  </w:pPr>
                  <w:r>
                    <w:rPr>
                      <w:color w:val="000000" w:themeColor="text1"/>
                      <w:szCs w:val="21"/>
                    </w:rPr>
                    <w:t>排放浓度</w:t>
                  </w:r>
                </w:p>
                <w:p w:rsidR="006C5C27" w:rsidRDefault="00F7147A">
                  <w:pPr>
                    <w:jc w:val="center"/>
                    <w:rPr>
                      <w:color w:val="000000" w:themeColor="text1"/>
                      <w:szCs w:val="21"/>
                    </w:rPr>
                  </w:pPr>
                  <w:r>
                    <w:rPr>
                      <w:color w:val="000000" w:themeColor="text1"/>
                      <w:szCs w:val="21"/>
                    </w:rPr>
                    <w:t>mg/m</w:t>
                  </w:r>
                  <w:r>
                    <w:rPr>
                      <w:color w:val="000000" w:themeColor="text1"/>
                      <w:szCs w:val="21"/>
                      <w:vertAlign w:val="superscript"/>
                    </w:rPr>
                    <w:t>3</w:t>
                  </w:r>
                </w:p>
              </w:tc>
              <w:tc>
                <w:tcPr>
                  <w:tcW w:w="979" w:type="dxa"/>
                  <w:vAlign w:val="center"/>
                </w:tcPr>
                <w:p w:rsidR="006C5C27" w:rsidRDefault="00F7147A">
                  <w:pPr>
                    <w:jc w:val="center"/>
                    <w:rPr>
                      <w:color w:val="000000" w:themeColor="text1"/>
                      <w:szCs w:val="21"/>
                    </w:rPr>
                  </w:pPr>
                  <w:r>
                    <w:rPr>
                      <w:color w:val="000000" w:themeColor="text1"/>
                      <w:szCs w:val="21"/>
                    </w:rPr>
                    <w:t>排气筒</w:t>
                  </w:r>
                </w:p>
                <w:p w:rsidR="006C5C27" w:rsidRDefault="00F7147A">
                  <w:pPr>
                    <w:jc w:val="center"/>
                    <w:rPr>
                      <w:color w:val="000000" w:themeColor="text1"/>
                      <w:szCs w:val="21"/>
                    </w:rPr>
                  </w:pPr>
                  <w:r>
                    <w:rPr>
                      <w:color w:val="000000" w:themeColor="text1"/>
                      <w:szCs w:val="21"/>
                    </w:rPr>
                    <w:t>高度</w:t>
                  </w:r>
                  <w:r>
                    <w:rPr>
                      <w:color w:val="000000" w:themeColor="text1"/>
                      <w:szCs w:val="21"/>
                    </w:rPr>
                    <w:t>m</w:t>
                  </w:r>
                </w:p>
              </w:tc>
              <w:tc>
                <w:tcPr>
                  <w:tcW w:w="1249" w:type="dxa"/>
                  <w:vAlign w:val="center"/>
                </w:tcPr>
                <w:p w:rsidR="006C5C27" w:rsidRDefault="00F7147A">
                  <w:pPr>
                    <w:jc w:val="center"/>
                    <w:rPr>
                      <w:color w:val="000000" w:themeColor="text1"/>
                      <w:szCs w:val="21"/>
                    </w:rPr>
                  </w:pPr>
                  <w:r>
                    <w:rPr>
                      <w:color w:val="000000" w:themeColor="text1"/>
                      <w:szCs w:val="21"/>
                    </w:rPr>
                    <w:t>最高允许</w:t>
                  </w:r>
                </w:p>
                <w:p w:rsidR="006C5C27" w:rsidRDefault="00F7147A">
                  <w:pPr>
                    <w:jc w:val="center"/>
                    <w:rPr>
                      <w:color w:val="000000" w:themeColor="text1"/>
                      <w:szCs w:val="21"/>
                    </w:rPr>
                  </w:pPr>
                  <w:r>
                    <w:rPr>
                      <w:color w:val="000000" w:themeColor="text1"/>
                      <w:szCs w:val="21"/>
                    </w:rPr>
                    <w:t>排放速率</w:t>
                  </w:r>
                </w:p>
                <w:p w:rsidR="006C5C27" w:rsidRDefault="00F7147A">
                  <w:pPr>
                    <w:jc w:val="center"/>
                    <w:rPr>
                      <w:color w:val="000000" w:themeColor="text1"/>
                      <w:szCs w:val="21"/>
                    </w:rPr>
                  </w:pPr>
                  <w:r>
                    <w:rPr>
                      <w:color w:val="000000" w:themeColor="text1"/>
                      <w:szCs w:val="21"/>
                    </w:rPr>
                    <w:t>kg/h</w:t>
                  </w:r>
                </w:p>
              </w:tc>
              <w:tc>
                <w:tcPr>
                  <w:tcW w:w="1224" w:type="dxa"/>
                  <w:vAlign w:val="center"/>
                </w:tcPr>
                <w:p w:rsidR="006C5C27" w:rsidRDefault="00F7147A">
                  <w:pPr>
                    <w:jc w:val="center"/>
                    <w:rPr>
                      <w:color w:val="000000" w:themeColor="text1"/>
                      <w:szCs w:val="21"/>
                    </w:rPr>
                  </w:pPr>
                  <w:r>
                    <w:rPr>
                      <w:color w:val="000000" w:themeColor="text1"/>
                      <w:szCs w:val="21"/>
                    </w:rPr>
                    <w:t>无组织排放监控浓度限值</w:t>
                  </w:r>
                  <w:r>
                    <w:rPr>
                      <w:color w:val="000000" w:themeColor="text1"/>
                      <w:szCs w:val="21"/>
                    </w:rPr>
                    <w:t>mg/m</w:t>
                  </w:r>
                  <w:r>
                    <w:rPr>
                      <w:color w:val="000000" w:themeColor="text1"/>
                      <w:szCs w:val="21"/>
                      <w:vertAlign w:val="superscript"/>
                    </w:rPr>
                    <w:t>3</w:t>
                  </w:r>
                </w:p>
              </w:tc>
              <w:tc>
                <w:tcPr>
                  <w:tcW w:w="2332" w:type="dxa"/>
                  <w:vAlign w:val="center"/>
                </w:tcPr>
                <w:p w:rsidR="006C5C27" w:rsidRDefault="00F7147A">
                  <w:pPr>
                    <w:jc w:val="center"/>
                    <w:rPr>
                      <w:color w:val="000000" w:themeColor="text1"/>
                      <w:szCs w:val="21"/>
                    </w:rPr>
                  </w:pPr>
                  <w:r>
                    <w:rPr>
                      <w:color w:val="000000" w:themeColor="text1"/>
                      <w:szCs w:val="21"/>
                    </w:rPr>
                    <w:t>执行标准</w:t>
                  </w:r>
                </w:p>
              </w:tc>
            </w:tr>
            <w:tr w:rsidR="006C5C27">
              <w:trPr>
                <w:cantSplit/>
                <w:trHeight w:val="23"/>
                <w:jc w:val="center"/>
              </w:trPr>
              <w:tc>
                <w:tcPr>
                  <w:tcW w:w="1112" w:type="dxa"/>
                  <w:vAlign w:val="center"/>
                </w:tcPr>
                <w:p w:rsidR="006C5C27" w:rsidRDefault="00F7147A">
                  <w:pPr>
                    <w:jc w:val="center"/>
                    <w:rPr>
                      <w:color w:val="000000" w:themeColor="text1"/>
                      <w:szCs w:val="21"/>
                    </w:rPr>
                  </w:pPr>
                  <w:r>
                    <w:rPr>
                      <w:color w:val="000000" w:themeColor="text1"/>
                      <w:szCs w:val="21"/>
                    </w:rPr>
                    <w:t>NH</w:t>
                  </w:r>
                  <w:r>
                    <w:rPr>
                      <w:color w:val="000000" w:themeColor="text1"/>
                      <w:szCs w:val="21"/>
                      <w:vertAlign w:val="subscript"/>
                    </w:rPr>
                    <w:t>3</w:t>
                  </w:r>
                </w:p>
              </w:tc>
              <w:tc>
                <w:tcPr>
                  <w:tcW w:w="1268" w:type="dxa"/>
                  <w:vAlign w:val="center"/>
                </w:tcPr>
                <w:p w:rsidR="006C5C27" w:rsidRDefault="00F7147A">
                  <w:pPr>
                    <w:jc w:val="center"/>
                    <w:rPr>
                      <w:color w:val="000000" w:themeColor="text1"/>
                      <w:szCs w:val="21"/>
                    </w:rPr>
                  </w:pPr>
                  <w:r>
                    <w:rPr>
                      <w:rFonts w:hint="eastAsia"/>
                      <w:color w:val="000000" w:themeColor="text1"/>
                      <w:szCs w:val="21"/>
                    </w:rPr>
                    <w:t>/</w:t>
                  </w:r>
                </w:p>
              </w:tc>
              <w:tc>
                <w:tcPr>
                  <w:tcW w:w="979" w:type="dxa"/>
                  <w:vAlign w:val="center"/>
                </w:tcPr>
                <w:p w:rsidR="006C5C27" w:rsidRDefault="00F7147A">
                  <w:pPr>
                    <w:jc w:val="center"/>
                    <w:rPr>
                      <w:color w:val="000000" w:themeColor="text1"/>
                      <w:szCs w:val="21"/>
                    </w:rPr>
                  </w:pPr>
                  <w:r>
                    <w:rPr>
                      <w:rFonts w:hint="eastAsia"/>
                      <w:color w:val="000000" w:themeColor="text1"/>
                      <w:szCs w:val="21"/>
                    </w:rPr>
                    <w:t>15</w:t>
                  </w:r>
                </w:p>
              </w:tc>
              <w:tc>
                <w:tcPr>
                  <w:tcW w:w="1249" w:type="dxa"/>
                  <w:vAlign w:val="center"/>
                </w:tcPr>
                <w:p w:rsidR="006C5C27" w:rsidRDefault="00F7147A">
                  <w:pPr>
                    <w:jc w:val="center"/>
                    <w:rPr>
                      <w:color w:val="000000" w:themeColor="text1"/>
                      <w:szCs w:val="21"/>
                    </w:rPr>
                  </w:pPr>
                  <w:r>
                    <w:rPr>
                      <w:color w:val="000000" w:themeColor="text1"/>
                      <w:szCs w:val="21"/>
                    </w:rPr>
                    <w:t xml:space="preserve">4.9 </w:t>
                  </w:r>
                </w:p>
              </w:tc>
              <w:tc>
                <w:tcPr>
                  <w:tcW w:w="1224" w:type="dxa"/>
                  <w:vAlign w:val="center"/>
                </w:tcPr>
                <w:p w:rsidR="006C5C27" w:rsidRDefault="00F7147A">
                  <w:pPr>
                    <w:jc w:val="center"/>
                    <w:rPr>
                      <w:color w:val="000000" w:themeColor="text1"/>
                      <w:szCs w:val="21"/>
                    </w:rPr>
                  </w:pPr>
                  <w:r>
                    <w:rPr>
                      <w:rFonts w:hint="eastAsia"/>
                      <w:color w:val="000000" w:themeColor="text1"/>
                      <w:szCs w:val="21"/>
                    </w:rPr>
                    <w:t>1.5</w:t>
                  </w:r>
                </w:p>
              </w:tc>
              <w:tc>
                <w:tcPr>
                  <w:tcW w:w="2332" w:type="dxa"/>
                  <w:vMerge w:val="restart"/>
                  <w:vAlign w:val="center"/>
                </w:tcPr>
                <w:p w:rsidR="006C5C27" w:rsidRDefault="00F7147A" w:rsidP="00693666">
                  <w:pPr>
                    <w:pStyle w:val="7"/>
                    <w:snapToGrid/>
                    <w:spacing w:before="120" w:after="0" w:line="240" w:lineRule="auto"/>
                    <w:ind w:left="0" w:firstLine="0"/>
                    <w:jc w:val="center"/>
                    <w:rPr>
                      <w:color w:val="000000" w:themeColor="text1"/>
                      <w:sz w:val="21"/>
                      <w:szCs w:val="21"/>
                    </w:rPr>
                  </w:pPr>
                  <w:r>
                    <w:rPr>
                      <w:color w:val="000000" w:themeColor="text1"/>
                      <w:sz w:val="21"/>
                      <w:szCs w:val="21"/>
                    </w:rPr>
                    <w:t>《恶臭污染物排放标准》（</w:t>
                  </w:r>
                  <w:r>
                    <w:rPr>
                      <w:color w:val="000000" w:themeColor="text1"/>
                      <w:sz w:val="21"/>
                      <w:szCs w:val="21"/>
                    </w:rPr>
                    <w:t>GB14554-93</w:t>
                  </w:r>
                  <w:r>
                    <w:rPr>
                      <w:color w:val="000000" w:themeColor="text1"/>
                      <w:sz w:val="21"/>
                      <w:szCs w:val="21"/>
                    </w:rPr>
                    <w:t>）</w:t>
                  </w:r>
                  <w:r>
                    <w:rPr>
                      <w:rFonts w:hint="eastAsia"/>
                      <w:color w:val="000000" w:themeColor="text1"/>
                      <w:sz w:val="21"/>
                      <w:szCs w:val="21"/>
                    </w:rPr>
                    <w:t>表</w:t>
                  </w:r>
                  <w:r>
                    <w:rPr>
                      <w:rFonts w:hint="eastAsia"/>
                      <w:color w:val="000000" w:themeColor="text1"/>
                      <w:sz w:val="21"/>
                      <w:szCs w:val="21"/>
                    </w:rPr>
                    <w:t>1</w:t>
                  </w:r>
                  <w:r>
                    <w:rPr>
                      <w:rFonts w:hint="eastAsia"/>
                      <w:color w:val="000000" w:themeColor="text1"/>
                      <w:sz w:val="21"/>
                      <w:szCs w:val="21"/>
                    </w:rPr>
                    <w:t>、</w:t>
                  </w:r>
                  <w:r>
                    <w:rPr>
                      <w:color w:val="000000" w:themeColor="text1"/>
                      <w:sz w:val="21"/>
                      <w:szCs w:val="21"/>
                    </w:rPr>
                    <w:t>表</w:t>
                  </w:r>
                  <w:r>
                    <w:rPr>
                      <w:color w:val="000000" w:themeColor="text1"/>
                      <w:sz w:val="21"/>
                      <w:szCs w:val="21"/>
                    </w:rPr>
                    <w:t xml:space="preserve"> 2 </w:t>
                  </w:r>
                  <w:r>
                    <w:rPr>
                      <w:color w:val="000000" w:themeColor="text1"/>
                      <w:sz w:val="21"/>
                      <w:szCs w:val="21"/>
                    </w:rPr>
                    <w:t>恶臭污染物排放标准值</w:t>
                  </w:r>
                </w:p>
              </w:tc>
            </w:tr>
            <w:tr w:rsidR="006C5C27">
              <w:trPr>
                <w:cantSplit/>
                <w:trHeight w:val="23"/>
                <w:jc w:val="center"/>
              </w:trPr>
              <w:tc>
                <w:tcPr>
                  <w:tcW w:w="1112" w:type="dxa"/>
                  <w:vAlign w:val="center"/>
                </w:tcPr>
                <w:p w:rsidR="006C5C27" w:rsidRDefault="00F7147A">
                  <w:pPr>
                    <w:jc w:val="center"/>
                    <w:rPr>
                      <w:color w:val="000000" w:themeColor="text1"/>
                      <w:szCs w:val="21"/>
                    </w:rPr>
                  </w:pPr>
                  <w:r>
                    <w:rPr>
                      <w:color w:val="000000" w:themeColor="text1"/>
                      <w:szCs w:val="21"/>
                    </w:rPr>
                    <w:t>H</w:t>
                  </w:r>
                  <w:r>
                    <w:rPr>
                      <w:color w:val="000000" w:themeColor="text1"/>
                      <w:szCs w:val="21"/>
                      <w:vertAlign w:val="subscript"/>
                    </w:rPr>
                    <w:t>2</w:t>
                  </w:r>
                  <w:r>
                    <w:rPr>
                      <w:color w:val="000000" w:themeColor="text1"/>
                      <w:szCs w:val="21"/>
                    </w:rPr>
                    <w:t>S</w:t>
                  </w:r>
                </w:p>
              </w:tc>
              <w:tc>
                <w:tcPr>
                  <w:tcW w:w="1268" w:type="dxa"/>
                  <w:vAlign w:val="center"/>
                </w:tcPr>
                <w:p w:rsidR="006C5C27" w:rsidRDefault="00F7147A">
                  <w:pPr>
                    <w:jc w:val="center"/>
                    <w:rPr>
                      <w:color w:val="000000" w:themeColor="text1"/>
                      <w:szCs w:val="21"/>
                    </w:rPr>
                  </w:pPr>
                  <w:r>
                    <w:rPr>
                      <w:rFonts w:hint="eastAsia"/>
                      <w:color w:val="000000" w:themeColor="text1"/>
                      <w:szCs w:val="21"/>
                    </w:rPr>
                    <w:t>/</w:t>
                  </w:r>
                </w:p>
              </w:tc>
              <w:tc>
                <w:tcPr>
                  <w:tcW w:w="979" w:type="dxa"/>
                  <w:vAlign w:val="center"/>
                </w:tcPr>
                <w:p w:rsidR="006C5C27" w:rsidRDefault="00F7147A">
                  <w:pPr>
                    <w:jc w:val="center"/>
                    <w:rPr>
                      <w:color w:val="000000" w:themeColor="text1"/>
                      <w:szCs w:val="21"/>
                    </w:rPr>
                  </w:pPr>
                  <w:r>
                    <w:rPr>
                      <w:rFonts w:hint="eastAsia"/>
                      <w:color w:val="000000" w:themeColor="text1"/>
                      <w:szCs w:val="21"/>
                    </w:rPr>
                    <w:t>15</w:t>
                  </w:r>
                </w:p>
              </w:tc>
              <w:tc>
                <w:tcPr>
                  <w:tcW w:w="1249" w:type="dxa"/>
                  <w:vAlign w:val="center"/>
                </w:tcPr>
                <w:p w:rsidR="006C5C27" w:rsidRDefault="00F7147A">
                  <w:pPr>
                    <w:jc w:val="center"/>
                    <w:rPr>
                      <w:color w:val="000000" w:themeColor="text1"/>
                      <w:szCs w:val="21"/>
                    </w:rPr>
                  </w:pPr>
                  <w:r>
                    <w:rPr>
                      <w:color w:val="000000" w:themeColor="text1"/>
                      <w:szCs w:val="21"/>
                    </w:rPr>
                    <w:t xml:space="preserve">0.33 </w:t>
                  </w:r>
                </w:p>
              </w:tc>
              <w:tc>
                <w:tcPr>
                  <w:tcW w:w="1224" w:type="dxa"/>
                  <w:vAlign w:val="center"/>
                </w:tcPr>
                <w:p w:rsidR="006C5C27" w:rsidRDefault="00F7147A">
                  <w:pPr>
                    <w:jc w:val="center"/>
                    <w:rPr>
                      <w:color w:val="000000" w:themeColor="text1"/>
                      <w:szCs w:val="21"/>
                    </w:rPr>
                  </w:pPr>
                  <w:r>
                    <w:rPr>
                      <w:rFonts w:hint="eastAsia"/>
                      <w:color w:val="000000" w:themeColor="text1"/>
                      <w:szCs w:val="21"/>
                    </w:rPr>
                    <w:t>0.06</w:t>
                  </w:r>
                </w:p>
              </w:tc>
              <w:tc>
                <w:tcPr>
                  <w:tcW w:w="2332" w:type="dxa"/>
                  <w:vMerge/>
                  <w:vAlign w:val="center"/>
                </w:tcPr>
                <w:p w:rsidR="006C5C27" w:rsidRDefault="006C5C27" w:rsidP="00693666">
                  <w:pPr>
                    <w:pStyle w:val="7"/>
                    <w:snapToGrid/>
                    <w:spacing w:before="120" w:after="0" w:line="240" w:lineRule="auto"/>
                    <w:ind w:left="0" w:firstLine="0"/>
                    <w:jc w:val="center"/>
                    <w:rPr>
                      <w:color w:val="000000" w:themeColor="text1"/>
                      <w:sz w:val="21"/>
                      <w:szCs w:val="21"/>
                    </w:rPr>
                  </w:pPr>
                </w:p>
              </w:tc>
            </w:tr>
            <w:tr w:rsidR="006C5C27">
              <w:trPr>
                <w:cantSplit/>
                <w:trHeight w:val="23"/>
                <w:jc w:val="center"/>
              </w:trPr>
              <w:tc>
                <w:tcPr>
                  <w:tcW w:w="1112" w:type="dxa"/>
                  <w:vAlign w:val="center"/>
                </w:tcPr>
                <w:p w:rsidR="006C5C27" w:rsidRDefault="00F7147A">
                  <w:pPr>
                    <w:jc w:val="center"/>
                    <w:rPr>
                      <w:color w:val="000000" w:themeColor="text1"/>
                      <w:szCs w:val="21"/>
                    </w:rPr>
                  </w:pPr>
                  <w:r>
                    <w:rPr>
                      <w:color w:val="000000" w:themeColor="text1"/>
                      <w:szCs w:val="21"/>
                    </w:rPr>
                    <w:t>臭气浓度</w:t>
                  </w:r>
                  <w:r>
                    <w:rPr>
                      <w:color w:val="000000" w:themeColor="text1"/>
                      <w:szCs w:val="21"/>
                    </w:rPr>
                    <w:t xml:space="preserve"> </w:t>
                  </w:r>
                </w:p>
              </w:tc>
              <w:tc>
                <w:tcPr>
                  <w:tcW w:w="1268" w:type="dxa"/>
                  <w:vAlign w:val="center"/>
                </w:tcPr>
                <w:p w:rsidR="006C5C27" w:rsidRDefault="00F7147A">
                  <w:pPr>
                    <w:jc w:val="center"/>
                    <w:rPr>
                      <w:color w:val="000000" w:themeColor="text1"/>
                      <w:szCs w:val="21"/>
                    </w:rPr>
                  </w:pPr>
                  <w:r>
                    <w:rPr>
                      <w:rFonts w:hint="eastAsia"/>
                      <w:color w:val="000000" w:themeColor="text1"/>
                      <w:szCs w:val="21"/>
                    </w:rPr>
                    <w:t>/</w:t>
                  </w:r>
                </w:p>
              </w:tc>
              <w:tc>
                <w:tcPr>
                  <w:tcW w:w="979" w:type="dxa"/>
                  <w:vAlign w:val="center"/>
                </w:tcPr>
                <w:p w:rsidR="006C5C27" w:rsidRDefault="00F7147A">
                  <w:pPr>
                    <w:jc w:val="center"/>
                    <w:rPr>
                      <w:color w:val="000000" w:themeColor="text1"/>
                      <w:szCs w:val="21"/>
                    </w:rPr>
                  </w:pPr>
                  <w:r>
                    <w:rPr>
                      <w:rFonts w:hint="eastAsia"/>
                      <w:color w:val="000000" w:themeColor="text1"/>
                      <w:szCs w:val="21"/>
                    </w:rPr>
                    <w:t>15</w:t>
                  </w:r>
                </w:p>
              </w:tc>
              <w:tc>
                <w:tcPr>
                  <w:tcW w:w="1249" w:type="dxa"/>
                  <w:vAlign w:val="center"/>
                </w:tcPr>
                <w:p w:rsidR="006C5C27" w:rsidRDefault="00F7147A">
                  <w:pPr>
                    <w:jc w:val="center"/>
                    <w:rPr>
                      <w:color w:val="000000" w:themeColor="text1"/>
                      <w:szCs w:val="21"/>
                    </w:rPr>
                  </w:pPr>
                  <w:r>
                    <w:rPr>
                      <w:rFonts w:hint="eastAsia"/>
                      <w:color w:val="000000" w:themeColor="text1"/>
                      <w:szCs w:val="21"/>
                    </w:rPr>
                    <w:t>2000</w:t>
                  </w:r>
                  <w:r>
                    <w:rPr>
                      <w:rFonts w:hint="eastAsia"/>
                      <w:color w:val="000000" w:themeColor="text1"/>
                      <w:szCs w:val="21"/>
                    </w:rPr>
                    <w:t>（无量纲）</w:t>
                  </w:r>
                </w:p>
              </w:tc>
              <w:tc>
                <w:tcPr>
                  <w:tcW w:w="1224" w:type="dxa"/>
                  <w:vAlign w:val="center"/>
                </w:tcPr>
                <w:p w:rsidR="006C5C27" w:rsidRDefault="00F7147A">
                  <w:pPr>
                    <w:jc w:val="center"/>
                    <w:rPr>
                      <w:color w:val="000000" w:themeColor="text1"/>
                      <w:szCs w:val="21"/>
                    </w:rPr>
                  </w:pPr>
                  <w:r>
                    <w:rPr>
                      <w:rFonts w:hint="eastAsia"/>
                      <w:color w:val="000000" w:themeColor="text1"/>
                      <w:szCs w:val="21"/>
                    </w:rPr>
                    <w:t>20</w:t>
                  </w:r>
                  <w:r>
                    <w:rPr>
                      <w:rFonts w:hint="eastAsia"/>
                      <w:color w:val="000000" w:themeColor="text1"/>
                      <w:szCs w:val="21"/>
                    </w:rPr>
                    <w:t>（无量纲）</w:t>
                  </w:r>
                </w:p>
              </w:tc>
              <w:tc>
                <w:tcPr>
                  <w:tcW w:w="2332" w:type="dxa"/>
                  <w:vMerge/>
                  <w:vAlign w:val="center"/>
                </w:tcPr>
                <w:p w:rsidR="006C5C27" w:rsidRDefault="006C5C27" w:rsidP="00693666">
                  <w:pPr>
                    <w:pStyle w:val="7"/>
                    <w:snapToGrid/>
                    <w:spacing w:before="120" w:after="0" w:line="240" w:lineRule="auto"/>
                    <w:ind w:left="0" w:firstLine="0"/>
                    <w:jc w:val="center"/>
                    <w:rPr>
                      <w:color w:val="000000" w:themeColor="text1"/>
                      <w:sz w:val="21"/>
                      <w:szCs w:val="21"/>
                    </w:rPr>
                  </w:pPr>
                </w:p>
              </w:tc>
            </w:tr>
            <w:tr w:rsidR="006C5C27">
              <w:trPr>
                <w:cantSplit/>
                <w:trHeight w:val="23"/>
                <w:jc w:val="center"/>
              </w:trPr>
              <w:tc>
                <w:tcPr>
                  <w:tcW w:w="1112" w:type="dxa"/>
                  <w:vAlign w:val="center"/>
                </w:tcPr>
                <w:p w:rsidR="006C5C27" w:rsidRDefault="00F7147A">
                  <w:pPr>
                    <w:pStyle w:val="hks"/>
                    <w:rPr>
                      <w:bCs/>
                      <w:color w:val="000000" w:themeColor="text1"/>
                      <w:spacing w:val="-6"/>
                      <w:szCs w:val="21"/>
                    </w:rPr>
                  </w:pPr>
                  <w:r>
                    <w:rPr>
                      <w:bCs/>
                      <w:color w:val="000000" w:themeColor="text1"/>
                      <w:spacing w:val="-6"/>
                      <w:szCs w:val="21"/>
                    </w:rPr>
                    <w:t>颗粒物</w:t>
                  </w:r>
                </w:p>
              </w:tc>
              <w:tc>
                <w:tcPr>
                  <w:tcW w:w="1268" w:type="dxa"/>
                  <w:vAlign w:val="center"/>
                </w:tcPr>
                <w:p w:rsidR="006C5C27" w:rsidRDefault="00F7147A">
                  <w:pPr>
                    <w:jc w:val="center"/>
                    <w:rPr>
                      <w:bCs/>
                      <w:color w:val="000000" w:themeColor="text1"/>
                      <w:spacing w:val="-6"/>
                      <w:szCs w:val="21"/>
                    </w:rPr>
                  </w:pPr>
                  <w:r>
                    <w:rPr>
                      <w:rFonts w:hint="eastAsia"/>
                      <w:bCs/>
                      <w:color w:val="000000" w:themeColor="text1"/>
                      <w:spacing w:val="-6"/>
                      <w:szCs w:val="21"/>
                    </w:rPr>
                    <w:t>2</w:t>
                  </w:r>
                  <w:r>
                    <w:rPr>
                      <w:bCs/>
                      <w:color w:val="000000" w:themeColor="text1"/>
                      <w:spacing w:val="-6"/>
                      <w:szCs w:val="21"/>
                    </w:rPr>
                    <w:t>0</w:t>
                  </w:r>
                </w:p>
              </w:tc>
              <w:tc>
                <w:tcPr>
                  <w:tcW w:w="979" w:type="dxa"/>
                  <w:vAlign w:val="center"/>
                </w:tcPr>
                <w:p w:rsidR="006C5C27" w:rsidRDefault="00F7147A">
                  <w:pPr>
                    <w:jc w:val="center"/>
                    <w:rPr>
                      <w:bCs/>
                      <w:color w:val="000000" w:themeColor="text1"/>
                      <w:spacing w:val="-6"/>
                      <w:szCs w:val="21"/>
                    </w:rPr>
                  </w:pPr>
                  <w:r>
                    <w:rPr>
                      <w:rFonts w:hint="eastAsia"/>
                      <w:bCs/>
                      <w:color w:val="000000" w:themeColor="text1"/>
                      <w:spacing w:val="-6"/>
                      <w:szCs w:val="21"/>
                    </w:rPr>
                    <w:t>15</w:t>
                  </w:r>
                </w:p>
              </w:tc>
              <w:tc>
                <w:tcPr>
                  <w:tcW w:w="1249" w:type="dxa"/>
                  <w:vAlign w:val="center"/>
                </w:tcPr>
                <w:p w:rsidR="006C5C27" w:rsidRDefault="00F7147A">
                  <w:pPr>
                    <w:jc w:val="center"/>
                    <w:rPr>
                      <w:bCs/>
                      <w:color w:val="000000" w:themeColor="text1"/>
                      <w:spacing w:val="-6"/>
                      <w:szCs w:val="21"/>
                    </w:rPr>
                  </w:pPr>
                  <w:r>
                    <w:rPr>
                      <w:rFonts w:hint="eastAsia"/>
                      <w:bCs/>
                      <w:color w:val="000000" w:themeColor="text1"/>
                      <w:spacing w:val="-6"/>
                      <w:szCs w:val="21"/>
                    </w:rPr>
                    <w:t>/</w:t>
                  </w:r>
                </w:p>
              </w:tc>
              <w:tc>
                <w:tcPr>
                  <w:tcW w:w="1224" w:type="dxa"/>
                  <w:vAlign w:val="center"/>
                </w:tcPr>
                <w:p w:rsidR="006C5C27" w:rsidRDefault="00F7147A">
                  <w:pPr>
                    <w:jc w:val="center"/>
                    <w:rPr>
                      <w:color w:val="000000" w:themeColor="text1"/>
                      <w:szCs w:val="21"/>
                    </w:rPr>
                  </w:pPr>
                  <w:r>
                    <w:rPr>
                      <w:rFonts w:hint="eastAsia"/>
                      <w:color w:val="000000" w:themeColor="text1"/>
                      <w:szCs w:val="21"/>
                    </w:rPr>
                    <w:t>1.0</w:t>
                  </w:r>
                </w:p>
              </w:tc>
              <w:tc>
                <w:tcPr>
                  <w:tcW w:w="2332" w:type="dxa"/>
                  <w:vAlign w:val="center"/>
                </w:tcPr>
                <w:p w:rsidR="006C5C27" w:rsidRDefault="00F7147A" w:rsidP="00693666">
                  <w:pPr>
                    <w:pStyle w:val="7"/>
                    <w:snapToGrid/>
                    <w:spacing w:before="120" w:after="0" w:line="240" w:lineRule="auto"/>
                    <w:ind w:left="0" w:firstLine="0"/>
                    <w:jc w:val="center"/>
                    <w:rPr>
                      <w:color w:val="000000" w:themeColor="text1"/>
                      <w:sz w:val="21"/>
                      <w:szCs w:val="21"/>
                    </w:rPr>
                  </w:pPr>
                  <w:r>
                    <w:rPr>
                      <w:color w:val="000000" w:themeColor="text1"/>
                      <w:sz w:val="21"/>
                      <w:szCs w:val="21"/>
                    </w:rPr>
                    <w:t>《区域性大气污染物综合排放标准》（</w:t>
                  </w:r>
                  <w:r>
                    <w:rPr>
                      <w:color w:val="000000" w:themeColor="text1"/>
                      <w:sz w:val="21"/>
                      <w:szCs w:val="21"/>
                    </w:rPr>
                    <w:t>DB37/2376-2019</w:t>
                  </w:r>
                  <w:r>
                    <w:rPr>
                      <w:color w:val="000000" w:themeColor="text1"/>
                      <w:sz w:val="21"/>
                      <w:szCs w:val="21"/>
                    </w:rPr>
                    <w:t>）表</w:t>
                  </w:r>
                  <w:r>
                    <w:rPr>
                      <w:rFonts w:hint="eastAsia"/>
                      <w:color w:val="000000" w:themeColor="text1"/>
                      <w:sz w:val="21"/>
                      <w:szCs w:val="21"/>
                    </w:rPr>
                    <w:t>2</w:t>
                  </w:r>
                  <w:r>
                    <w:rPr>
                      <w:rFonts w:hint="eastAsia"/>
                      <w:color w:val="000000" w:themeColor="text1"/>
                      <w:sz w:val="21"/>
                      <w:szCs w:val="21"/>
                    </w:rPr>
                    <w:t>一般</w:t>
                  </w:r>
                  <w:r>
                    <w:rPr>
                      <w:color w:val="000000" w:themeColor="text1"/>
                      <w:sz w:val="21"/>
                      <w:szCs w:val="21"/>
                    </w:rPr>
                    <w:t>控制区排放浓度限值</w:t>
                  </w:r>
                  <w:r>
                    <w:rPr>
                      <w:rFonts w:hint="eastAsia"/>
                      <w:color w:val="000000" w:themeColor="text1"/>
                      <w:sz w:val="21"/>
                      <w:szCs w:val="21"/>
                    </w:rPr>
                    <w:t>、《大气污染物综合排放标准》（</w:t>
                  </w:r>
                  <w:r>
                    <w:rPr>
                      <w:rFonts w:hint="eastAsia"/>
                      <w:color w:val="000000" w:themeColor="text1"/>
                      <w:sz w:val="21"/>
                      <w:szCs w:val="21"/>
                    </w:rPr>
                    <w:t>GB16297-1996</w:t>
                  </w:r>
                  <w:r>
                    <w:rPr>
                      <w:rFonts w:hint="eastAsia"/>
                      <w:color w:val="000000" w:themeColor="text1"/>
                      <w:sz w:val="21"/>
                      <w:szCs w:val="21"/>
                    </w:rPr>
                    <w:t>）</w:t>
                  </w:r>
                </w:p>
              </w:tc>
            </w:tr>
          </w:tbl>
          <w:p w:rsidR="006C5C27" w:rsidRDefault="00F7147A">
            <w:pPr>
              <w:adjustRightInd w:val="0"/>
              <w:snapToGrid w:val="0"/>
              <w:spacing w:line="360" w:lineRule="auto"/>
              <w:ind w:firstLineChars="200" w:firstLine="482"/>
              <w:rPr>
                <w:b/>
                <w:bCs/>
                <w:color w:val="000000" w:themeColor="text1"/>
                <w:sz w:val="24"/>
              </w:rPr>
            </w:pPr>
            <w:r>
              <w:rPr>
                <w:rFonts w:hint="eastAsia"/>
                <w:b/>
                <w:bCs/>
                <w:color w:val="000000" w:themeColor="text1"/>
                <w:sz w:val="24"/>
              </w:rPr>
              <w:t>2</w:t>
            </w:r>
            <w:r>
              <w:rPr>
                <w:rFonts w:hint="eastAsia"/>
                <w:b/>
                <w:bCs/>
                <w:color w:val="000000" w:themeColor="text1"/>
                <w:sz w:val="24"/>
              </w:rPr>
              <w:t>、噪声排放标准</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营运期噪声执行《工业企业厂界环境噪声排放标准》（</w:t>
            </w:r>
            <w:r>
              <w:rPr>
                <w:rFonts w:hint="eastAsia"/>
                <w:color w:val="000000" w:themeColor="text1"/>
                <w:sz w:val="24"/>
              </w:rPr>
              <w:t>GB12348-2008</w:t>
            </w:r>
            <w:r>
              <w:rPr>
                <w:rFonts w:hint="eastAsia"/>
                <w:color w:val="000000" w:themeColor="text1"/>
                <w:sz w:val="24"/>
              </w:rPr>
              <w:t>）中的</w:t>
            </w:r>
            <w:r>
              <w:rPr>
                <w:rFonts w:hint="eastAsia"/>
                <w:color w:val="000000" w:themeColor="text1"/>
                <w:sz w:val="24"/>
              </w:rPr>
              <w:t>2</w:t>
            </w:r>
            <w:r>
              <w:rPr>
                <w:rFonts w:hint="eastAsia"/>
                <w:color w:val="000000" w:themeColor="text1"/>
                <w:sz w:val="24"/>
              </w:rPr>
              <w:t>类标准。</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3-</w:t>
            </w:r>
            <w:r>
              <w:rPr>
                <w:rFonts w:hint="eastAsia"/>
                <w:b/>
                <w:bCs/>
                <w:color w:val="000000" w:themeColor="text1"/>
                <w:sz w:val="24"/>
              </w:rPr>
              <w:t>4</w:t>
            </w:r>
            <w:r>
              <w:rPr>
                <w:rFonts w:hint="eastAsia"/>
                <w:b/>
                <w:bCs/>
                <w:color w:val="000000" w:themeColor="text1"/>
                <w:sz w:val="24"/>
              </w:rPr>
              <w:t xml:space="preserve">  </w:t>
            </w:r>
            <w:r>
              <w:rPr>
                <w:rFonts w:hint="eastAsia"/>
                <w:b/>
                <w:bCs/>
                <w:color w:val="000000" w:themeColor="text1"/>
                <w:sz w:val="24"/>
              </w:rPr>
              <w:t>工业企业厂界环境噪声排放标准</w:t>
            </w:r>
          </w:p>
          <w:tbl>
            <w:tblPr>
              <w:tblW w:w="8164" w:type="dxa"/>
              <w:jc w:val="center"/>
              <w:tblBorders>
                <w:top w:val="single" w:sz="12" w:space="0" w:color="000000"/>
                <w:bottom w:val="single" w:sz="12" w:space="0" w:color="000000"/>
                <w:insideH w:val="single" w:sz="6" w:space="0" w:color="000000"/>
                <w:insideV w:val="single" w:sz="6" w:space="0" w:color="000000"/>
              </w:tblBorders>
              <w:tblLayout w:type="fixed"/>
              <w:tblLook w:val="04A0"/>
            </w:tblPr>
            <w:tblGrid>
              <w:gridCol w:w="2277"/>
              <w:gridCol w:w="3255"/>
              <w:gridCol w:w="2632"/>
            </w:tblGrid>
            <w:tr w:rsidR="006C5C27">
              <w:trPr>
                <w:trHeight w:val="340"/>
                <w:jc w:val="center"/>
              </w:trPr>
              <w:tc>
                <w:tcPr>
                  <w:tcW w:w="2277" w:type="dxa"/>
                  <w:tcBorders>
                    <w:tl2br w:val="nil"/>
                    <w:tr2bl w:val="nil"/>
                  </w:tcBorders>
                  <w:vAlign w:val="center"/>
                </w:tcPr>
                <w:p w:rsidR="006C5C27" w:rsidRDefault="00F7147A">
                  <w:pPr>
                    <w:pStyle w:val="a4"/>
                    <w:jc w:val="center"/>
                    <w:rPr>
                      <w:color w:val="000000" w:themeColor="text1"/>
                      <w:sz w:val="21"/>
                      <w:szCs w:val="21"/>
                    </w:rPr>
                  </w:pPr>
                  <w:r>
                    <w:rPr>
                      <w:color w:val="000000" w:themeColor="text1"/>
                      <w:sz w:val="21"/>
                      <w:szCs w:val="21"/>
                    </w:rPr>
                    <w:t>类别</w:t>
                  </w:r>
                </w:p>
              </w:tc>
              <w:tc>
                <w:tcPr>
                  <w:tcW w:w="3255" w:type="dxa"/>
                  <w:tcBorders>
                    <w:tl2br w:val="nil"/>
                    <w:tr2bl w:val="nil"/>
                  </w:tcBorders>
                  <w:vAlign w:val="center"/>
                </w:tcPr>
                <w:p w:rsidR="006C5C27" w:rsidRDefault="00F7147A">
                  <w:pPr>
                    <w:pStyle w:val="a4"/>
                    <w:jc w:val="center"/>
                    <w:rPr>
                      <w:color w:val="000000" w:themeColor="text1"/>
                      <w:sz w:val="21"/>
                      <w:szCs w:val="21"/>
                    </w:rPr>
                  </w:pPr>
                  <w:r>
                    <w:rPr>
                      <w:color w:val="000000" w:themeColor="text1"/>
                      <w:sz w:val="21"/>
                      <w:szCs w:val="21"/>
                    </w:rPr>
                    <w:t>昼间</w:t>
                  </w:r>
                </w:p>
              </w:tc>
              <w:tc>
                <w:tcPr>
                  <w:tcW w:w="2632" w:type="dxa"/>
                  <w:tcBorders>
                    <w:tl2br w:val="nil"/>
                    <w:tr2bl w:val="nil"/>
                  </w:tcBorders>
                  <w:vAlign w:val="center"/>
                </w:tcPr>
                <w:p w:rsidR="006C5C27" w:rsidRDefault="00F7147A">
                  <w:pPr>
                    <w:pStyle w:val="a4"/>
                    <w:jc w:val="center"/>
                    <w:rPr>
                      <w:color w:val="000000" w:themeColor="text1"/>
                      <w:sz w:val="21"/>
                      <w:szCs w:val="21"/>
                    </w:rPr>
                  </w:pPr>
                  <w:r>
                    <w:rPr>
                      <w:color w:val="000000" w:themeColor="text1"/>
                      <w:sz w:val="21"/>
                      <w:szCs w:val="21"/>
                    </w:rPr>
                    <w:t>夜间</w:t>
                  </w:r>
                </w:p>
              </w:tc>
            </w:tr>
            <w:tr w:rsidR="006C5C27">
              <w:trPr>
                <w:trHeight w:val="340"/>
                <w:jc w:val="center"/>
              </w:trPr>
              <w:tc>
                <w:tcPr>
                  <w:tcW w:w="2277" w:type="dxa"/>
                  <w:tcBorders>
                    <w:tl2br w:val="nil"/>
                    <w:tr2bl w:val="nil"/>
                  </w:tcBorders>
                  <w:vAlign w:val="center"/>
                </w:tcPr>
                <w:p w:rsidR="006C5C27" w:rsidRDefault="00F7147A">
                  <w:pPr>
                    <w:pStyle w:val="a4"/>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类</w:t>
                  </w:r>
                </w:p>
              </w:tc>
              <w:tc>
                <w:tcPr>
                  <w:tcW w:w="3255" w:type="dxa"/>
                  <w:tcBorders>
                    <w:tl2br w:val="nil"/>
                    <w:tr2bl w:val="nil"/>
                  </w:tcBorders>
                  <w:vAlign w:val="center"/>
                </w:tcPr>
                <w:p w:rsidR="006C5C27" w:rsidRDefault="00F7147A">
                  <w:pPr>
                    <w:pStyle w:val="a4"/>
                    <w:jc w:val="center"/>
                    <w:rPr>
                      <w:color w:val="000000" w:themeColor="text1"/>
                      <w:sz w:val="21"/>
                      <w:szCs w:val="21"/>
                    </w:rPr>
                  </w:pPr>
                  <w:r>
                    <w:rPr>
                      <w:rFonts w:hint="eastAsia"/>
                      <w:color w:val="000000" w:themeColor="text1"/>
                      <w:sz w:val="21"/>
                      <w:szCs w:val="21"/>
                    </w:rPr>
                    <w:t>60</w:t>
                  </w:r>
                </w:p>
              </w:tc>
              <w:tc>
                <w:tcPr>
                  <w:tcW w:w="2632" w:type="dxa"/>
                  <w:tcBorders>
                    <w:tl2br w:val="nil"/>
                    <w:tr2bl w:val="nil"/>
                  </w:tcBorders>
                  <w:vAlign w:val="center"/>
                </w:tcPr>
                <w:p w:rsidR="006C5C27" w:rsidRDefault="00F7147A">
                  <w:pPr>
                    <w:pStyle w:val="a4"/>
                    <w:jc w:val="center"/>
                    <w:rPr>
                      <w:color w:val="000000" w:themeColor="text1"/>
                      <w:sz w:val="21"/>
                      <w:szCs w:val="21"/>
                    </w:rPr>
                  </w:pPr>
                  <w:r>
                    <w:rPr>
                      <w:rFonts w:hint="eastAsia"/>
                      <w:color w:val="000000" w:themeColor="text1"/>
                      <w:sz w:val="21"/>
                      <w:szCs w:val="21"/>
                    </w:rPr>
                    <w:t>50</w:t>
                  </w:r>
                </w:p>
              </w:tc>
            </w:tr>
          </w:tbl>
          <w:p w:rsidR="006C5C27" w:rsidRDefault="00F7147A">
            <w:pPr>
              <w:adjustRightInd w:val="0"/>
              <w:snapToGrid w:val="0"/>
              <w:spacing w:line="360" w:lineRule="auto"/>
              <w:ind w:firstLineChars="200" w:firstLine="482"/>
              <w:rPr>
                <w:b/>
                <w:bCs/>
                <w:color w:val="000000" w:themeColor="text1"/>
                <w:sz w:val="24"/>
              </w:rPr>
            </w:pPr>
            <w:r>
              <w:rPr>
                <w:rFonts w:hint="eastAsia"/>
                <w:b/>
                <w:bCs/>
                <w:color w:val="000000" w:themeColor="text1"/>
                <w:sz w:val="24"/>
              </w:rPr>
              <w:t>3</w:t>
            </w:r>
            <w:r>
              <w:rPr>
                <w:rFonts w:hint="eastAsia"/>
                <w:b/>
                <w:bCs/>
                <w:color w:val="000000" w:themeColor="text1"/>
                <w:sz w:val="24"/>
              </w:rPr>
              <w:t>、固体废物排放标准</w:t>
            </w:r>
          </w:p>
          <w:p w:rsidR="006C5C27" w:rsidRDefault="00F7147A">
            <w:pPr>
              <w:adjustRightInd w:val="0"/>
              <w:snapToGrid w:val="0"/>
              <w:spacing w:line="360" w:lineRule="auto"/>
              <w:ind w:firstLineChars="200" w:firstLine="480"/>
              <w:rPr>
                <w:color w:val="000000" w:themeColor="text1"/>
                <w:szCs w:val="21"/>
              </w:rPr>
            </w:pPr>
            <w:r>
              <w:rPr>
                <w:rFonts w:hint="eastAsia"/>
                <w:color w:val="000000" w:themeColor="text1"/>
                <w:sz w:val="24"/>
              </w:rPr>
              <w:t>一般固废</w:t>
            </w:r>
            <w:r>
              <w:rPr>
                <w:rFonts w:hint="eastAsia"/>
                <w:color w:val="000000" w:themeColor="text1"/>
                <w:sz w:val="24"/>
              </w:rPr>
              <w:t>参照</w:t>
            </w:r>
            <w:r>
              <w:rPr>
                <w:rFonts w:hint="eastAsia"/>
                <w:color w:val="000000" w:themeColor="text1"/>
                <w:sz w:val="24"/>
              </w:rPr>
              <w:t>执行《一般工业固体废物贮存和填埋污染控制标准》</w:t>
            </w:r>
            <w:r>
              <w:rPr>
                <w:rFonts w:hint="eastAsia"/>
                <w:color w:val="000000" w:themeColor="text1"/>
                <w:sz w:val="24"/>
              </w:rPr>
              <w:t>(GB 18599-2020)</w:t>
            </w:r>
            <w:r>
              <w:rPr>
                <w:rFonts w:hint="eastAsia"/>
                <w:color w:val="000000" w:themeColor="text1"/>
                <w:sz w:val="24"/>
              </w:rPr>
              <w:t>相关要求。</w:t>
            </w:r>
          </w:p>
        </w:tc>
      </w:tr>
      <w:tr w:rsidR="006C5C27">
        <w:trPr>
          <w:trHeight w:val="1300"/>
          <w:jc w:val="center"/>
        </w:trPr>
        <w:tc>
          <w:tcPr>
            <w:tcW w:w="678" w:type="dxa"/>
            <w:vAlign w:val="center"/>
          </w:tcPr>
          <w:p w:rsidR="006C5C27" w:rsidRDefault="00F7147A">
            <w:pPr>
              <w:adjustRightInd w:val="0"/>
              <w:snapToGrid w:val="0"/>
              <w:jc w:val="center"/>
              <w:rPr>
                <w:color w:val="000000" w:themeColor="text1"/>
                <w:kern w:val="0"/>
                <w:sz w:val="18"/>
                <w:szCs w:val="18"/>
              </w:rPr>
            </w:pPr>
            <w:r>
              <w:rPr>
                <w:color w:val="000000" w:themeColor="text1"/>
                <w:kern w:val="0"/>
                <w:szCs w:val="21"/>
              </w:rPr>
              <w:lastRenderedPageBreak/>
              <w:t>总量控制指标</w:t>
            </w:r>
          </w:p>
        </w:tc>
        <w:tc>
          <w:tcPr>
            <w:tcW w:w="8383" w:type="dxa"/>
            <w:vAlign w:val="center"/>
          </w:tcPr>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根据《国务院关于印发“十三五”节能减排综合性工作方案的通知》及《山东省生态环境保护“十三五”规划》，山东省在“十三五”期间对</w:t>
            </w:r>
            <w:r>
              <w:rPr>
                <w:rFonts w:hint="eastAsia"/>
                <w:color w:val="000000" w:themeColor="text1"/>
                <w:sz w:val="24"/>
              </w:rPr>
              <w:t>6</w:t>
            </w:r>
            <w:r>
              <w:rPr>
                <w:rFonts w:hint="eastAsia"/>
                <w:color w:val="000000" w:themeColor="text1"/>
                <w:sz w:val="24"/>
              </w:rPr>
              <w:t>种污染物实行总量控制：化学需氧量、氨氮、二氧化硫、氮氧化物、</w:t>
            </w:r>
            <w:r>
              <w:rPr>
                <w:rFonts w:hint="eastAsia"/>
                <w:color w:val="000000" w:themeColor="text1"/>
                <w:sz w:val="24"/>
              </w:rPr>
              <w:t>VOCs</w:t>
            </w:r>
            <w:r>
              <w:rPr>
                <w:rFonts w:hint="eastAsia"/>
                <w:color w:val="000000" w:themeColor="text1"/>
                <w:sz w:val="24"/>
              </w:rPr>
              <w:t>、颗粒物。</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本项目废水不外排；生活废水经化粪池处理后委托环卫部门定期清运。</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本项目废气主要为颗粒物；颗粒物排放量为</w:t>
            </w:r>
            <w:r>
              <w:rPr>
                <w:rFonts w:hint="eastAsia"/>
                <w:color w:val="000000" w:themeColor="text1"/>
                <w:sz w:val="24"/>
              </w:rPr>
              <w:t>0.2</w:t>
            </w:r>
            <w:r>
              <w:rPr>
                <w:rFonts w:hint="eastAsia"/>
                <w:color w:val="000000" w:themeColor="text1"/>
                <w:sz w:val="24"/>
              </w:rPr>
              <w:t>t/a</w:t>
            </w:r>
            <w:r>
              <w:rPr>
                <w:rFonts w:hint="eastAsia"/>
                <w:color w:val="000000" w:themeColor="text1"/>
                <w:sz w:val="24"/>
              </w:rPr>
              <w:t>，需申请总量为颗粒物</w:t>
            </w:r>
            <w:r>
              <w:rPr>
                <w:rFonts w:hint="eastAsia"/>
                <w:color w:val="000000" w:themeColor="text1"/>
                <w:sz w:val="24"/>
              </w:rPr>
              <w:t>0.2</w:t>
            </w:r>
            <w:r>
              <w:rPr>
                <w:rFonts w:hint="eastAsia"/>
                <w:color w:val="000000" w:themeColor="text1"/>
                <w:sz w:val="24"/>
              </w:rPr>
              <w:t>t/a</w:t>
            </w:r>
            <w:r>
              <w:rPr>
                <w:rFonts w:hint="eastAsia"/>
                <w:color w:val="000000" w:themeColor="text1"/>
                <w:sz w:val="24"/>
              </w:rPr>
              <w:t>。</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按照《山东省生态环境厅关于印发</w:t>
            </w:r>
            <w:r>
              <w:rPr>
                <w:rFonts w:hint="eastAsia"/>
                <w:color w:val="000000" w:themeColor="text1"/>
                <w:sz w:val="24"/>
              </w:rPr>
              <w:t>&lt;</w:t>
            </w:r>
            <w:r>
              <w:rPr>
                <w:rFonts w:hint="eastAsia"/>
                <w:color w:val="000000" w:themeColor="text1"/>
                <w:sz w:val="24"/>
              </w:rPr>
              <w:t>山东省建设项目主要大气污染物排放总量替代指标核算及管理办法的通知</w:t>
            </w:r>
            <w:r>
              <w:rPr>
                <w:rFonts w:hint="eastAsia"/>
                <w:color w:val="000000" w:themeColor="text1"/>
                <w:sz w:val="24"/>
              </w:rPr>
              <w:t>&gt;</w:t>
            </w:r>
            <w:r>
              <w:rPr>
                <w:rFonts w:hint="eastAsia"/>
                <w:color w:val="000000" w:themeColor="text1"/>
                <w:sz w:val="24"/>
              </w:rPr>
              <w:t>》（鲁环发</w:t>
            </w:r>
            <w:r>
              <w:rPr>
                <w:rFonts w:hint="eastAsia"/>
                <w:color w:val="000000" w:themeColor="text1"/>
                <w:sz w:val="24"/>
              </w:rPr>
              <w:t>[2019]132</w:t>
            </w:r>
            <w:r>
              <w:rPr>
                <w:rFonts w:hint="eastAsia"/>
                <w:color w:val="000000" w:themeColor="text1"/>
                <w:sz w:val="24"/>
              </w:rPr>
              <w:t>号）要求，“上一年度环境空气质量年平均浓度不达标的城市，相关污染物应按照建设项目所需替代的污染物总量指标的</w:t>
            </w:r>
            <w:r>
              <w:rPr>
                <w:rFonts w:hint="eastAsia"/>
                <w:color w:val="000000" w:themeColor="text1"/>
                <w:sz w:val="24"/>
              </w:rPr>
              <w:t>2</w:t>
            </w:r>
            <w:r>
              <w:rPr>
                <w:rFonts w:hint="eastAsia"/>
                <w:color w:val="000000" w:themeColor="text1"/>
                <w:sz w:val="24"/>
              </w:rPr>
              <w:t>倍进行削减替代。”枣庄市属于“上一年度细颗粒</w:t>
            </w:r>
            <w:r>
              <w:rPr>
                <w:rFonts w:hint="eastAsia"/>
                <w:color w:val="000000" w:themeColor="text1"/>
                <w:sz w:val="24"/>
              </w:rPr>
              <w:lastRenderedPageBreak/>
              <w:t>物平均浓度超标的设区的市”，因此项目有组织废气排放总量指标实行</w:t>
            </w:r>
            <w:r>
              <w:rPr>
                <w:rFonts w:hint="eastAsia"/>
                <w:color w:val="000000" w:themeColor="text1"/>
                <w:sz w:val="24"/>
              </w:rPr>
              <w:t>2</w:t>
            </w:r>
            <w:r>
              <w:rPr>
                <w:rFonts w:hint="eastAsia"/>
                <w:color w:val="000000" w:themeColor="text1"/>
                <w:sz w:val="24"/>
              </w:rPr>
              <w:t>倍削减替代</w:t>
            </w:r>
            <w:r>
              <w:rPr>
                <w:rFonts w:hint="eastAsia"/>
                <w:color w:val="000000" w:themeColor="text1"/>
                <w:sz w:val="24"/>
              </w:rPr>
              <w:t>。</w:t>
            </w: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480"/>
              <w:rPr>
                <w:color w:val="000000" w:themeColor="text1"/>
                <w:sz w:val="24"/>
              </w:rPr>
            </w:pPr>
          </w:p>
          <w:p w:rsidR="006C5C27" w:rsidRDefault="006C5C27">
            <w:pPr>
              <w:adjustRightInd w:val="0"/>
              <w:snapToGrid w:val="0"/>
              <w:spacing w:line="360" w:lineRule="auto"/>
              <w:ind w:firstLineChars="200" w:firstLine="360"/>
              <w:rPr>
                <w:color w:val="000000" w:themeColor="text1"/>
                <w:kern w:val="0"/>
                <w:sz w:val="18"/>
                <w:szCs w:val="18"/>
              </w:rPr>
            </w:pPr>
          </w:p>
        </w:tc>
      </w:tr>
    </w:tbl>
    <w:p w:rsidR="006C5C27" w:rsidRDefault="006C5C27">
      <w:pPr>
        <w:pStyle w:val="12"/>
        <w:jc w:val="both"/>
        <w:outlineLvl w:val="0"/>
        <w:rPr>
          <w:color w:val="000000" w:themeColor="text1"/>
        </w:rPr>
        <w:sectPr w:rsidR="006C5C27">
          <w:pgSz w:w="11907" w:h="16840"/>
          <w:pgMar w:top="1701" w:right="1531" w:bottom="2127" w:left="1531" w:header="851" w:footer="851" w:gutter="0"/>
          <w:pgNumType w:fmt="numberInDash"/>
          <w:cols w:space="720"/>
          <w:docGrid w:linePitch="312"/>
        </w:sectPr>
      </w:pPr>
    </w:p>
    <w:p w:rsidR="006C5C27" w:rsidRDefault="00F7147A">
      <w:pPr>
        <w:pStyle w:val="12"/>
        <w:jc w:val="center"/>
        <w:outlineLvl w:val="0"/>
        <w:rPr>
          <w:rFonts w:ascii="Times New Roman" w:eastAsia="黑体" w:hAnsi="Times New Roman"/>
          <w:color w:val="000000" w:themeColor="text1"/>
          <w:sz w:val="30"/>
          <w:szCs w:val="30"/>
        </w:rPr>
      </w:pPr>
      <w:r>
        <w:rPr>
          <w:rFonts w:ascii="Times New Roman" w:eastAsia="黑体" w:hAnsi="Times New Roman"/>
          <w:color w:val="000000" w:themeColor="text1"/>
          <w:sz w:val="30"/>
          <w:szCs w:val="30"/>
        </w:rPr>
        <w:lastRenderedPageBreak/>
        <w:t>四、主要环境影响和保护措施</w:t>
      </w:r>
    </w:p>
    <w:tbl>
      <w:tblPr>
        <w:tblW w:w="89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01"/>
        <w:gridCol w:w="8580"/>
      </w:tblGrid>
      <w:tr w:rsidR="006C5C27">
        <w:trPr>
          <w:trHeight w:val="1552"/>
          <w:jc w:val="center"/>
        </w:trPr>
        <w:tc>
          <w:tcPr>
            <w:tcW w:w="401" w:type="dxa"/>
            <w:tcMar>
              <w:left w:w="28" w:type="dxa"/>
              <w:right w:w="28" w:type="dxa"/>
            </w:tcMar>
            <w:vAlign w:val="center"/>
          </w:tcPr>
          <w:p w:rsidR="006C5C27" w:rsidRDefault="00F7147A">
            <w:pPr>
              <w:pStyle w:val="12"/>
              <w:snapToGrid w:val="0"/>
              <w:spacing w:before="0" w:after="0"/>
              <w:jc w:val="center"/>
              <w:rPr>
                <w:rFonts w:ascii="Times New Roman" w:hAnsi="Times New Roman"/>
                <w:bCs/>
                <w:color w:val="000000" w:themeColor="text1"/>
                <w:sz w:val="18"/>
                <w:szCs w:val="18"/>
              </w:rPr>
            </w:pPr>
            <w:r>
              <w:rPr>
                <w:rFonts w:ascii="Times New Roman" w:hAnsi="Times New Roman"/>
                <w:color w:val="000000" w:themeColor="text1"/>
                <w:sz w:val="21"/>
                <w:szCs w:val="21"/>
              </w:rPr>
              <w:t>施工期环境保护措施</w:t>
            </w:r>
          </w:p>
        </w:tc>
        <w:tc>
          <w:tcPr>
            <w:tcW w:w="8580" w:type="dxa"/>
            <w:vAlign w:val="center"/>
          </w:tcPr>
          <w:p w:rsidR="006C5C27" w:rsidRDefault="00F7147A" w:rsidP="00693666">
            <w:pPr>
              <w:spacing w:beforeLines="50" w:line="360" w:lineRule="auto"/>
              <w:rPr>
                <w:b/>
                <w:bCs/>
                <w:color w:val="000000" w:themeColor="text1"/>
                <w:sz w:val="24"/>
                <w:lang w:val="zh-CN"/>
              </w:rPr>
            </w:pPr>
            <w:r>
              <w:rPr>
                <w:b/>
                <w:bCs/>
                <w:color w:val="000000" w:themeColor="text1"/>
                <w:sz w:val="24"/>
                <w:lang w:val="zh-CN"/>
              </w:rPr>
              <w:t>1</w:t>
            </w:r>
            <w:r>
              <w:rPr>
                <w:b/>
                <w:bCs/>
                <w:color w:val="000000" w:themeColor="text1"/>
                <w:sz w:val="24"/>
                <w:lang w:val="zh-CN"/>
              </w:rPr>
              <w:t>、大气环境保护措施</w:t>
            </w:r>
          </w:p>
          <w:p w:rsidR="006C5C27" w:rsidRDefault="00F7147A">
            <w:pPr>
              <w:pStyle w:val="p0"/>
              <w:spacing w:before="0" w:beforeAutospacing="0" w:after="0" w:afterAutospacing="0" w:line="360" w:lineRule="auto"/>
              <w:ind w:firstLine="420"/>
              <w:rPr>
                <w:rFonts w:ascii="Times New Roman" w:hAnsi="Times New Roman" w:cs="Times New Roman"/>
                <w:color w:val="000000" w:themeColor="text1"/>
              </w:rPr>
            </w:pPr>
            <w:r>
              <w:rPr>
                <w:rFonts w:ascii="Times New Roman" w:hAnsi="Times New Roman" w:cs="Times New Roman"/>
                <w:color w:val="000000" w:themeColor="text1"/>
                <w:lang w:val="zh-CN"/>
              </w:rPr>
              <w:t>（</w:t>
            </w:r>
            <w:r>
              <w:rPr>
                <w:rFonts w:ascii="Times New Roman" w:hAnsi="Times New Roman" w:cs="Times New Roman"/>
                <w:color w:val="000000" w:themeColor="text1"/>
                <w:lang w:val="zh-CN"/>
              </w:rPr>
              <w:t>1</w:t>
            </w:r>
            <w:r>
              <w:rPr>
                <w:rFonts w:ascii="Times New Roman" w:hAnsi="Times New Roman" w:cs="Times New Roman"/>
                <w:color w:val="000000" w:themeColor="text1"/>
                <w:lang w:val="zh-CN"/>
              </w:rPr>
              <w:t>）</w:t>
            </w:r>
            <w:r>
              <w:rPr>
                <w:rFonts w:ascii="Times New Roman" w:hAnsi="Times New Roman" w:cs="Times New Roman"/>
                <w:color w:val="000000" w:themeColor="text1"/>
              </w:rPr>
              <w:t>为保护好该区域的空气环境质量，降低施工区域对周围环境的扬尘影响，施工工地应全面加强扬尘控制管理，按照《山东省扬尘污染综合整治方案》（鲁环发〔</w:t>
            </w:r>
            <w:r>
              <w:rPr>
                <w:rFonts w:ascii="Times New Roman" w:hAnsi="Times New Roman" w:cs="Times New Roman"/>
                <w:color w:val="000000" w:themeColor="text1"/>
              </w:rPr>
              <w:t>2019</w:t>
            </w:r>
            <w:r>
              <w:rPr>
                <w:rFonts w:ascii="Times New Roman" w:hAnsi="Times New Roman" w:cs="Times New Roman"/>
                <w:color w:val="000000" w:themeColor="text1"/>
              </w:rPr>
              <w:t>〕</w:t>
            </w:r>
            <w:r>
              <w:rPr>
                <w:rFonts w:ascii="Times New Roman" w:hAnsi="Times New Roman" w:cs="Times New Roman"/>
                <w:color w:val="000000" w:themeColor="text1"/>
              </w:rPr>
              <w:t xml:space="preserve">112 </w:t>
            </w:r>
            <w:r>
              <w:rPr>
                <w:rFonts w:ascii="Times New Roman" w:hAnsi="Times New Roman" w:cs="Times New Roman"/>
                <w:color w:val="000000" w:themeColor="text1"/>
              </w:rPr>
              <w:t>号）的有关要求</w:t>
            </w:r>
            <w:r>
              <w:rPr>
                <w:rFonts w:ascii="Times New Roman" w:hAnsi="Times New Roman" w:cs="Times New Roman"/>
                <w:color w:val="000000" w:themeColor="text1"/>
                <w:lang w:val="zh-CN"/>
              </w:rPr>
              <w:t>采取以下防尘措施：</w:t>
            </w:r>
          </w:p>
          <w:p w:rsidR="006C5C27" w:rsidRDefault="006C5C27">
            <w:pPr>
              <w:pStyle w:val="p0"/>
              <w:spacing w:before="0" w:beforeAutospacing="0" w:after="0" w:afterAutospacing="0" w:line="360" w:lineRule="auto"/>
              <w:ind w:firstLine="420"/>
              <w:rPr>
                <w:rFonts w:ascii="Times New Roman" w:hAnsi="Times New Roman" w:cs="Times New Roman"/>
                <w:color w:val="000000" w:themeColor="text1"/>
              </w:rPr>
            </w:pPr>
            <w:r>
              <w:rPr>
                <w:rFonts w:ascii="Times New Roman" w:hAnsi="Times New Roman" w:cs="Times New Roman"/>
                <w:color w:val="000000" w:themeColor="text1"/>
                <w:lang w:val="zh-CN"/>
              </w:rPr>
              <w:fldChar w:fldCharType="begin"/>
            </w:r>
            <w:r w:rsidR="00F7147A">
              <w:rPr>
                <w:rFonts w:ascii="Times New Roman" w:hAnsi="Times New Roman" w:cs="Times New Roman"/>
                <w:color w:val="000000" w:themeColor="text1"/>
                <w:lang w:val="zh-CN"/>
              </w:rPr>
              <w:instrText xml:space="preserve"> = 1 \* GB3 \* MERGEFORMAT </w:instrText>
            </w:r>
            <w:r>
              <w:rPr>
                <w:rFonts w:ascii="Times New Roman" w:hAnsi="Times New Roman" w:cs="Times New Roman"/>
                <w:color w:val="000000" w:themeColor="text1"/>
                <w:lang w:val="zh-CN"/>
              </w:rPr>
              <w:fldChar w:fldCharType="separate"/>
            </w:r>
            <w:r w:rsidR="00F7147A">
              <w:rPr>
                <w:rFonts w:ascii="Times New Roman" w:hAnsi="Times New Roman" w:cs="Times New Roman"/>
                <w:color w:val="000000" w:themeColor="text1"/>
                <w:lang w:val="zh-CN"/>
              </w:rPr>
              <w:t>①</w:t>
            </w:r>
            <w:r>
              <w:rPr>
                <w:rFonts w:ascii="Times New Roman" w:hAnsi="Times New Roman" w:cs="Times New Roman"/>
                <w:color w:val="000000" w:themeColor="text1"/>
                <w:lang w:val="zh-CN"/>
              </w:rPr>
              <w:fldChar w:fldCharType="end"/>
            </w:r>
            <w:r w:rsidR="00F7147A">
              <w:rPr>
                <w:rFonts w:ascii="Times New Roman" w:hAnsi="Times New Roman" w:cs="Times New Roman"/>
                <w:color w:val="000000" w:themeColor="text1"/>
              </w:rPr>
              <w:t>建设工程施工现场要严格落实</w:t>
            </w:r>
            <w:r w:rsidR="00F7147A">
              <w:rPr>
                <w:rFonts w:ascii="Times New Roman" w:hAnsi="Times New Roman" w:cs="Times New Roman"/>
                <w:color w:val="000000" w:themeColor="text1"/>
              </w:rPr>
              <w:t>“</w:t>
            </w:r>
            <w:r w:rsidR="00F7147A">
              <w:rPr>
                <w:rFonts w:ascii="Times New Roman" w:hAnsi="Times New Roman" w:cs="Times New Roman"/>
                <w:color w:val="000000" w:themeColor="text1"/>
              </w:rPr>
              <w:t>所有裸露渣土一律覆盖、所有运输道路一律硬化、所有不达标工地一律停工、所有达不到整改要求的一律问责</w:t>
            </w:r>
            <w:r w:rsidR="00F7147A">
              <w:rPr>
                <w:rFonts w:ascii="Times New Roman" w:hAnsi="Times New Roman" w:cs="Times New Roman"/>
                <w:color w:val="000000" w:themeColor="text1"/>
              </w:rPr>
              <w:t>”</w:t>
            </w:r>
            <w:r w:rsidR="00F7147A">
              <w:rPr>
                <w:rFonts w:ascii="Times New Roman" w:hAnsi="Times New Roman" w:cs="Times New Roman"/>
                <w:color w:val="000000" w:themeColor="text1"/>
              </w:rPr>
              <w:t>的四个一律要求，以及</w:t>
            </w:r>
            <w:r w:rsidR="00F7147A">
              <w:rPr>
                <w:rFonts w:ascii="Times New Roman" w:hAnsi="Times New Roman" w:cs="Times New Roman"/>
                <w:color w:val="000000" w:themeColor="text1"/>
              </w:rPr>
              <w:t>“</w:t>
            </w:r>
            <w:r w:rsidR="00F7147A">
              <w:rPr>
                <w:rFonts w:ascii="Times New Roman" w:hAnsi="Times New Roman" w:cs="Times New Roman"/>
                <w:color w:val="000000" w:themeColor="text1"/>
              </w:rPr>
              <w:t>施工工地</w:t>
            </w:r>
            <w:r w:rsidR="00F7147A">
              <w:rPr>
                <w:rFonts w:ascii="Times New Roman" w:hAnsi="Times New Roman" w:cs="Times New Roman"/>
                <w:color w:val="000000" w:themeColor="text1"/>
              </w:rPr>
              <w:t xml:space="preserve"> 100%</w:t>
            </w:r>
            <w:r w:rsidR="00F7147A">
              <w:rPr>
                <w:rFonts w:ascii="Times New Roman" w:hAnsi="Times New Roman" w:cs="Times New Roman"/>
                <w:color w:val="000000" w:themeColor="text1"/>
              </w:rPr>
              <w:t>围挡、散装物料堆放</w:t>
            </w:r>
            <w:r w:rsidR="00F7147A">
              <w:rPr>
                <w:rFonts w:ascii="Times New Roman" w:hAnsi="Times New Roman" w:cs="Times New Roman"/>
                <w:color w:val="000000" w:themeColor="text1"/>
              </w:rPr>
              <w:t xml:space="preserve"> 100%</w:t>
            </w:r>
            <w:r w:rsidR="00F7147A">
              <w:rPr>
                <w:rFonts w:ascii="Times New Roman" w:hAnsi="Times New Roman" w:cs="Times New Roman"/>
                <w:color w:val="000000" w:themeColor="text1"/>
              </w:rPr>
              <w:t>覆盖、出入车辆</w:t>
            </w:r>
            <w:r w:rsidR="00F7147A">
              <w:rPr>
                <w:rFonts w:ascii="Times New Roman" w:hAnsi="Times New Roman" w:cs="Times New Roman"/>
                <w:color w:val="000000" w:themeColor="text1"/>
              </w:rPr>
              <w:t xml:space="preserve"> 100%</w:t>
            </w:r>
            <w:r w:rsidR="00F7147A">
              <w:rPr>
                <w:rFonts w:ascii="Times New Roman" w:hAnsi="Times New Roman" w:cs="Times New Roman"/>
                <w:color w:val="000000" w:themeColor="text1"/>
              </w:rPr>
              <w:t>冲洗、施工现场路面</w:t>
            </w:r>
            <w:r w:rsidR="00F7147A">
              <w:rPr>
                <w:rFonts w:ascii="Times New Roman" w:hAnsi="Times New Roman" w:cs="Times New Roman"/>
                <w:color w:val="000000" w:themeColor="text1"/>
              </w:rPr>
              <w:t xml:space="preserve"> 100%</w:t>
            </w:r>
            <w:r w:rsidR="00F7147A">
              <w:rPr>
                <w:rFonts w:ascii="Times New Roman" w:hAnsi="Times New Roman" w:cs="Times New Roman"/>
                <w:color w:val="000000" w:themeColor="text1"/>
              </w:rPr>
              <w:t>硬化、拆迁工地</w:t>
            </w:r>
            <w:r w:rsidR="00F7147A">
              <w:rPr>
                <w:rFonts w:ascii="Times New Roman" w:hAnsi="Times New Roman" w:cs="Times New Roman"/>
                <w:color w:val="000000" w:themeColor="text1"/>
              </w:rPr>
              <w:t xml:space="preserve"> 100%</w:t>
            </w:r>
            <w:r w:rsidR="00F7147A">
              <w:rPr>
                <w:rFonts w:ascii="Times New Roman" w:hAnsi="Times New Roman" w:cs="Times New Roman"/>
                <w:color w:val="000000" w:themeColor="text1"/>
              </w:rPr>
              <w:t>湿法作业、渣土车辆</w:t>
            </w:r>
            <w:r w:rsidR="00F7147A">
              <w:rPr>
                <w:rFonts w:ascii="Times New Roman" w:hAnsi="Times New Roman" w:cs="Times New Roman"/>
                <w:color w:val="000000" w:themeColor="text1"/>
              </w:rPr>
              <w:t xml:space="preserve"> 100%</w:t>
            </w:r>
            <w:r w:rsidR="00F7147A">
              <w:rPr>
                <w:rFonts w:ascii="Times New Roman" w:hAnsi="Times New Roman" w:cs="Times New Roman"/>
                <w:color w:val="000000" w:themeColor="text1"/>
              </w:rPr>
              <w:t>密闭运输</w:t>
            </w:r>
            <w:r w:rsidR="00F7147A">
              <w:rPr>
                <w:rFonts w:ascii="Times New Roman" w:hAnsi="Times New Roman" w:cs="Times New Roman"/>
                <w:color w:val="000000" w:themeColor="text1"/>
              </w:rPr>
              <w:t>”</w:t>
            </w:r>
            <w:r w:rsidR="00F7147A">
              <w:rPr>
                <w:rFonts w:ascii="Times New Roman" w:hAnsi="Times New Roman" w:cs="Times New Roman"/>
                <w:color w:val="000000" w:themeColor="text1"/>
              </w:rPr>
              <w:t>六个百分之百要求；</w:t>
            </w:r>
          </w:p>
          <w:p w:rsidR="006C5C27" w:rsidRDefault="006C5C27">
            <w:pPr>
              <w:pStyle w:val="p0"/>
              <w:spacing w:before="0" w:beforeAutospacing="0" w:after="0" w:afterAutospacing="0" w:line="360" w:lineRule="auto"/>
              <w:ind w:firstLine="420"/>
              <w:rPr>
                <w:rFonts w:ascii="Times New Roman" w:hAnsi="Times New Roman" w:cs="Times New Roman"/>
                <w:color w:val="000000" w:themeColor="text1"/>
              </w:rPr>
            </w:pPr>
            <w:r>
              <w:rPr>
                <w:rFonts w:ascii="Times New Roman" w:hAnsi="Times New Roman" w:cs="Times New Roman"/>
                <w:color w:val="000000" w:themeColor="text1"/>
                <w:lang w:val="zh-CN"/>
              </w:rPr>
              <w:fldChar w:fldCharType="begin"/>
            </w:r>
            <w:r w:rsidR="00F7147A">
              <w:rPr>
                <w:rFonts w:ascii="Times New Roman" w:hAnsi="Times New Roman" w:cs="Times New Roman"/>
                <w:color w:val="000000" w:themeColor="text1"/>
                <w:lang w:val="zh-CN"/>
              </w:rPr>
              <w:instrText xml:space="preserve"> = 2 \* GB3 \* MERGEFORMAT </w:instrText>
            </w:r>
            <w:r>
              <w:rPr>
                <w:rFonts w:ascii="Times New Roman" w:hAnsi="Times New Roman" w:cs="Times New Roman"/>
                <w:color w:val="000000" w:themeColor="text1"/>
                <w:lang w:val="zh-CN"/>
              </w:rPr>
              <w:fldChar w:fldCharType="separate"/>
            </w:r>
            <w:r w:rsidR="00F7147A">
              <w:rPr>
                <w:rFonts w:ascii="Times New Roman" w:hAnsi="Times New Roman" w:cs="Times New Roman"/>
                <w:color w:val="000000" w:themeColor="text1"/>
                <w:lang w:val="zh-CN"/>
              </w:rPr>
              <w:t>②</w:t>
            </w:r>
            <w:r>
              <w:rPr>
                <w:rFonts w:ascii="Times New Roman" w:hAnsi="Times New Roman" w:cs="Times New Roman"/>
                <w:color w:val="000000" w:themeColor="text1"/>
                <w:lang w:val="zh-CN"/>
              </w:rPr>
              <w:fldChar w:fldCharType="end"/>
            </w:r>
            <w:r w:rsidR="00F7147A">
              <w:rPr>
                <w:rFonts w:ascii="Times New Roman" w:hAnsi="Times New Roman" w:cs="Times New Roman"/>
                <w:color w:val="000000" w:themeColor="text1"/>
              </w:rPr>
              <w:t>施工工地周围设置连续、密闭围挡，靠近道路一侧设置高度</w:t>
            </w:r>
            <w:r w:rsidR="00F7147A">
              <w:rPr>
                <w:rFonts w:ascii="Times New Roman" w:hAnsi="Times New Roman" w:cs="Times New Roman"/>
                <w:color w:val="000000" w:themeColor="text1"/>
              </w:rPr>
              <w:t xml:space="preserve"> 2.5 </w:t>
            </w:r>
            <w:r w:rsidR="00F7147A">
              <w:rPr>
                <w:rFonts w:ascii="Times New Roman" w:hAnsi="Times New Roman" w:cs="Times New Roman"/>
                <w:color w:val="000000" w:themeColor="text1"/>
              </w:rPr>
              <w:t>米以上的围挡，设置符合要求的密目防尘网或防尘布；</w:t>
            </w:r>
          </w:p>
          <w:p w:rsidR="006C5C27" w:rsidRDefault="006C5C27">
            <w:pPr>
              <w:pStyle w:val="p0"/>
              <w:spacing w:before="0" w:beforeAutospacing="0" w:after="0" w:afterAutospacing="0" w:line="360" w:lineRule="auto"/>
              <w:ind w:firstLine="420"/>
              <w:rPr>
                <w:rFonts w:ascii="Times New Roman" w:hAnsi="Times New Roman" w:cs="Times New Roman"/>
                <w:color w:val="000000" w:themeColor="text1"/>
              </w:rPr>
            </w:pPr>
            <w:r>
              <w:rPr>
                <w:rFonts w:ascii="Times New Roman" w:hAnsi="Times New Roman" w:cs="Times New Roman"/>
                <w:color w:val="000000" w:themeColor="text1"/>
                <w:lang w:val="zh-CN"/>
              </w:rPr>
              <w:fldChar w:fldCharType="begin"/>
            </w:r>
            <w:r w:rsidR="00F7147A">
              <w:rPr>
                <w:rFonts w:ascii="Times New Roman" w:hAnsi="Times New Roman" w:cs="Times New Roman"/>
                <w:color w:val="000000" w:themeColor="text1"/>
                <w:lang w:val="zh-CN"/>
              </w:rPr>
              <w:instrText xml:space="preserve"> = 3 </w:instrText>
            </w:r>
            <w:r w:rsidR="00F7147A">
              <w:rPr>
                <w:rFonts w:ascii="Times New Roman" w:hAnsi="Times New Roman" w:cs="Times New Roman"/>
                <w:color w:val="000000" w:themeColor="text1"/>
                <w:lang w:val="zh-CN"/>
              </w:rPr>
              <w:instrText xml:space="preserve">\* GB3 \* MERGEFORMAT </w:instrText>
            </w:r>
            <w:r>
              <w:rPr>
                <w:rFonts w:ascii="Times New Roman" w:hAnsi="Times New Roman" w:cs="Times New Roman"/>
                <w:color w:val="000000" w:themeColor="text1"/>
                <w:lang w:val="zh-CN"/>
              </w:rPr>
              <w:fldChar w:fldCharType="separate"/>
            </w:r>
            <w:r w:rsidR="00F7147A">
              <w:rPr>
                <w:rFonts w:ascii="Times New Roman" w:hAnsi="Times New Roman" w:cs="Times New Roman"/>
                <w:color w:val="000000" w:themeColor="text1"/>
                <w:lang w:val="zh-CN"/>
              </w:rPr>
              <w:t>③</w:t>
            </w:r>
            <w:r>
              <w:rPr>
                <w:rFonts w:ascii="Times New Roman" w:hAnsi="Times New Roman" w:cs="Times New Roman"/>
                <w:color w:val="000000" w:themeColor="text1"/>
                <w:lang w:val="zh-CN"/>
              </w:rPr>
              <w:fldChar w:fldCharType="end"/>
            </w:r>
            <w:r w:rsidR="00F7147A">
              <w:rPr>
                <w:rFonts w:ascii="Times New Roman" w:hAnsi="Times New Roman" w:cs="Times New Roman"/>
                <w:color w:val="000000" w:themeColor="text1"/>
              </w:rPr>
              <w:t>按规定设置洗车平台，硬化车行道路，对场地内产生的弃土、挖方作业场等定期洒水抑尘，车辆清洗冲洗及运输车辆采用密闭车斗等措施，做好扬尘污染防治工作。</w:t>
            </w:r>
          </w:p>
          <w:p w:rsidR="006C5C27" w:rsidRDefault="006C5C27">
            <w:pPr>
              <w:pStyle w:val="p0"/>
              <w:spacing w:before="0" w:beforeAutospacing="0" w:after="0" w:afterAutospacing="0" w:line="360" w:lineRule="auto"/>
              <w:ind w:firstLine="420"/>
              <w:rPr>
                <w:rFonts w:ascii="Times New Roman" w:hAnsi="Times New Roman" w:cs="Times New Roman"/>
                <w:color w:val="000000" w:themeColor="text1"/>
              </w:rPr>
            </w:pPr>
            <w:r>
              <w:rPr>
                <w:rFonts w:ascii="Times New Roman" w:hAnsi="Times New Roman" w:cs="Times New Roman"/>
                <w:color w:val="000000" w:themeColor="text1"/>
                <w:lang w:val="zh-CN"/>
              </w:rPr>
              <w:fldChar w:fldCharType="begin"/>
            </w:r>
            <w:r w:rsidR="00F7147A">
              <w:rPr>
                <w:rFonts w:ascii="Times New Roman" w:hAnsi="Times New Roman" w:cs="Times New Roman"/>
                <w:color w:val="000000" w:themeColor="text1"/>
                <w:lang w:val="zh-CN"/>
              </w:rPr>
              <w:instrText xml:space="preserve"> = 4 \* GB3 \* MERGEFORMAT </w:instrText>
            </w:r>
            <w:r>
              <w:rPr>
                <w:rFonts w:ascii="Times New Roman" w:hAnsi="Times New Roman" w:cs="Times New Roman"/>
                <w:color w:val="000000" w:themeColor="text1"/>
                <w:lang w:val="zh-CN"/>
              </w:rPr>
              <w:fldChar w:fldCharType="separate"/>
            </w:r>
            <w:r w:rsidR="00F7147A">
              <w:rPr>
                <w:rFonts w:ascii="Times New Roman" w:hAnsi="Times New Roman" w:cs="Times New Roman"/>
                <w:color w:val="000000" w:themeColor="text1"/>
                <w:lang w:val="zh-CN"/>
              </w:rPr>
              <w:t>④</w:t>
            </w:r>
            <w:r>
              <w:rPr>
                <w:rFonts w:ascii="Times New Roman" w:hAnsi="Times New Roman" w:cs="Times New Roman"/>
                <w:color w:val="000000" w:themeColor="text1"/>
                <w:lang w:val="zh-CN"/>
              </w:rPr>
              <w:fldChar w:fldCharType="end"/>
            </w:r>
            <w:r w:rsidR="00F7147A">
              <w:rPr>
                <w:rFonts w:ascii="Times New Roman" w:hAnsi="Times New Roman" w:cs="Times New Roman"/>
                <w:color w:val="000000" w:themeColor="text1"/>
              </w:rPr>
              <w:t>开工前必须做到扬尘治理方案到位，并在施工现场明显位置设置扬尘治理公示牌，公开参建各方扬尘治理负责人姓名、举报电话等内容。</w:t>
            </w:r>
          </w:p>
          <w:p w:rsidR="006C5C27" w:rsidRDefault="006C5C27">
            <w:pPr>
              <w:spacing w:line="360" w:lineRule="auto"/>
              <w:ind w:firstLineChars="200" w:firstLine="480"/>
              <w:rPr>
                <w:color w:val="000000" w:themeColor="text1"/>
                <w:sz w:val="24"/>
                <w:lang w:val="zh-CN"/>
              </w:rPr>
            </w:pPr>
            <w:r>
              <w:rPr>
                <w:color w:val="000000" w:themeColor="text1"/>
                <w:sz w:val="24"/>
                <w:lang w:val="zh-CN"/>
              </w:rPr>
              <w:fldChar w:fldCharType="begin"/>
            </w:r>
            <w:r w:rsidR="00F7147A">
              <w:rPr>
                <w:color w:val="000000" w:themeColor="text1"/>
                <w:sz w:val="24"/>
                <w:lang w:val="zh-CN"/>
              </w:rPr>
              <w:instrText xml:space="preserve"> = 5 \* GB3 \* MERGEFORMAT </w:instrText>
            </w:r>
            <w:r>
              <w:rPr>
                <w:color w:val="000000" w:themeColor="text1"/>
                <w:sz w:val="24"/>
                <w:lang w:val="zh-CN"/>
              </w:rPr>
              <w:fldChar w:fldCharType="separate"/>
            </w:r>
            <w:r w:rsidR="00F7147A">
              <w:rPr>
                <w:color w:val="000000" w:themeColor="text1"/>
                <w:sz w:val="24"/>
                <w:lang w:val="zh-CN"/>
              </w:rPr>
              <w:t>⑤</w:t>
            </w:r>
            <w:r>
              <w:rPr>
                <w:color w:val="000000" w:themeColor="text1"/>
                <w:sz w:val="24"/>
                <w:lang w:val="zh-CN"/>
              </w:rPr>
              <w:fldChar w:fldCharType="end"/>
            </w:r>
            <w:r w:rsidR="00F7147A">
              <w:rPr>
                <w:color w:val="000000" w:themeColor="text1"/>
                <w:sz w:val="24"/>
              </w:rPr>
              <w:t xml:space="preserve"> </w:t>
            </w:r>
            <w:r w:rsidR="00F7147A">
              <w:rPr>
                <w:color w:val="000000" w:themeColor="text1"/>
                <w:sz w:val="24"/>
                <w:lang w:val="zh-CN"/>
              </w:rPr>
              <w:t>施工场地应定时洒水降尘，对场地内运输通道及时清扫，交通道路定期洒水和清扫，运输车辆进入施工场地应低速行驶。</w:t>
            </w:r>
          </w:p>
          <w:p w:rsidR="006C5C27" w:rsidRDefault="006C5C27">
            <w:pPr>
              <w:spacing w:line="360" w:lineRule="auto"/>
              <w:ind w:firstLineChars="200" w:firstLine="480"/>
              <w:rPr>
                <w:color w:val="000000" w:themeColor="text1"/>
                <w:sz w:val="24"/>
                <w:lang w:val="zh-CN"/>
              </w:rPr>
            </w:pPr>
            <w:r>
              <w:rPr>
                <w:color w:val="000000" w:themeColor="text1"/>
                <w:sz w:val="24"/>
                <w:lang w:val="zh-CN"/>
              </w:rPr>
              <w:fldChar w:fldCharType="begin"/>
            </w:r>
            <w:r w:rsidR="00F7147A">
              <w:rPr>
                <w:color w:val="000000" w:themeColor="text1"/>
                <w:sz w:val="24"/>
                <w:lang w:val="zh-CN"/>
              </w:rPr>
              <w:instrText xml:space="preserve"> = 6 \* GB3 \* MERGEFORMAT </w:instrText>
            </w:r>
            <w:r>
              <w:rPr>
                <w:color w:val="000000" w:themeColor="text1"/>
                <w:sz w:val="24"/>
                <w:lang w:val="zh-CN"/>
              </w:rPr>
              <w:fldChar w:fldCharType="separate"/>
            </w:r>
            <w:r w:rsidR="00F7147A">
              <w:rPr>
                <w:color w:val="000000" w:themeColor="text1"/>
                <w:sz w:val="24"/>
                <w:lang w:val="zh-CN"/>
              </w:rPr>
              <w:t>⑥</w:t>
            </w:r>
            <w:r>
              <w:rPr>
                <w:color w:val="000000" w:themeColor="text1"/>
                <w:sz w:val="24"/>
                <w:lang w:val="zh-CN"/>
              </w:rPr>
              <w:fldChar w:fldCharType="end"/>
            </w:r>
            <w:r w:rsidR="00F7147A">
              <w:rPr>
                <w:color w:val="000000" w:themeColor="text1"/>
                <w:sz w:val="24"/>
              </w:rPr>
              <w:t xml:space="preserve"> </w:t>
            </w:r>
            <w:r w:rsidR="00F7147A">
              <w:rPr>
                <w:color w:val="000000" w:themeColor="text1"/>
                <w:sz w:val="24"/>
                <w:lang w:val="zh-CN"/>
              </w:rPr>
              <w:t>非雨天气，施工现场地面和路面定期洒水，早晚各一次，于大风和干燥天气适当增加，遇到四级或四级以上大风天气应停止土方作业，同时作业覆以防尘网。</w:t>
            </w:r>
          </w:p>
          <w:p w:rsidR="006C5C27" w:rsidRDefault="00F7147A">
            <w:pPr>
              <w:numPr>
                <w:ilvl w:val="0"/>
                <w:numId w:val="2"/>
              </w:numPr>
              <w:spacing w:line="360" w:lineRule="auto"/>
              <w:ind w:firstLineChars="200" w:firstLine="480"/>
              <w:rPr>
                <w:color w:val="000000" w:themeColor="text1"/>
                <w:sz w:val="24"/>
                <w:lang w:val="zh-CN"/>
              </w:rPr>
            </w:pPr>
            <w:r>
              <w:rPr>
                <w:color w:val="000000" w:themeColor="text1"/>
                <w:sz w:val="24"/>
                <w:lang w:val="zh-CN"/>
              </w:rPr>
              <w:t>运输车辆扬尘防护措施：</w:t>
            </w:r>
          </w:p>
          <w:p w:rsidR="006C5C27" w:rsidRDefault="00F7147A">
            <w:pPr>
              <w:spacing w:line="360" w:lineRule="auto"/>
              <w:ind w:firstLineChars="200" w:firstLine="480"/>
              <w:rPr>
                <w:color w:val="000000" w:themeColor="text1"/>
                <w:sz w:val="24"/>
                <w:lang w:val="zh-CN"/>
              </w:rPr>
            </w:pPr>
            <w:r>
              <w:rPr>
                <w:color w:val="000000" w:themeColor="text1"/>
                <w:sz w:val="24"/>
                <w:lang w:val="zh-CN"/>
              </w:rPr>
              <w:t>一般情况下，施工场地、施工道路在自然风作用下产生的扬尘所影响的范围在</w:t>
            </w:r>
            <w:r>
              <w:rPr>
                <w:color w:val="000000" w:themeColor="text1"/>
                <w:sz w:val="24"/>
                <w:lang w:val="zh-CN"/>
              </w:rPr>
              <w:t>100m</w:t>
            </w:r>
            <w:r>
              <w:rPr>
                <w:color w:val="000000" w:themeColor="text1"/>
                <w:sz w:val="24"/>
                <w:lang w:val="zh-CN"/>
              </w:rPr>
              <w:t>以内。如果在施工期内对车辆行驶的路面实施洒水抑尘，每天洒水</w:t>
            </w:r>
            <w:r>
              <w:rPr>
                <w:color w:val="000000" w:themeColor="text1"/>
                <w:sz w:val="24"/>
                <w:lang w:val="zh-CN"/>
              </w:rPr>
              <w:t>4~5</w:t>
            </w:r>
            <w:r>
              <w:rPr>
                <w:color w:val="000000" w:themeColor="text1"/>
                <w:sz w:val="24"/>
                <w:lang w:val="zh-CN"/>
              </w:rPr>
              <w:t>次，可使扬尘减少</w:t>
            </w:r>
            <w:r>
              <w:rPr>
                <w:color w:val="000000" w:themeColor="text1"/>
                <w:sz w:val="24"/>
                <w:lang w:val="zh-CN"/>
              </w:rPr>
              <w:t>70%</w:t>
            </w:r>
            <w:r>
              <w:rPr>
                <w:color w:val="000000" w:themeColor="text1"/>
                <w:sz w:val="24"/>
                <w:lang w:val="zh-CN"/>
              </w:rPr>
              <w:t>左右。限速行驶及保持路面的清洁是减少汽车扬尘的有效手段。同时，运输车辆装车不宜过满，而且应采用封闭车辆，用帆布覆盖，在运</w:t>
            </w:r>
            <w:r>
              <w:rPr>
                <w:color w:val="000000" w:themeColor="text1"/>
                <w:sz w:val="24"/>
                <w:lang w:val="zh-CN"/>
              </w:rPr>
              <w:lastRenderedPageBreak/>
              <w:t>输过程中做到不洒落尘土，</w:t>
            </w:r>
            <w:r>
              <w:rPr>
                <w:color w:val="000000" w:themeColor="text1"/>
                <w:sz w:val="24"/>
              </w:rPr>
              <w:t>并按照规定的路线、时间行驶，在运输过程中不得遗撒、泄漏物料，</w:t>
            </w:r>
            <w:r>
              <w:rPr>
                <w:color w:val="000000" w:themeColor="text1"/>
                <w:sz w:val="24"/>
                <w:lang w:val="zh-CN"/>
              </w:rPr>
              <w:t>以降低扬尘对周围环境的影响；运输车辆应限速行驶，使运输扬尘对周边环境的影响在可接受范围内。采取上述防护措施后，扬尘量可减少</w:t>
            </w:r>
            <w:r>
              <w:rPr>
                <w:color w:val="000000" w:themeColor="text1"/>
                <w:sz w:val="24"/>
                <w:lang w:val="zh-CN"/>
              </w:rPr>
              <w:t>70%</w:t>
            </w:r>
            <w:r>
              <w:rPr>
                <w:color w:val="000000" w:themeColor="text1"/>
                <w:sz w:val="24"/>
                <w:lang w:val="zh-CN"/>
              </w:rPr>
              <w:t>以上，降低项目施工</w:t>
            </w:r>
            <w:r>
              <w:rPr>
                <w:color w:val="000000" w:themeColor="text1"/>
                <w:sz w:val="24"/>
                <w:lang w:val="zh-CN"/>
              </w:rPr>
              <w:t>扬尘对区域环境空气的影响。</w:t>
            </w:r>
          </w:p>
          <w:p w:rsidR="006C5C27" w:rsidRDefault="00F7147A">
            <w:pPr>
              <w:spacing w:line="360" w:lineRule="auto"/>
              <w:ind w:firstLineChars="200" w:firstLine="480"/>
              <w:jc w:val="left"/>
              <w:rPr>
                <w:color w:val="000000" w:themeColor="text1"/>
                <w:sz w:val="24"/>
                <w:lang w:val="zh-CN"/>
              </w:rPr>
            </w:pPr>
            <w:r>
              <w:rPr>
                <w:color w:val="000000" w:themeColor="text1"/>
                <w:sz w:val="24"/>
                <w:lang w:val="zh-CN"/>
              </w:rPr>
              <w:t>（</w:t>
            </w:r>
            <w:r>
              <w:rPr>
                <w:color w:val="000000" w:themeColor="text1"/>
                <w:sz w:val="24"/>
                <w:lang w:val="zh-CN"/>
              </w:rPr>
              <w:t>3</w:t>
            </w:r>
            <w:r>
              <w:rPr>
                <w:color w:val="000000" w:themeColor="text1"/>
                <w:sz w:val="24"/>
                <w:lang w:val="zh-CN"/>
              </w:rPr>
              <w:t>）机动车尾气排放防护措施</w:t>
            </w:r>
          </w:p>
          <w:p w:rsidR="006C5C27" w:rsidRDefault="00F7147A">
            <w:pPr>
              <w:spacing w:line="360" w:lineRule="auto"/>
              <w:ind w:firstLineChars="200" w:firstLine="480"/>
              <w:rPr>
                <w:color w:val="000000" w:themeColor="text1"/>
                <w:sz w:val="24"/>
                <w:lang w:val="zh-CN"/>
              </w:rPr>
            </w:pPr>
            <w:r>
              <w:rPr>
                <w:color w:val="000000" w:themeColor="text1"/>
                <w:sz w:val="24"/>
                <w:lang w:val="zh-CN"/>
              </w:rPr>
              <w:t>施工单位必须使用污染物排放符合国家标准的</w:t>
            </w:r>
            <w:r>
              <w:rPr>
                <w:color w:val="000000" w:themeColor="text1"/>
                <w:sz w:val="24"/>
              </w:rPr>
              <w:t>非道路移动机械</w:t>
            </w:r>
            <w:r>
              <w:rPr>
                <w:color w:val="000000" w:themeColor="text1"/>
                <w:sz w:val="24"/>
                <w:lang w:val="zh-CN"/>
              </w:rPr>
              <w:t>，加强设备维护保养，</w:t>
            </w:r>
            <w:r>
              <w:rPr>
                <w:color w:val="000000" w:themeColor="text1"/>
                <w:sz w:val="24"/>
              </w:rPr>
              <w:t>严格按照《山东省非道路移动机械排气污染防治规定》（省政府令第</w:t>
            </w:r>
            <w:r>
              <w:rPr>
                <w:color w:val="000000" w:themeColor="text1"/>
                <w:sz w:val="24"/>
              </w:rPr>
              <w:t xml:space="preserve"> 327 </w:t>
            </w:r>
            <w:r>
              <w:rPr>
                <w:color w:val="000000" w:themeColor="text1"/>
                <w:sz w:val="24"/>
              </w:rPr>
              <w:t>号）及《山东省非道路移动机械污染排放管控工作方案》（鲁环发〔</w:t>
            </w:r>
            <w:r>
              <w:rPr>
                <w:color w:val="000000" w:themeColor="text1"/>
                <w:sz w:val="24"/>
              </w:rPr>
              <w:t>2022</w:t>
            </w:r>
            <w:r>
              <w:rPr>
                <w:color w:val="000000" w:themeColor="text1"/>
                <w:sz w:val="24"/>
              </w:rPr>
              <w:t>〕</w:t>
            </w:r>
            <w:r>
              <w:rPr>
                <w:color w:val="000000" w:themeColor="text1"/>
                <w:sz w:val="24"/>
              </w:rPr>
              <w:t xml:space="preserve">1 </w:t>
            </w:r>
            <w:r>
              <w:rPr>
                <w:color w:val="000000" w:themeColor="text1"/>
                <w:sz w:val="24"/>
              </w:rPr>
              <w:t>号）的有关规定，执行环保喷码及排放等要求，</w:t>
            </w:r>
            <w:r>
              <w:rPr>
                <w:color w:val="000000" w:themeColor="text1"/>
                <w:sz w:val="24"/>
                <w:lang w:val="zh-CN"/>
              </w:rPr>
              <w:t>以减少施工机械废气对周围环境的影响。</w:t>
            </w:r>
          </w:p>
          <w:p w:rsidR="006C5C27" w:rsidRDefault="00F7147A">
            <w:pPr>
              <w:spacing w:line="360" w:lineRule="auto"/>
              <w:rPr>
                <w:b/>
                <w:bCs/>
                <w:color w:val="000000" w:themeColor="text1"/>
                <w:sz w:val="24"/>
                <w:lang w:val="zh-CN"/>
              </w:rPr>
            </w:pPr>
            <w:r>
              <w:rPr>
                <w:b/>
                <w:bCs/>
                <w:color w:val="000000" w:themeColor="text1"/>
                <w:sz w:val="24"/>
                <w:lang w:val="zh-CN"/>
              </w:rPr>
              <w:t>2</w:t>
            </w:r>
            <w:r>
              <w:rPr>
                <w:b/>
                <w:bCs/>
                <w:color w:val="000000" w:themeColor="text1"/>
                <w:sz w:val="24"/>
                <w:lang w:val="zh-CN"/>
              </w:rPr>
              <w:t>、地表水污染防治措施</w:t>
            </w:r>
          </w:p>
          <w:p w:rsidR="006C5C27" w:rsidRDefault="00F7147A">
            <w:pPr>
              <w:spacing w:line="360" w:lineRule="auto"/>
              <w:ind w:firstLineChars="200" w:firstLine="480"/>
              <w:jc w:val="left"/>
              <w:rPr>
                <w:color w:val="000000" w:themeColor="text1"/>
                <w:sz w:val="24"/>
                <w:lang w:val="zh-CN"/>
              </w:rPr>
            </w:pPr>
            <w:r>
              <w:rPr>
                <w:color w:val="000000" w:themeColor="text1"/>
                <w:sz w:val="24"/>
                <w:lang w:val="zh-CN"/>
              </w:rPr>
              <w:t>（</w:t>
            </w:r>
            <w:r>
              <w:rPr>
                <w:color w:val="000000" w:themeColor="text1"/>
                <w:sz w:val="24"/>
                <w:lang w:val="zh-CN"/>
              </w:rPr>
              <w:t>1</w:t>
            </w:r>
            <w:r>
              <w:rPr>
                <w:color w:val="000000" w:themeColor="text1"/>
                <w:sz w:val="24"/>
                <w:lang w:val="zh-CN"/>
              </w:rPr>
              <w:t>）生活污水</w:t>
            </w:r>
          </w:p>
          <w:p w:rsidR="006C5C27" w:rsidRDefault="00F7147A">
            <w:pPr>
              <w:spacing w:line="360" w:lineRule="auto"/>
              <w:ind w:firstLineChars="200" w:firstLine="480"/>
              <w:rPr>
                <w:color w:val="000000" w:themeColor="text1"/>
                <w:sz w:val="24"/>
                <w:lang w:val="zh-CN"/>
              </w:rPr>
            </w:pPr>
            <w:r>
              <w:rPr>
                <w:color w:val="000000" w:themeColor="text1"/>
                <w:sz w:val="24"/>
                <w:lang w:val="zh-CN"/>
              </w:rPr>
              <w:t>本工程施工期间管理好施工队伍生活污水的排放，厂区设沉淀池，生活污水经沉淀池处理后用于施工场地喷洒抑尘。项目</w:t>
            </w:r>
            <w:r>
              <w:rPr>
                <w:rStyle w:val="1a"/>
                <w:color w:val="000000" w:themeColor="text1"/>
                <w:kern w:val="0"/>
                <w:sz w:val="24"/>
                <w:szCs w:val="24"/>
              </w:rPr>
              <w:t>依托现有</w:t>
            </w:r>
            <w:r>
              <w:rPr>
                <w:color w:val="000000" w:themeColor="text1"/>
                <w:sz w:val="24"/>
                <w:lang w:val="zh-CN"/>
              </w:rPr>
              <w:t>化</w:t>
            </w:r>
            <w:r>
              <w:rPr>
                <w:color w:val="000000" w:themeColor="text1"/>
                <w:sz w:val="24"/>
                <w:lang w:val="zh-CN"/>
              </w:rPr>
              <w:t>粪池，定期收集用作农肥。由于项目施工期短，施工期生活污水产生量少，采取以上措施后，</w:t>
            </w:r>
            <w:r>
              <w:rPr>
                <w:color w:val="000000" w:themeColor="text1"/>
                <w:sz w:val="24"/>
              </w:rPr>
              <w:t>施工期</w:t>
            </w:r>
            <w:r>
              <w:rPr>
                <w:color w:val="000000" w:themeColor="text1"/>
                <w:sz w:val="24"/>
                <w:lang w:val="zh-CN"/>
              </w:rPr>
              <w:t>产生的废水对环境影响小。</w:t>
            </w:r>
          </w:p>
          <w:p w:rsidR="006C5C27" w:rsidRDefault="00F7147A">
            <w:pPr>
              <w:spacing w:line="360" w:lineRule="auto"/>
              <w:ind w:firstLineChars="200" w:firstLine="480"/>
              <w:jc w:val="left"/>
              <w:rPr>
                <w:color w:val="000000" w:themeColor="text1"/>
                <w:sz w:val="24"/>
                <w:lang w:val="zh-CN"/>
              </w:rPr>
            </w:pPr>
            <w:r>
              <w:rPr>
                <w:color w:val="000000" w:themeColor="text1"/>
                <w:sz w:val="24"/>
                <w:lang w:val="zh-CN"/>
              </w:rPr>
              <w:t>（</w:t>
            </w:r>
            <w:r>
              <w:rPr>
                <w:color w:val="000000" w:themeColor="text1"/>
                <w:sz w:val="24"/>
                <w:lang w:val="zh-CN"/>
              </w:rPr>
              <w:t>2</w:t>
            </w:r>
            <w:r>
              <w:rPr>
                <w:color w:val="000000" w:themeColor="text1"/>
                <w:sz w:val="24"/>
                <w:lang w:val="zh-CN"/>
              </w:rPr>
              <w:t>）工程废水</w:t>
            </w:r>
          </w:p>
          <w:p w:rsidR="006C5C27" w:rsidRDefault="00F7147A">
            <w:pPr>
              <w:spacing w:line="360" w:lineRule="auto"/>
              <w:ind w:firstLineChars="200" w:firstLine="480"/>
              <w:rPr>
                <w:color w:val="000000" w:themeColor="text1"/>
                <w:sz w:val="24"/>
                <w:lang w:val="zh-CN"/>
              </w:rPr>
            </w:pPr>
            <w:r>
              <w:rPr>
                <w:color w:val="000000" w:themeColor="text1"/>
                <w:sz w:val="24"/>
                <w:lang w:val="zh-CN"/>
              </w:rPr>
              <w:t>①</w:t>
            </w:r>
            <w:r>
              <w:rPr>
                <w:color w:val="000000" w:themeColor="text1"/>
                <w:sz w:val="24"/>
              </w:rPr>
              <w:t xml:space="preserve"> </w:t>
            </w:r>
            <w:r>
              <w:rPr>
                <w:color w:val="000000" w:themeColor="text1"/>
                <w:sz w:val="24"/>
                <w:lang w:val="zh-CN"/>
              </w:rPr>
              <w:t>石料冲洗废水：其悬浮物含量大，需建沉降池，悬浮物进行沉淀后，部分澄清后的废水可用于建筑工地洒水防尘，或回用于泥砂搅拌用水。人工运输水泥砂浆时，应避免泄漏，泄漏的水泥砂浆应及时清理。</w:t>
            </w:r>
          </w:p>
          <w:p w:rsidR="006C5C27" w:rsidRDefault="00F7147A">
            <w:pPr>
              <w:spacing w:line="360" w:lineRule="auto"/>
              <w:ind w:firstLineChars="200" w:firstLine="480"/>
              <w:rPr>
                <w:color w:val="000000" w:themeColor="text1"/>
                <w:sz w:val="24"/>
                <w:lang w:val="zh-CN"/>
              </w:rPr>
            </w:pPr>
            <w:r>
              <w:rPr>
                <w:color w:val="000000" w:themeColor="text1"/>
                <w:sz w:val="24"/>
                <w:lang w:val="zh-CN"/>
              </w:rPr>
              <w:t>②</w:t>
            </w:r>
            <w:r>
              <w:rPr>
                <w:color w:val="000000" w:themeColor="text1"/>
                <w:sz w:val="24"/>
              </w:rPr>
              <w:t xml:space="preserve"> </w:t>
            </w:r>
            <w:r>
              <w:rPr>
                <w:color w:val="000000" w:themeColor="text1"/>
                <w:sz w:val="24"/>
                <w:lang w:val="zh-CN"/>
              </w:rPr>
              <w:t>混凝土养护废水：封闭混凝土中水分不在蒸发外逸，水泥依靠凝土中水分完成水化作用，因水量较小，故废水排放量小，可以不需专门处理。</w:t>
            </w:r>
          </w:p>
          <w:p w:rsidR="006C5C27" w:rsidRDefault="00F7147A">
            <w:pPr>
              <w:spacing w:line="360" w:lineRule="auto"/>
              <w:ind w:firstLineChars="200" w:firstLine="480"/>
              <w:rPr>
                <w:color w:val="000000" w:themeColor="text1"/>
                <w:sz w:val="24"/>
                <w:lang w:val="zh-CN"/>
              </w:rPr>
            </w:pPr>
            <w:r>
              <w:rPr>
                <w:color w:val="000000" w:themeColor="text1"/>
                <w:sz w:val="24"/>
                <w:lang w:val="zh-CN"/>
              </w:rPr>
              <w:t>③</w:t>
            </w:r>
            <w:r>
              <w:rPr>
                <w:color w:val="000000" w:themeColor="text1"/>
                <w:sz w:val="24"/>
              </w:rPr>
              <w:t xml:space="preserve"> </w:t>
            </w:r>
            <w:r>
              <w:rPr>
                <w:color w:val="000000" w:themeColor="text1"/>
                <w:sz w:val="24"/>
                <w:lang w:val="zh-CN"/>
              </w:rPr>
              <w:t>机械和车辆冲洗废水：主要为含油废水，要求设立专门清洗点对施工机</w:t>
            </w:r>
            <w:r>
              <w:rPr>
                <w:color w:val="000000" w:themeColor="text1"/>
                <w:sz w:val="24"/>
                <w:lang w:val="zh-CN"/>
              </w:rPr>
              <w:t>械和车辆进行清洗和保养，含油废水或废弃物，不得随意弃置和倾流，可用容器收集或建小型隔油池进行处理，以防止油污染。</w:t>
            </w:r>
          </w:p>
          <w:p w:rsidR="006C5C27" w:rsidRDefault="00F7147A">
            <w:pPr>
              <w:spacing w:line="360" w:lineRule="auto"/>
              <w:ind w:firstLineChars="200" w:firstLine="480"/>
              <w:jc w:val="left"/>
              <w:rPr>
                <w:color w:val="000000" w:themeColor="text1"/>
                <w:sz w:val="24"/>
                <w:lang w:val="zh-CN"/>
              </w:rPr>
            </w:pPr>
            <w:r>
              <w:rPr>
                <w:color w:val="000000" w:themeColor="text1"/>
                <w:sz w:val="24"/>
                <w:lang w:val="zh-CN"/>
              </w:rPr>
              <w:t>（</w:t>
            </w:r>
            <w:r>
              <w:rPr>
                <w:color w:val="000000" w:themeColor="text1"/>
                <w:sz w:val="24"/>
                <w:lang w:val="zh-CN"/>
              </w:rPr>
              <w:t>3</w:t>
            </w:r>
            <w:r>
              <w:rPr>
                <w:color w:val="000000" w:themeColor="text1"/>
                <w:sz w:val="24"/>
                <w:lang w:val="zh-CN"/>
              </w:rPr>
              <w:t>）地面冲刷污水</w:t>
            </w:r>
          </w:p>
          <w:p w:rsidR="006C5C27" w:rsidRDefault="00F7147A">
            <w:pPr>
              <w:spacing w:line="360" w:lineRule="auto"/>
              <w:ind w:firstLineChars="200" w:firstLine="480"/>
              <w:rPr>
                <w:color w:val="000000" w:themeColor="text1"/>
                <w:sz w:val="24"/>
                <w:lang w:val="zh-CN"/>
              </w:rPr>
            </w:pPr>
            <w:r>
              <w:rPr>
                <w:color w:val="000000" w:themeColor="text1"/>
                <w:sz w:val="24"/>
                <w:lang w:val="zh-CN"/>
              </w:rPr>
              <w:t>施工过程中应在围挡四周设导排水沟，及时硬化道路，在导排水沟下游建废</w:t>
            </w:r>
            <w:r>
              <w:rPr>
                <w:color w:val="000000" w:themeColor="text1"/>
                <w:sz w:val="24"/>
                <w:lang w:val="zh-CN"/>
              </w:rPr>
              <w:lastRenderedPageBreak/>
              <w:t>水沉砂池，径流水经沉砂池沉淀后排入厂区涵管，这样可以避免水道的堵塞；同时，应做好建筑材料和建筑废料的管理，各类施工材料应有防雨遮雨设施、及时运输挖方、及时压实填方，防止暴雨径流对开挖面、填区以及施工材料和工程废料的冲刷，从根本上减少水土流失量，因此施工过程中应设置简易沉淀池沉淀后循环使用，对环境不会带来明显影响</w:t>
            </w:r>
            <w:r>
              <w:rPr>
                <w:color w:val="000000" w:themeColor="text1"/>
                <w:sz w:val="24"/>
                <w:lang w:val="zh-CN"/>
              </w:rPr>
              <w:t>。</w:t>
            </w:r>
          </w:p>
          <w:p w:rsidR="006C5C27" w:rsidRDefault="00F7147A">
            <w:pPr>
              <w:spacing w:line="360" w:lineRule="auto"/>
              <w:rPr>
                <w:b/>
                <w:bCs/>
                <w:color w:val="000000" w:themeColor="text1"/>
                <w:sz w:val="24"/>
                <w:lang w:val="zh-CN"/>
              </w:rPr>
            </w:pPr>
            <w:r>
              <w:rPr>
                <w:b/>
                <w:bCs/>
                <w:color w:val="000000" w:themeColor="text1"/>
                <w:sz w:val="24"/>
                <w:lang w:val="zh-CN"/>
              </w:rPr>
              <w:t>3</w:t>
            </w:r>
            <w:r>
              <w:rPr>
                <w:b/>
                <w:bCs/>
                <w:color w:val="000000" w:themeColor="text1"/>
                <w:sz w:val="24"/>
                <w:lang w:val="zh-CN"/>
              </w:rPr>
              <w:t>、施工期噪声影响防护措施</w:t>
            </w:r>
          </w:p>
          <w:p w:rsidR="006C5C27" w:rsidRDefault="00F7147A">
            <w:pPr>
              <w:spacing w:line="360" w:lineRule="auto"/>
              <w:ind w:firstLineChars="200" w:firstLine="480"/>
              <w:rPr>
                <w:color w:val="000000" w:themeColor="text1"/>
                <w:sz w:val="24"/>
                <w:lang w:val="zh-CN"/>
              </w:rPr>
            </w:pPr>
            <w:r>
              <w:rPr>
                <w:color w:val="000000" w:themeColor="text1"/>
                <w:sz w:val="24"/>
                <w:lang w:val="zh-CN"/>
              </w:rPr>
              <w:t>施工期采取有效措施，认真做好以下工作以减少噪声的不利影响，确保施工场界噪声达标。</w:t>
            </w:r>
          </w:p>
          <w:p w:rsidR="006C5C27" w:rsidRDefault="00F7147A">
            <w:pPr>
              <w:spacing w:line="360" w:lineRule="auto"/>
              <w:ind w:firstLineChars="200" w:firstLine="480"/>
              <w:rPr>
                <w:color w:val="000000" w:themeColor="text1"/>
                <w:sz w:val="24"/>
                <w:lang w:val="zh-CN"/>
              </w:rPr>
            </w:pPr>
            <w:r>
              <w:rPr>
                <w:color w:val="000000" w:themeColor="text1"/>
                <w:sz w:val="24"/>
                <w:lang w:val="zh-CN"/>
              </w:rPr>
              <w:t>①</w:t>
            </w:r>
            <w:r>
              <w:rPr>
                <w:color w:val="000000" w:themeColor="text1"/>
                <w:sz w:val="24"/>
              </w:rPr>
              <w:t xml:space="preserve"> </w:t>
            </w:r>
            <w:r>
              <w:rPr>
                <w:color w:val="000000" w:themeColor="text1"/>
                <w:sz w:val="24"/>
                <w:lang w:val="zh-CN"/>
              </w:rPr>
              <w:t>合理安排施工时间，禁止高噪声设备夜间和午休时段施工；</w:t>
            </w:r>
          </w:p>
          <w:p w:rsidR="006C5C27" w:rsidRDefault="00F7147A">
            <w:pPr>
              <w:spacing w:line="360" w:lineRule="auto"/>
              <w:ind w:firstLineChars="200" w:firstLine="480"/>
              <w:rPr>
                <w:color w:val="000000" w:themeColor="text1"/>
                <w:sz w:val="24"/>
                <w:lang w:val="zh-CN"/>
              </w:rPr>
            </w:pPr>
            <w:r>
              <w:rPr>
                <w:color w:val="000000" w:themeColor="text1"/>
                <w:sz w:val="24"/>
                <w:lang w:val="zh-CN"/>
              </w:rPr>
              <w:t xml:space="preserve">② </w:t>
            </w:r>
            <w:r>
              <w:rPr>
                <w:color w:val="000000" w:themeColor="text1"/>
                <w:sz w:val="24"/>
                <w:lang w:val="zh-CN"/>
              </w:rPr>
              <w:t>尽量选用低噪声机械和设备，加强对施工机械和设备维护保养，避免由于设备性能减退而使噪声增大；</w:t>
            </w:r>
          </w:p>
          <w:p w:rsidR="006C5C27" w:rsidRDefault="00F7147A">
            <w:pPr>
              <w:spacing w:line="360" w:lineRule="auto"/>
              <w:ind w:firstLineChars="200" w:firstLine="480"/>
              <w:rPr>
                <w:color w:val="000000" w:themeColor="text1"/>
                <w:sz w:val="24"/>
                <w:lang w:val="zh-CN"/>
              </w:rPr>
            </w:pPr>
            <w:r>
              <w:rPr>
                <w:color w:val="000000" w:themeColor="text1"/>
                <w:sz w:val="24"/>
                <w:lang w:val="zh-CN"/>
              </w:rPr>
              <w:t xml:space="preserve">③ </w:t>
            </w:r>
            <w:r>
              <w:rPr>
                <w:color w:val="000000" w:themeColor="text1"/>
                <w:sz w:val="24"/>
                <w:lang w:val="zh-CN"/>
              </w:rPr>
              <w:t>不得使用噪声源强达</w:t>
            </w:r>
            <w:r>
              <w:rPr>
                <w:color w:val="000000" w:themeColor="text1"/>
                <w:sz w:val="24"/>
                <w:lang w:val="zh-CN"/>
              </w:rPr>
              <w:t>112 dB</w:t>
            </w:r>
            <w:r>
              <w:rPr>
                <w:color w:val="000000" w:themeColor="text1"/>
                <w:sz w:val="24"/>
                <w:lang w:val="zh-CN"/>
              </w:rPr>
              <w:t>（</w:t>
            </w:r>
            <w:r>
              <w:rPr>
                <w:color w:val="000000" w:themeColor="text1"/>
                <w:sz w:val="24"/>
                <w:lang w:val="zh-CN"/>
              </w:rPr>
              <w:t>A</w:t>
            </w:r>
            <w:r>
              <w:rPr>
                <w:color w:val="000000" w:themeColor="text1"/>
                <w:sz w:val="24"/>
                <w:lang w:val="zh-CN"/>
              </w:rPr>
              <w:t>）冲击式打桩机。</w:t>
            </w:r>
          </w:p>
          <w:p w:rsidR="006C5C27" w:rsidRDefault="00F7147A">
            <w:pPr>
              <w:spacing w:line="360" w:lineRule="auto"/>
              <w:ind w:firstLineChars="200" w:firstLine="480"/>
              <w:rPr>
                <w:color w:val="000000" w:themeColor="text1"/>
                <w:sz w:val="24"/>
                <w:lang w:val="zh-CN"/>
              </w:rPr>
            </w:pPr>
            <w:r>
              <w:rPr>
                <w:color w:val="000000" w:themeColor="text1"/>
                <w:sz w:val="24"/>
                <w:lang w:val="zh-CN"/>
              </w:rPr>
              <w:t xml:space="preserve">④ </w:t>
            </w:r>
            <w:r>
              <w:rPr>
                <w:color w:val="000000" w:themeColor="text1"/>
                <w:sz w:val="24"/>
                <w:lang w:val="zh-CN"/>
              </w:rPr>
              <w:t>必要时建立临时隔声屏障，固定施工设备安装于室内，如简易屋内、棚内等。</w:t>
            </w:r>
          </w:p>
          <w:p w:rsidR="006C5C27" w:rsidRDefault="00F7147A">
            <w:pPr>
              <w:spacing w:line="360" w:lineRule="auto"/>
              <w:ind w:firstLineChars="200" w:firstLine="480"/>
              <w:rPr>
                <w:color w:val="000000" w:themeColor="text1"/>
                <w:sz w:val="24"/>
                <w:lang w:val="zh-CN"/>
              </w:rPr>
            </w:pPr>
            <w:r>
              <w:rPr>
                <w:color w:val="000000" w:themeColor="text1"/>
                <w:sz w:val="24"/>
                <w:lang w:val="zh-CN"/>
              </w:rPr>
              <w:t>根据现场勘察，项目施工点周边</w:t>
            </w:r>
            <w:r>
              <w:rPr>
                <w:color w:val="000000" w:themeColor="text1"/>
                <w:sz w:val="24"/>
                <w:lang w:val="zh-CN"/>
              </w:rPr>
              <w:t>100m</w:t>
            </w:r>
            <w:r>
              <w:rPr>
                <w:color w:val="000000" w:themeColor="text1"/>
                <w:sz w:val="24"/>
                <w:lang w:val="zh-CN"/>
              </w:rPr>
              <w:t>范围内无敏感点，通过采取以上措施，并且项目夜间不施工，施工噪声会对周边环境影响较小。</w:t>
            </w:r>
          </w:p>
          <w:p w:rsidR="006C5C27" w:rsidRDefault="00F7147A">
            <w:pPr>
              <w:spacing w:line="360" w:lineRule="auto"/>
              <w:rPr>
                <w:b/>
                <w:bCs/>
                <w:color w:val="000000" w:themeColor="text1"/>
                <w:sz w:val="24"/>
                <w:lang w:val="zh-CN"/>
              </w:rPr>
            </w:pPr>
            <w:r>
              <w:rPr>
                <w:b/>
                <w:bCs/>
                <w:color w:val="000000" w:themeColor="text1"/>
                <w:sz w:val="24"/>
                <w:lang w:val="zh-CN"/>
              </w:rPr>
              <w:t>4</w:t>
            </w:r>
            <w:r>
              <w:rPr>
                <w:b/>
                <w:bCs/>
                <w:color w:val="000000" w:themeColor="text1"/>
                <w:sz w:val="24"/>
                <w:lang w:val="zh-CN"/>
              </w:rPr>
              <w:t>、施工期固体废弃物防护措施</w:t>
            </w:r>
          </w:p>
          <w:p w:rsidR="006C5C27" w:rsidRDefault="00F7147A">
            <w:pPr>
              <w:spacing w:line="360" w:lineRule="auto"/>
              <w:ind w:firstLineChars="200" w:firstLine="480"/>
              <w:rPr>
                <w:color w:val="000000" w:themeColor="text1"/>
                <w:sz w:val="24"/>
                <w:lang w:val="zh-CN"/>
              </w:rPr>
            </w:pPr>
            <w:r>
              <w:rPr>
                <w:color w:val="000000" w:themeColor="text1"/>
                <w:sz w:val="24"/>
                <w:lang w:val="zh-CN"/>
              </w:rPr>
              <w:t>施工期间的固体废弃物主要有施工过程中产生的建筑垃圾和施工人员产生的生活垃圾。应采取的固体废弃物污染防治措施如下：</w:t>
            </w:r>
          </w:p>
          <w:p w:rsidR="006C5C27" w:rsidRDefault="00F7147A">
            <w:pPr>
              <w:spacing w:line="360" w:lineRule="auto"/>
              <w:ind w:firstLineChars="200" w:firstLine="480"/>
              <w:rPr>
                <w:color w:val="000000" w:themeColor="text1"/>
                <w:sz w:val="24"/>
                <w:lang w:val="zh-CN"/>
              </w:rPr>
            </w:pPr>
            <w:r>
              <w:rPr>
                <w:color w:val="000000" w:themeColor="text1"/>
                <w:sz w:val="24"/>
                <w:lang w:val="zh-CN"/>
              </w:rPr>
              <w:t>①</w:t>
            </w:r>
            <w:r>
              <w:rPr>
                <w:color w:val="000000" w:themeColor="text1"/>
                <w:sz w:val="24"/>
              </w:rPr>
              <w:t xml:space="preserve"> </w:t>
            </w:r>
            <w:r>
              <w:rPr>
                <w:color w:val="000000" w:themeColor="text1"/>
                <w:sz w:val="24"/>
                <w:lang w:val="zh-CN"/>
              </w:rPr>
              <w:t>建筑垃圾中的砂土应最大限度用于回填，其它建筑垃圾必须集中堆放、及时清运，交由环卫部门处理，防止露天长期堆放可能产生的二次污染；</w:t>
            </w:r>
          </w:p>
          <w:p w:rsidR="006C5C27" w:rsidRDefault="00F7147A">
            <w:pPr>
              <w:spacing w:line="360" w:lineRule="auto"/>
              <w:ind w:firstLineChars="200" w:firstLine="480"/>
              <w:rPr>
                <w:color w:val="000000" w:themeColor="text1"/>
                <w:sz w:val="24"/>
                <w:lang w:val="zh-CN"/>
              </w:rPr>
            </w:pPr>
            <w:r>
              <w:rPr>
                <w:color w:val="000000" w:themeColor="text1"/>
                <w:sz w:val="24"/>
                <w:lang w:val="zh-CN"/>
              </w:rPr>
              <w:t xml:space="preserve">② </w:t>
            </w:r>
            <w:r>
              <w:rPr>
                <w:color w:val="000000" w:themeColor="text1"/>
                <w:sz w:val="24"/>
                <w:lang w:val="zh-CN"/>
              </w:rPr>
              <w:t>生活垃圾应定点收集，交由环卫部门处理，不得任意堆放和丢弃；</w:t>
            </w:r>
          </w:p>
          <w:p w:rsidR="006C5C27" w:rsidRDefault="00F7147A">
            <w:pPr>
              <w:spacing w:line="360" w:lineRule="auto"/>
              <w:ind w:firstLineChars="200" w:firstLine="480"/>
              <w:rPr>
                <w:color w:val="000000" w:themeColor="text1"/>
                <w:sz w:val="24"/>
                <w:lang w:val="zh-CN"/>
              </w:rPr>
            </w:pPr>
            <w:r>
              <w:rPr>
                <w:color w:val="000000" w:themeColor="text1"/>
                <w:sz w:val="24"/>
                <w:lang w:val="zh-CN"/>
              </w:rPr>
              <w:t xml:space="preserve">③ </w:t>
            </w:r>
            <w:r>
              <w:rPr>
                <w:color w:val="000000" w:themeColor="text1"/>
                <w:sz w:val="24"/>
                <w:lang w:val="zh-CN"/>
              </w:rPr>
              <w:t>建筑材料运输时应限时限量、封闭式运输，防止沿途</w:t>
            </w:r>
            <w:r>
              <w:rPr>
                <w:color w:val="000000" w:themeColor="text1"/>
                <w:sz w:val="24"/>
                <w:lang w:val="zh-CN"/>
              </w:rPr>
              <w:t>洒落。</w:t>
            </w:r>
          </w:p>
          <w:p w:rsidR="006C5C27" w:rsidRDefault="00F7147A">
            <w:pPr>
              <w:spacing w:line="360" w:lineRule="auto"/>
              <w:rPr>
                <w:b/>
                <w:bCs/>
                <w:color w:val="000000" w:themeColor="text1"/>
                <w:sz w:val="24"/>
                <w:lang w:val="zh-CN"/>
              </w:rPr>
            </w:pPr>
            <w:r>
              <w:rPr>
                <w:b/>
                <w:bCs/>
                <w:color w:val="000000" w:themeColor="text1"/>
                <w:sz w:val="24"/>
                <w:lang w:val="zh-CN"/>
              </w:rPr>
              <w:t>5</w:t>
            </w:r>
            <w:r>
              <w:rPr>
                <w:b/>
                <w:bCs/>
                <w:color w:val="000000" w:themeColor="text1"/>
                <w:sz w:val="24"/>
                <w:lang w:val="zh-CN"/>
              </w:rPr>
              <w:t>、施工期对生态环境的防护措施</w:t>
            </w:r>
          </w:p>
          <w:p w:rsidR="006C5C27" w:rsidRDefault="00F7147A">
            <w:pPr>
              <w:adjustRightInd w:val="0"/>
              <w:snapToGrid w:val="0"/>
              <w:spacing w:line="360" w:lineRule="auto"/>
              <w:ind w:firstLineChars="200" w:firstLine="480"/>
              <w:rPr>
                <w:bCs/>
                <w:color w:val="000000" w:themeColor="text1"/>
                <w:sz w:val="18"/>
                <w:szCs w:val="18"/>
              </w:rPr>
            </w:pPr>
            <w:r>
              <w:rPr>
                <w:color w:val="000000" w:themeColor="text1"/>
                <w:sz w:val="24"/>
                <w:lang w:val="zh-CN"/>
              </w:rPr>
              <w:t>项目施工期间，应搞好项目的生态保护和建设，尽量缩短施工工期，施工过程中的土方开挖应注意挖填方平衡，减少土方的外排外运，残余土方不得随意弃置，必须送有关部门指定的地点填埋或堆放，并采取前述各项有效措施尽最大可</w:t>
            </w:r>
            <w:r>
              <w:rPr>
                <w:color w:val="000000" w:themeColor="text1"/>
                <w:sz w:val="24"/>
                <w:lang w:val="zh-CN"/>
              </w:rPr>
              <w:lastRenderedPageBreak/>
              <w:t>能减缓施工期对生态环境的不良影响</w:t>
            </w:r>
            <w:r>
              <w:rPr>
                <w:color w:val="000000" w:themeColor="text1"/>
                <w:sz w:val="24"/>
              </w:rPr>
              <w:t>。</w:t>
            </w:r>
          </w:p>
        </w:tc>
      </w:tr>
      <w:tr w:rsidR="006C5C27">
        <w:trPr>
          <w:trHeight w:val="3632"/>
          <w:jc w:val="center"/>
        </w:trPr>
        <w:tc>
          <w:tcPr>
            <w:tcW w:w="401" w:type="dxa"/>
            <w:tcMar>
              <w:left w:w="28" w:type="dxa"/>
              <w:right w:w="28" w:type="dxa"/>
            </w:tcMar>
            <w:vAlign w:val="center"/>
          </w:tcPr>
          <w:p w:rsidR="006C5C27" w:rsidRDefault="00F7147A">
            <w:pPr>
              <w:adjustRightInd w:val="0"/>
              <w:snapToGrid w:val="0"/>
              <w:jc w:val="center"/>
              <w:rPr>
                <w:bCs/>
                <w:color w:val="000000" w:themeColor="text1"/>
                <w:szCs w:val="21"/>
              </w:rPr>
            </w:pPr>
            <w:r>
              <w:rPr>
                <w:bCs/>
                <w:color w:val="000000" w:themeColor="text1"/>
                <w:szCs w:val="21"/>
              </w:rPr>
              <w:lastRenderedPageBreak/>
              <w:t>运营</w:t>
            </w:r>
          </w:p>
          <w:p w:rsidR="006C5C27" w:rsidRDefault="00F7147A">
            <w:pPr>
              <w:adjustRightInd w:val="0"/>
              <w:snapToGrid w:val="0"/>
              <w:jc w:val="center"/>
              <w:rPr>
                <w:bCs/>
                <w:color w:val="000000" w:themeColor="text1"/>
                <w:szCs w:val="21"/>
              </w:rPr>
            </w:pPr>
            <w:r>
              <w:rPr>
                <w:bCs/>
                <w:color w:val="000000" w:themeColor="text1"/>
                <w:szCs w:val="21"/>
              </w:rPr>
              <w:t>期环</w:t>
            </w:r>
          </w:p>
          <w:p w:rsidR="006C5C27" w:rsidRDefault="00F7147A">
            <w:pPr>
              <w:adjustRightInd w:val="0"/>
              <w:snapToGrid w:val="0"/>
              <w:jc w:val="center"/>
              <w:rPr>
                <w:bCs/>
                <w:color w:val="000000" w:themeColor="text1"/>
                <w:szCs w:val="21"/>
              </w:rPr>
            </w:pPr>
            <w:r>
              <w:rPr>
                <w:bCs/>
                <w:color w:val="000000" w:themeColor="text1"/>
                <w:szCs w:val="21"/>
              </w:rPr>
              <w:t>境影</w:t>
            </w:r>
          </w:p>
          <w:p w:rsidR="006C5C27" w:rsidRDefault="00F7147A">
            <w:pPr>
              <w:adjustRightInd w:val="0"/>
              <w:snapToGrid w:val="0"/>
              <w:jc w:val="center"/>
              <w:rPr>
                <w:bCs/>
                <w:color w:val="000000" w:themeColor="text1"/>
                <w:szCs w:val="21"/>
              </w:rPr>
            </w:pPr>
            <w:r>
              <w:rPr>
                <w:bCs/>
                <w:color w:val="000000" w:themeColor="text1"/>
                <w:szCs w:val="21"/>
              </w:rPr>
              <w:t>响和</w:t>
            </w:r>
          </w:p>
          <w:p w:rsidR="006C5C27" w:rsidRDefault="00F7147A">
            <w:pPr>
              <w:adjustRightInd w:val="0"/>
              <w:snapToGrid w:val="0"/>
              <w:jc w:val="center"/>
              <w:rPr>
                <w:bCs/>
                <w:color w:val="000000" w:themeColor="text1"/>
                <w:szCs w:val="21"/>
              </w:rPr>
            </w:pPr>
            <w:r>
              <w:rPr>
                <w:bCs/>
                <w:color w:val="000000" w:themeColor="text1"/>
                <w:szCs w:val="21"/>
              </w:rPr>
              <w:t>保护</w:t>
            </w:r>
          </w:p>
          <w:p w:rsidR="006C5C27" w:rsidRDefault="00F7147A">
            <w:pPr>
              <w:pStyle w:val="12"/>
              <w:snapToGrid w:val="0"/>
              <w:spacing w:before="0" w:after="0"/>
              <w:jc w:val="center"/>
              <w:rPr>
                <w:rFonts w:ascii="Times New Roman" w:hAnsi="Times New Roman"/>
                <w:color w:val="000000" w:themeColor="text1"/>
                <w:sz w:val="21"/>
                <w:szCs w:val="21"/>
              </w:rPr>
            </w:pPr>
            <w:r>
              <w:rPr>
                <w:bCs/>
                <w:color w:val="000000" w:themeColor="text1"/>
                <w:sz w:val="21"/>
                <w:szCs w:val="21"/>
              </w:rPr>
              <w:t>措施</w:t>
            </w:r>
          </w:p>
        </w:tc>
        <w:tc>
          <w:tcPr>
            <w:tcW w:w="8580" w:type="dxa"/>
            <w:vAlign w:val="center"/>
          </w:tcPr>
          <w:p w:rsidR="006C5C27" w:rsidRDefault="00F7147A">
            <w:pPr>
              <w:spacing w:line="360" w:lineRule="auto"/>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、废气</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w:t>
            </w:r>
            <w:r>
              <w:rPr>
                <w:rFonts w:hint="eastAsia"/>
                <w:color w:val="000000" w:themeColor="text1"/>
                <w:sz w:val="24"/>
                <w:lang w:val="zh-CN"/>
              </w:rPr>
              <w:t>1</w:t>
            </w:r>
            <w:r>
              <w:rPr>
                <w:rFonts w:hint="eastAsia"/>
                <w:color w:val="000000" w:themeColor="text1"/>
                <w:sz w:val="24"/>
                <w:lang w:val="zh-CN"/>
              </w:rPr>
              <w:t>）源强核算及污染防治措施</w:t>
            </w:r>
          </w:p>
          <w:p w:rsidR="006C5C27" w:rsidRDefault="006C5C27">
            <w:pPr>
              <w:spacing w:line="360" w:lineRule="auto"/>
              <w:ind w:firstLineChars="200" w:firstLine="480"/>
              <w:rPr>
                <w:bCs/>
                <w:color w:val="000000" w:themeColor="text1"/>
                <w:sz w:val="24"/>
              </w:rPr>
            </w:pPr>
            <w:r>
              <w:rPr>
                <w:rFonts w:hint="eastAsia"/>
                <w:bCs/>
                <w:color w:val="000000" w:themeColor="text1"/>
                <w:sz w:val="24"/>
              </w:rPr>
              <w:fldChar w:fldCharType="begin"/>
            </w:r>
            <w:r w:rsidR="00F7147A">
              <w:rPr>
                <w:rFonts w:hint="eastAsia"/>
                <w:bCs/>
                <w:color w:val="000000" w:themeColor="text1"/>
                <w:sz w:val="24"/>
              </w:rPr>
              <w:instrText xml:space="preserve"> = 1 \* GB3 \* MERGEFORMAT </w:instrText>
            </w:r>
            <w:r>
              <w:rPr>
                <w:rFonts w:hint="eastAsia"/>
                <w:bCs/>
                <w:color w:val="000000" w:themeColor="text1"/>
                <w:sz w:val="24"/>
              </w:rPr>
              <w:fldChar w:fldCharType="separate"/>
            </w:r>
            <w:r w:rsidR="00F7147A">
              <w:rPr>
                <w:color w:val="000000" w:themeColor="text1"/>
              </w:rPr>
              <w:t>①</w:t>
            </w:r>
            <w:r>
              <w:rPr>
                <w:rFonts w:hint="eastAsia"/>
                <w:bCs/>
                <w:color w:val="000000" w:themeColor="text1"/>
                <w:sz w:val="24"/>
              </w:rPr>
              <w:fldChar w:fldCharType="end"/>
            </w:r>
            <w:r w:rsidR="00F7147A">
              <w:rPr>
                <w:rFonts w:hint="eastAsia"/>
                <w:bCs/>
                <w:color w:val="000000" w:themeColor="text1"/>
                <w:sz w:val="24"/>
              </w:rPr>
              <w:t>发酵车间臭气</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建设项目共有</w:t>
            </w:r>
            <w:r>
              <w:rPr>
                <w:rFonts w:hint="eastAsia"/>
                <w:color w:val="000000" w:themeColor="text1"/>
              </w:rPr>
              <w:t>1</w:t>
            </w:r>
            <w:r>
              <w:rPr>
                <w:rFonts w:hint="eastAsia"/>
                <w:color w:val="000000" w:themeColor="text1"/>
              </w:rPr>
              <w:t xml:space="preserve"> </w:t>
            </w:r>
            <w:r>
              <w:rPr>
                <w:rFonts w:hint="eastAsia"/>
                <w:color w:val="000000" w:themeColor="text1"/>
              </w:rPr>
              <w:t>座发酵车间，生产工序会产生恶臭气体，其主要成分为</w:t>
            </w:r>
            <w:r>
              <w:rPr>
                <w:rFonts w:hint="eastAsia"/>
                <w:color w:val="000000" w:themeColor="text1"/>
              </w:rPr>
              <w:t>NH</w:t>
            </w:r>
            <w:r>
              <w:rPr>
                <w:rFonts w:hint="eastAsia"/>
                <w:color w:val="000000" w:themeColor="text1"/>
                <w:vertAlign w:val="subscript"/>
              </w:rPr>
              <w:t>3</w:t>
            </w:r>
            <w:r>
              <w:rPr>
                <w:rFonts w:hint="eastAsia"/>
                <w:color w:val="000000" w:themeColor="text1"/>
              </w:rPr>
              <w:t>、</w:t>
            </w:r>
            <w:r>
              <w:rPr>
                <w:rFonts w:hint="eastAsia"/>
                <w:color w:val="000000" w:themeColor="text1"/>
              </w:rPr>
              <w:t>H</w:t>
            </w:r>
            <w:r>
              <w:rPr>
                <w:rFonts w:hint="eastAsia"/>
                <w:color w:val="000000" w:themeColor="text1"/>
                <w:vertAlign w:val="subscript"/>
              </w:rPr>
              <w:t>2</w:t>
            </w:r>
            <w:r>
              <w:rPr>
                <w:rFonts w:hint="eastAsia"/>
                <w:color w:val="000000" w:themeColor="text1"/>
              </w:rPr>
              <w:t>S</w:t>
            </w:r>
            <w:r>
              <w:rPr>
                <w:rFonts w:hint="eastAsia"/>
                <w:color w:val="000000" w:themeColor="text1"/>
              </w:rPr>
              <w:t>。建设项目发酵过程（非罐式发酵）产生的氨、硫化氢。氨气的产生量参考《第二次全国污染源普查工业源产排污系数手册》“</w:t>
            </w:r>
            <w:r>
              <w:rPr>
                <w:rFonts w:hint="eastAsia"/>
                <w:color w:val="000000" w:themeColor="text1"/>
              </w:rPr>
              <w:t xml:space="preserve">2625 </w:t>
            </w:r>
            <w:r>
              <w:rPr>
                <w:rFonts w:hint="eastAsia"/>
                <w:color w:val="000000" w:themeColor="text1"/>
              </w:rPr>
              <w:t>有机肥料及微生物肥料制造行业系数手册</w:t>
            </w:r>
            <w:r>
              <w:rPr>
                <w:rFonts w:hint="eastAsia"/>
                <w:color w:val="000000" w:themeColor="text1"/>
              </w:rPr>
              <w:t>-</w:t>
            </w:r>
            <w:r>
              <w:rPr>
                <w:rFonts w:hint="eastAsia"/>
                <w:color w:val="000000" w:themeColor="text1"/>
              </w:rPr>
              <w:t>熟化废气”产排污系数</w:t>
            </w:r>
            <w:r>
              <w:rPr>
                <w:rFonts w:hint="eastAsia"/>
                <w:color w:val="000000" w:themeColor="text1"/>
              </w:rPr>
              <w:t xml:space="preserve"> 0.073kg/t-</w:t>
            </w:r>
            <w:r>
              <w:rPr>
                <w:rFonts w:hint="eastAsia"/>
                <w:color w:val="000000" w:themeColor="text1"/>
              </w:rPr>
              <w:t>产品。建设项目有机肥产量为</w:t>
            </w:r>
            <w:r>
              <w:rPr>
                <w:rFonts w:hint="eastAsia"/>
                <w:color w:val="000000" w:themeColor="text1"/>
              </w:rPr>
              <w:t>300</w:t>
            </w:r>
            <w:r>
              <w:rPr>
                <w:rFonts w:hint="eastAsia"/>
                <w:color w:val="000000" w:themeColor="text1"/>
              </w:rPr>
              <w:t>00t/a</w:t>
            </w:r>
            <w:r>
              <w:rPr>
                <w:rFonts w:hint="eastAsia"/>
                <w:color w:val="000000" w:themeColor="text1"/>
              </w:rPr>
              <w:t>，所以发酵</w:t>
            </w:r>
            <w:r>
              <w:rPr>
                <w:rFonts w:hint="eastAsia"/>
                <w:color w:val="000000" w:themeColor="text1"/>
              </w:rPr>
              <w:t>区</w:t>
            </w:r>
            <w:r>
              <w:rPr>
                <w:rFonts w:hint="eastAsia"/>
                <w:color w:val="000000" w:themeColor="text1"/>
              </w:rPr>
              <w:t>氨气产生量为</w:t>
            </w:r>
            <w:r>
              <w:rPr>
                <w:rFonts w:hint="eastAsia"/>
                <w:color w:val="000000" w:themeColor="text1"/>
              </w:rPr>
              <w:t xml:space="preserve"> </w:t>
            </w:r>
            <w:r>
              <w:rPr>
                <w:rFonts w:hint="eastAsia"/>
                <w:color w:val="000000" w:themeColor="text1"/>
              </w:rPr>
              <w:t>2.19</w:t>
            </w:r>
            <w:r>
              <w:rPr>
                <w:rFonts w:hint="eastAsia"/>
                <w:color w:val="000000" w:themeColor="text1"/>
              </w:rPr>
              <w:t>t/a</w:t>
            </w:r>
            <w:r>
              <w:rPr>
                <w:rFonts w:hint="eastAsia"/>
                <w:color w:val="000000" w:themeColor="text1"/>
              </w:rPr>
              <w:t>。硫化氢产生量较小，一般为氨气产生量的十分之一，所以发酵</w:t>
            </w:r>
            <w:r>
              <w:rPr>
                <w:rFonts w:hint="eastAsia"/>
                <w:color w:val="000000" w:themeColor="text1"/>
              </w:rPr>
              <w:t>区</w:t>
            </w:r>
            <w:r>
              <w:rPr>
                <w:rFonts w:hint="eastAsia"/>
                <w:color w:val="000000" w:themeColor="text1"/>
              </w:rPr>
              <w:t>硫化氢产生量为</w:t>
            </w:r>
            <w:r>
              <w:rPr>
                <w:rFonts w:hint="eastAsia"/>
                <w:color w:val="000000" w:themeColor="text1"/>
              </w:rPr>
              <w:t>0.219</w:t>
            </w:r>
            <w:r>
              <w:rPr>
                <w:rFonts w:hint="eastAsia"/>
                <w:color w:val="000000" w:themeColor="text1"/>
              </w:rPr>
              <w:t>t/a</w:t>
            </w:r>
            <w:r>
              <w:rPr>
                <w:rFonts w:hint="eastAsia"/>
                <w:color w:val="000000" w:themeColor="text1"/>
              </w:rPr>
              <w:t>。发酵在生产车间内进行，恶臭气体通过车间内抽风系统收集车间内臭气，送生物除臭塔处理后经</w:t>
            </w:r>
            <w:r>
              <w:rPr>
                <w:rFonts w:hint="eastAsia"/>
                <w:color w:val="000000" w:themeColor="text1"/>
              </w:rPr>
              <w:t xml:space="preserve">15m </w:t>
            </w:r>
            <w:r>
              <w:rPr>
                <w:rFonts w:hint="eastAsia"/>
                <w:color w:val="000000" w:themeColor="text1"/>
              </w:rPr>
              <w:t>高排气筒排放。同时，采用合理的工艺并投加微生物菌剂，不但可以缩短发酵时间，而且抑制恶臭气体的产生，减少恶臭物质的排放量，降低其对周边环境的影响。</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根据建设单位提供的设计方案，车间</w:t>
            </w:r>
            <w:r>
              <w:rPr>
                <w:rFonts w:hint="eastAsia"/>
                <w:color w:val="000000" w:themeColor="text1"/>
              </w:rPr>
              <w:t>镍发酵区</w:t>
            </w:r>
            <w:r>
              <w:rPr>
                <w:rFonts w:hint="eastAsia"/>
                <w:color w:val="000000" w:themeColor="text1"/>
              </w:rPr>
              <w:t>面积约</w:t>
            </w:r>
            <w:r>
              <w:rPr>
                <w:rFonts w:hint="eastAsia"/>
                <w:color w:val="000000" w:themeColor="text1"/>
              </w:rPr>
              <w:t>1500</w:t>
            </w:r>
            <w:r>
              <w:rPr>
                <w:rFonts w:hint="eastAsia"/>
                <w:color w:val="000000" w:themeColor="text1"/>
              </w:rPr>
              <w:t>m</w:t>
            </w:r>
            <w:r>
              <w:rPr>
                <w:rFonts w:hint="eastAsia"/>
                <w:color w:val="000000" w:themeColor="text1"/>
                <w:vertAlign w:val="superscript"/>
              </w:rPr>
              <w:t>2</w:t>
            </w:r>
            <w:r>
              <w:rPr>
                <w:rFonts w:hint="eastAsia"/>
                <w:color w:val="000000" w:themeColor="text1"/>
              </w:rPr>
              <w:t>，高度约</w:t>
            </w:r>
            <w:r>
              <w:rPr>
                <w:rFonts w:hint="eastAsia"/>
                <w:color w:val="000000" w:themeColor="text1"/>
              </w:rPr>
              <w:t>6</w:t>
            </w:r>
            <w:r>
              <w:rPr>
                <w:rFonts w:hint="eastAsia"/>
                <w:color w:val="000000" w:themeColor="text1"/>
              </w:rPr>
              <w:t>m</w:t>
            </w:r>
            <w:r>
              <w:rPr>
                <w:rFonts w:hint="eastAsia"/>
                <w:color w:val="000000" w:themeColor="text1"/>
              </w:rPr>
              <w:t>，由于发酵车间除定期物料进出及发酵物料混合入槽外，正常发酵过程中无需工作人员在内进行作业，物料进出及发酵物料混合入槽时间不超</w:t>
            </w:r>
            <w:r>
              <w:rPr>
                <w:rFonts w:hint="eastAsia"/>
                <w:color w:val="000000" w:themeColor="text1"/>
              </w:rPr>
              <w:t>30min/d</w:t>
            </w:r>
            <w:r>
              <w:rPr>
                <w:rFonts w:hint="eastAsia"/>
                <w:color w:val="000000" w:themeColor="text1"/>
              </w:rPr>
              <w:t>，且非每天均需进行该步骤，因此发酵车间换气次数要求不高，本次评价取每小时换气次数为</w:t>
            </w:r>
            <w:r>
              <w:rPr>
                <w:rFonts w:hint="eastAsia"/>
                <w:color w:val="000000" w:themeColor="text1"/>
              </w:rPr>
              <w:t xml:space="preserve"> 2</w:t>
            </w:r>
            <w:r>
              <w:rPr>
                <w:rFonts w:hint="eastAsia"/>
                <w:color w:val="000000" w:themeColor="text1"/>
              </w:rPr>
              <w:t>次，则发酵区换气量需</w:t>
            </w:r>
            <w:r>
              <w:rPr>
                <w:rFonts w:hint="eastAsia"/>
                <w:color w:val="000000" w:themeColor="text1"/>
              </w:rPr>
              <w:t>18</w:t>
            </w:r>
            <w:r>
              <w:rPr>
                <w:rFonts w:hint="eastAsia"/>
                <w:color w:val="000000" w:themeColor="text1"/>
              </w:rPr>
              <w:t>000m</w:t>
            </w:r>
            <w:r>
              <w:rPr>
                <w:rFonts w:hint="eastAsia"/>
                <w:color w:val="000000" w:themeColor="text1"/>
                <w:vertAlign w:val="superscript"/>
              </w:rPr>
              <w:t>3</w:t>
            </w:r>
            <w:r>
              <w:rPr>
                <w:rFonts w:hint="eastAsia"/>
                <w:color w:val="000000" w:themeColor="text1"/>
              </w:rPr>
              <w:t>/h</w:t>
            </w:r>
            <w:r>
              <w:rPr>
                <w:rFonts w:hint="eastAsia"/>
                <w:color w:val="000000" w:themeColor="text1"/>
              </w:rPr>
              <w:t>，则</w:t>
            </w:r>
            <w:r>
              <w:rPr>
                <w:rFonts w:hint="eastAsia"/>
                <w:color w:val="000000" w:themeColor="text1"/>
              </w:rPr>
              <w:t>生产</w:t>
            </w:r>
            <w:r>
              <w:rPr>
                <w:rFonts w:hint="eastAsia"/>
                <w:color w:val="000000" w:themeColor="text1"/>
              </w:rPr>
              <w:t>车间整室收集废气量设计为</w:t>
            </w:r>
            <w:r>
              <w:rPr>
                <w:rFonts w:hint="eastAsia"/>
                <w:color w:val="000000" w:themeColor="text1"/>
              </w:rPr>
              <w:t xml:space="preserve"> </w:t>
            </w:r>
            <w:r>
              <w:rPr>
                <w:rFonts w:hint="eastAsia"/>
                <w:color w:val="000000" w:themeColor="text1"/>
              </w:rPr>
              <w:t>20</w:t>
            </w:r>
            <w:r>
              <w:rPr>
                <w:rFonts w:hint="eastAsia"/>
                <w:color w:val="000000" w:themeColor="text1"/>
              </w:rPr>
              <w:t>000m</w:t>
            </w:r>
            <w:r>
              <w:rPr>
                <w:rFonts w:hint="eastAsia"/>
                <w:color w:val="000000" w:themeColor="text1"/>
                <w:vertAlign w:val="superscript"/>
              </w:rPr>
              <w:t>3</w:t>
            </w:r>
            <w:r>
              <w:rPr>
                <w:rFonts w:hint="eastAsia"/>
                <w:color w:val="000000" w:themeColor="text1"/>
              </w:rPr>
              <w:t>/h</w:t>
            </w:r>
            <w:r>
              <w:rPr>
                <w:rFonts w:hint="eastAsia"/>
                <w:color w:val="000000" w:themeColor="text1"/>
              </w:rPr>
              <w:t>，</w:t>
            </w:r>
            <w:r>
              <w:rPr>
                <w:rFonts w:hint="eastAsia"/>
                <w:color w:val="000000" w:themeColor="text1"/>
              </w:rPr>
              <w:t>能够满足项目需求</w:t>
            </w:r>
            <w:r>
              <w:rPr>
                <w:rFonts w:hint="eastAsia"/>
                <w:color w:val="000000" w:themeColor="text1"/>
              </w:rPr>
              <w:t>。建设项目发酵</w:t>
            </w:r>
            <w:r>
              <w:rPr>
                <w:rFonts w:hint="eastAsia"/>
                <w:color w:val="000000" w:themeColor="text1"/>
              </w:rPr>
              <w:t>区</w:t>
            </w:r>
            <w:r>
              <w:rPr>
                <w:rFonts w:hint="eastAsia"/>
                <w:color w:val="000000" w:themeColor="text1"/>
              </w:rPr>
              <w:t>产生的恶臭气体采用</w:t>
            </w:r>
            <w:r>
              <w:rPr>
                <w:rFonts w:hint="eastAsia"/>
                <w:color w:val="000000" w:themeColor="text1"/>
              </w:rPr>
              <w:t>车间抽风</w:t>
            </w:r>
            <w:r>
              <w:rPr>
                <w:rFonts w:hint="eastAsia"/>
                <w:color w:val="000000" w:themeColor="text1"/>
              </w:rPr>
              <w:t>+</w:t>
            </w:r>
            <w:r>
              <w:rPr>
                <w:rFonts w:hint="eastAsia"/>
                <w:color w:val="000000" w:themeColor="text1"/>
              </w:rPr>
              <w:t>生物除臭塔装置进行处理，收集效率约为</w:t>
            </w:r>
            <w:r>
              <w:rPr>
                <w:rFonts w:hint="eastAsia"/>
                <w:color w:val="000000" w:themeColor="text1"/>
              </w:rPr>
              <w:t>9</w:t>
            </w:r>
            <w:r>
              <w:rPr>
                <w:rFonts w:hint="eastAsia"/>
                <w:color w:val="000000" w:themeColor="text1"/>
              </w:rPr>
              <w:t>5</w:t>
            </w:r>
            <w:r>
              <w:rPr>
                <w:rFonts w:hint="eastAsia"/>
                <w:color w:val="000000" w:themeColor="text1"/>
              </w:rPr>
              <w:t>%</w:t>
            </w:r>
            <w:r>
              <w:rPr>
                <w:rFonts w:hint="eastAsia"/>
                <w:color w:val="000000" w:themeColor="text1"/>
              </w:rPr>
              <w:t>，处理效率按</w:t>
            </w:r>
            <w:r>
              <w:rPr>
                <w:rFonts w:hint="eastAsia"/>
                <w:color w:val="000000" w:themeColor="text1"/>
              </w:rPr>
              <w:t>8</w:t>
            </w:r>
            <w:r>
              <w:rPr>
                <w:rFonts w:hint="eastAsia"/>
                <w:color w:val="000000" w:themeColor="text1"/>
              </w:rPr>
              <w:t>0%</w:t>
            </w:r>
            <w:r>
              <w:rPr>
                <w:rFonts w:hint="eastAsia"/>
                <w:color w:val="000000" w:themeColor="text1"/>
              </w:rPr>
              <w:t>计，经计算，项目发酵</w:t>
            </w:r>
            <w:r>
              <w:rPr>
                <w:rFonts w:hint="eastAsia"/>
                <w:color w:val="000000" w:themeColor="text1"/>
              </w:rPr>
              <w:t>区</w:t>
            </w:r>
            <w:r>
              <w:rPr>
                <w:rFonts w:hint="eastAsia"/>
                <w:color w:val="000000" w:themeColor="text1"/>
              </w:rPr>
              <w:t>产生的恶臭污染物经处理后排放情况为：</w:t>
            </w:r>
            <w:r>
              <w:rPr>
                <w:rFonts w:hint="eastAsia"/>
                <w:color w:val="000000" w:themeColor="text1"/>
              </w:rPr>
              <w:t>NH</w:t>
            </w:r>
            <w:r>
              <w:rPr>
                <w:rFonts w:hint="eastAsia"/>
                <w:color w:val="000000" w:themeColor="text1"/>
                <w:vertAlign w:val="subscript"/>
              </w:rPr>
              <w:t>3</w:t>
            </w:r>
            <w:r>
              <w:rPr>
                <w:rFonts w:hint="eastAsia"/>
                <w:color w:val="000000" w:themeColor="text1"/>
              </w:rPr>
              <w:t>排放浓度为</w:t>
            </w:r>
            <w:r>
              <w:rPr>
                <w:rFonts w:hint="eastAsia"/>
                <w:color w:val="000000" w:themeColor="text1"/>
              </w:rPr>
              <w:t>9.0</w:t>
            </w:r>
            <w:r>
              <w:rPr>
                <w:rFonts w:hint="eastAsia"/>
                <w:color w:val="000000" w:themeColor="text1"/>
              </w:rPr>
              <w:t>mg/m</w:t>
            </w:r>
            <w:r>
              <w:rPr>
                <w:rFonts w:hint="eastAsia"/>
                <w:color w:val="000000" w:themeColor="text1"/>
              </w:rPr>
              <w:t>³，排放速率为</w:t>
            </w:r>
            <w:r>
              <w:rPr>
                <w:rFonts w:hint="eastAsia"/>
                <w:color w:val="000000" w:themeColor="text1"/>
              </w:rPr>
              <w:t>0.18</w:t>
            </w:r>
            <w:r>
              <w:rPr>
                <w:rFonts w:hint="eastAsia"/>
                <w:color w:val="000000" w:themeColor="text1"/>
              </w:rPr>
              <w:t>kg/h</w:t>
            </w:r>
            <w:r>
              <w:rPr>
                <w:rFonts w:hint="eastAsia"/>
                <w:color w:val="000000" w:themeColor="text1"/>
              </w:rPr>
              <w:t>，排放量</w:t>
            </w:r>
            <w:r>
              <w:rPr>
                <w:rFonts w:hint="eastAsia"/>
                <w:color w:val="000000" w:themeColor="text1"/>
              </w:rPr>
              <w:t>0.42</w:t>
            </w:r>
            <w:r>
              <w:rPr>
                <w:rFonts w:hint="eastAsia"/>
                <w:color w:val="000000" w:themeColor="text1"/>
              </w:rPr>
              <w:t>t/a</w:t>
            </w:r>
            <w:r>
              <w:rPr>
                <w:rFonts w:hint="eastAsia"/>
                <w:color w:val="000000" w:themeColor="text1"/>
              </w:rPr>
              <w:t>；</w:t>
            </w:r>
            <w:r>
              <w:rPr>
                <w:rFonts w:hint="eastAsia"/>
                <w:color w:val="000000" w:themeColor="text1"/>
              </w:rPr>
              <w:t>H</w:t>
            </w:r>
            <w:r>
              <w:rPr>
                <w:rFonts w:hint="eastAsia"/>
                <w:color w:val="000000" w:themeColor="text1"/>
                <w:vertAlign w:val="subscript"/>
              </w:rPr>
              <w:t>2</w:t>
            </w:r>
            <w:r>
              <w:rPr>
                <w:rFonts w:hint="eastAsia"/>
                <w:color w:val="000000" w:themeColor="text1"/>
              </w:rPr>
              <w:t xml:space="preserve">S </w:t>
            </w:r>
            <w:r>
              <w:rPr>
                <w:rFonts w:hint="eastAsia"/>
                <w:color w:val="000000" w:themeColor="text1"/>
              </w:rPr>
              <w:t>排放浓度为</w:t>
            </w:r>
            <w:r>
              <w:rPr>
                <w:rFonts w:hint="eastAsia"/>
                <w:color w:val="000000" w:themeColor="text1"/>
              </w:rPr>
              <w:t>1.0</w:t>
            </w:r>
            <w:r>
              <w:rPr>
                <w:rFonts w:hint="eastAsia"/>
                <w:color w:val="000000" w:themeColor="text1"/>
              </w:rPr>
              <w:t>mg/m</w:t>
            </w:r>
            <w:r>
              <w:rPr>
                <w:rFonts w:hint="eastAsia"/>
                <w:color w:val="000000" w:themeColor="text1"/>
              </w:rPr>
              <w:t>³，排放速率为</w:t>
            </w:r>
            <w:r>
              <w:rPr>
                <w:rFonts w:hint="eastAsia"/>
                <w:color w:val="000000" w:themeColor="text1"/>
              </w:rPr>
              <w:t>0.02</w:t>
            </w:r>
            <w:r>
              <w:rPr>
                <w:rFonts w:hint="eastAsia"/>
                <w:color w:val="000000" w:themeColor="text1"/>
              </w:rPr>
              <w:t>kg/h</w:t>
            </w:r>
            <w:r>
              <w:rPr>
                <w:rFonts w:hint="eastAsia"/>
                <w:color w:val="000000" w:themeColor="text1"/>
              </w:rPr>
              <w:t>，排放量</w:t>
            </w:r>
            <w:r>
              <w:rPr>
                <w:rFonts w:hint="eastAsia"/>
                <w:color w:val="000000" w:themeColor="text1"/>
              </w:rPr>
              <w:t>0.04</w:t>
            </w:r>
            <w:r>
              <w:rPr>
                <w:rFonts w:hint="eastAsia"/>
                <w:color w:val="000000" w:themeColor="text1"/>
              </w:rPr>
              <w:t>t/a</w:t>
            </w:r>
            <w:r>
              <w:rPr>
                <w:rFonts w:hint="eastAsia"/>
                <w:color w:val="000000" w:themeColor="text1"/>
              </w:rPr>
              <w:t>，</w:t>
            </w:r>
            <w:r>
              <w:rPr>
                <w:rFonts w:hint="eastAsia"/>
                <w:color w:val="000000" w:themeColor="text1"/>
              </w:rPr>
              <w:t>NH</w:t>
            </w:r>
            <w:r>
              <w:rPr>
                <w:rFonts w:hint="eastAsia"/>
                <w:color w:val="000000" w:themeColor="text1"/>
                <w:vertAlign w:val="subscript"/>
              </w:rPr>
              <w:t>3</w:t>
            </w:r>
            <w:r>
              <w:rPr>
                <w:rFonts w:hint="eastAsia"/>
                <w:color w:val="000000" w:themeColor="text1"/>
              </w:rPr>
              <w:t>、</w:t>
            </w:r>
            <w:r>
              <w:rPr>
                <w:rFonts w:hint="eastAsia"/>
                <w:color w:val="000000" w:themeColor="text1"/>
              </w:rPr>
              <w:t>H</w:t>
            </w:r>
            <w:r>
              <w:rPr>
                <w:rFonts w:hint="eastAsia"/>
                <w:color w:val="000000" w:themeColor="text1"/>
                <w:vertAlign w:val="subscript"/>
              </w:rPr>
              <w:t>2</w:t>
            </w:r>
            <w:r>
              <w:rPr>
                <w:rFonts w:hint="eastAsia"/>
                <w:color w:val="000000" w:themeColor="text1"/>
              </w:rPr>
              <w:t xml:space="preserve">S </w:t>
            </w:r>
            <w:r>
              <w:rPr>
                <w:rFonts w:hint="eastAsia"/>
                <w:color w:val="000000" w:themeColor="text1"/>
              </w:rPr>
              <w:t>排放速率可以满足《恶臭污染物排放标准》（</w:t>
            </w:r>
            <w:r>
              <w:rPr>
                <w:rFonts w:hint="eastAsia"/>
                <w:color w:val="000000" w:themeColor="text1"/>
              </w:rPr>
              <w:t>GB14554-93</w:t>
            </w:r>
            <w:r>
              <w:rPr>
                <w:rFonts w:hint="eastAsia"/>
                <w:color w:val="000000" w:themeColor="text1"/>
              </w:rPr>
              <w:t>）表</w:t>
            </w:r>
            <w:r>
              <w:rPr>
                <w:rFonts w:hint="eastAsia"/>
                <w:color w:val="000000" w:themeColor="text1"/>
              </w:rPr>
              <w:t xml:space="preserve"> 2 </w:t>
            </w:r>
            <w:r>
              <w:rPr>
                <w:rFonts w:hint="eastAsia"/>
                <w:color w:val="000000" w:themeColor="text1"/>
              </w:rPr>
              <w:t>中排放速率要求（</w:t>
            </w:r>
            <w:r>
              <w:rPr>
                <w:rFonts w:hint="eastAsia"/>
                <w:color w:val="000000" w:themeColor="text1"/>
              </w:rPr>
              <w:t>NH</w:t>
            </w:r>
            <w:r>
              <w:rPr>
                <w:rFonts w:hint="eastAsia"/>
                <w:color w:val="000000" w:themeColor="text1"/>
                <w:vertAlign w:val="subscript"/>
              </w:rPr>
              <w:t>3</w:t>
            </w:r>
            <w:r>
              <w:rPr>
                <w:rFonts w:hint="eastAsia"/>
                <w:color w:val="000000" w:themeColor="text1"/>
              </w:rPr>
              <w:t xml:space="preserve"> 4.9kg/h</w:t>
            </w:r>
            <w:r>
              <w:rPr>
                <w:rFonts w:hint="eastAsia"/>
                <w:color w:val="000000" w:themeColor="text1"/>
              </w:rPr>
              <w:t>，</w:t>
            </w:r>
            <w:r>
              <w:rPr>
                <w:rFonts w:hint="eastAsia"/>
                <w:color w:val="000000" w:themeColor="text1"/>
              </w:rPr>
              <w:t>H</w:t>
            </w:r>
            <w:r>
              <w:rPr>
                <w:rFonts w:hint="eastAsia"/>
                <w:color w:val="000000" w:themeColor="text1"/>
                <w:vertAlign w:val="subscript"/>
              </w:rPr>
              <w:t>2</w:t>
            </w:r>
            <w:r>
              <w:rPr>
                <w:rFonts w:hint="eastAsia"/>
                <w:color w:val="000000" w:themeColor="text1"/>
              </w:rPr>
              <w:t xml:space="preserve">S </w:t>
            </w:r>
            <w:r>
              <w:rPr>
                <w:rFonts w:hint="eastAsia"/>
                <w:color w:val="000000" w:themeColor="text1"/>
              </w:rPr>
              <w:t>0.33kg/h</w:t>
            </w:r>
            <w:r>
              <w:rPr>
                <w:rFonts w:hint="eastAsia"/>
                <w:color w:val="000000" w:themeColor="text1"/>
              </w:rPr>
              <w:t>）。</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lastRenderedPageBreak/>
              <w:t>未收集废气无组织排放，无组织</w:t>
            </w:r>
            <w:r>
              <w:rPr>
                <w:rFonts w:hint="eastAsia"/>
                <w:color w:val="000000" w:themeColor="text1"/>
              </w:rPr>
              <w:t>NH</w:t>
            </w:r>
            <w:r>
              <w:rPr>
                <w:rFonts w:hint="eastAsia"/>
                <w:color w:val="000000" w:themeColor="text1"/>
                <w:vertAlign w:val="subscript"/>
              </w:rPr>
              <w:t>3</w:t>
            </w:r>
            <w:r>
              <w:rPr>
                <w:rFonts w:hint="eastAsia"/>
                <w:color w:val="000000" w:themeColor="text1"/>
              </w:rPr>
              <w:t>排放量</w:t>
            </w:r>
            <w:r>
              <w:rPr>
                <w:rFonts w:hint="eastAsia"/>
                <w:color w:val="000000" w:themeColor="text1"/>
              </w:rPr>
              <w:t>0.11</w:t>
            </w:r>
            <w:r>
              <w:rPr>
                <w:rFonts w:hint="eastAsia"/>
                <w:color w:val="000000" w:themeColor="text1"/>
              </w:rPr>
              <w:t>t/a</w:t>
            </w:r>
            <w:r>
              <w:rPr>
                <w:rFonts w:hint="eastAsia"/>
                <w:color w:val="000000" w:themeColor="text1"/>
              </w:rPr>
              <w:t>，</w:t>
            </w:r>
            <w:r>
              <w:rPr>
                <w:rFonts w:hint="eastAsia"/>
                <w:color w:val="000000" w:themeColor="text1"/>
              </w:rPr>
              <w:t>无组织</w:t>
            </w:r>
            <w:r>
              <w:rPr>
                <w:rFonts w:hint="eastAsia"/>
                <w:color w:val="000000" w:themeColor="text1"/>
              </w:rPr>
              <w:t>H</w:t>
            </w:r>
            <w:r>
              <w:rPr>
                <w:rFonts w:hint="eastAsia"/>
                <w:color w:val="000000" w:themeColor="text1"/>
                <w:vertAlign w:val="subscript"/>
              </w:rPr>
              <w:t>2</w:t>
            </w:r>
            <w:r>
              <w:rPr>
                <w:rFonts w:hint="eastAsia"/>
                <w:color w:val="000000" w:themeColor="text1"/>
              </w:rPr>
              <w:t>S</w:t>
            </w:r>
            <w:r>
              <w:rPr>
                <w:rFonts w:hint="eastAsia"/>
                <w:color w:val="000000" w:themeColor="text1"/>
              </w:rPr>
              <w:t>排放量</w:t>
            </w:r>
            <w:r>
              <w:rPr>
                <w:rFonts w:hint="eastAsia"/>
                <w:color w:val="000000" w:themeColor="text1"/>
              </w:rPr>
              <w:t>0.009</w:t>
            </w:r>
            <w:r>
              <w:rPr>
                <w:rFonts w:hint="eastAsia"/>
                <w:color w:val="000000" w:themeColor="text1"/>
              </w:rPr>
              <w:t>t/a</w:t>
            </w:r>
            <w:r>
              <w:rPr>
                <w:rFonts w:hint="eastAsia"/>
                <w:color w:val="000000" w:themeColor="text1"/>
              </w:rPr>
              <w:t>。</w:t>
            </w:r>
          </w:p>
          <w:p w:rsidR="006C5C27" w:rsidRDefault="006C5C27" w:rsidP="00693666">
            <w:pPr>
              <w:pStyle w:val="JJJJJ"/>
              <w:adjustRightInd/>
              <w:snapToGrid/>
              <w:spacing w:line="360" w:lineRule="auto"/>
              <w:ind w:firstLine="480"/>
              <w:rPr>
                <w:color w:val="000000" w:themeColor="text1"/>
              </w:rPr>
            </w:pPr>
            <w:r>
              <w:rPr>
                <w:rFonts w:hint="eastAsia"/>
                <w:color w:val="000000" w:themeColor="text1"/>
              </w:rPr>
              <w:fldChar w:fldCharType="begin"/>
            </w:r>
            <w:r w:rsidR="00F7147A">
              <w:rPr>
                <w:rFonts w:hint="eastAsia"/>
                <w:color w:val="000000" w:themeColor="text1"/>
              </w:rPr>
              <w:instrText xml:space="preserve"> = 2 \* GB3 \* MERGEFORMAT </w:instrText>
            </w:r>
            <w:r>
              <w:rPr>
                <w:rFonts w:hint="eastAsia"/>
                <w:color w:val="000000" w:themeColor="text1"/>
              </w:rPr>
              <w:fldChar w:fldCharType="separate"/>
            </w:r>
            <w:r w:rsidR="00F7147A">
              <w:rPr>
                <w:color w:val="000000" w:themeColor="text1"/>
              </w:rPr>
              <w:t>②</w:t>
            </w:r>
            <w:r>
              <w:rPr>
                <w:rFonts w:hint="eastAsia"/>
                <w:color w:val="000000" w:themeColor="text1"/>
              </w:rPr>
              <w:fldChar w:fldCharType="end"/>
            </w:r>
            <w:r w:rsidR="00F7147A">
              <w:rPr>
                <w:rFonts w:hint="eastAsia"/>
                <w:color w:val="000000" w:themeColor="text1"/>
              </w:rPr>
              <w:t>粉尘废气</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本项目产品情况为年产</w:t>
            </w:r>
            <w:r>
              <w:rPr>
                <w:rFonts w:hint="eastAsia"/>
                <w:color w:val="000000" w:themeColor="text1"/>
              </w:rPr>
              <w:t>3</w:t>
            </w:r>
            <w:r>
              <w:rPr>
                <w:rFonts w:hint="eastAsia"/>
                <w:color w:val="000000" w:themeColor="text1"/>
              </w:rPr>
              <w:t>万吨有机肥，产污系数参照《产排污系数手册》</w:t>
            </w:r>
            <w:r>
              <w:rPr>
                <w:rFonts w:hint="eastAsia"/>
                <w:color w:val="000000" w:themeColor="text1"/>
              </w:rPr>
              <w:t xml:space="preserve">2625 </w:t>
            </w:r>
            <w:r>
              <w:rPr>
                <w:rFonts w:hint="eastAsia"/>
                <w:color w:val="000000" w:themeColor="text1"/>
              </w:rPr>
              <w:t>有机肥及微生物肥制造行业产排污系数表，粉碎筛分、造粒包装工段粉尘产生系数为</w:t>
            </w:r>
            <w:r>
              <w:rPr>
                <w:rFonts w:hint="eastAsia"/>
                <w:color w:val="000000" w:themeColor="text1"/>
              </w:rPr>
              <w:t xml:space="preserve"> 0.37</w:t>
            </w:r>
            <w:r>
              <w:rPr>
                <w:rFonts w:hint="eastAsia"/>
                <w:color w:val="000000" w:themeColor="text1"/>
              </w:rPr>
              <w:t>千克</w:t>
            </w:r>
            <w:r>
              <w:rPr>
                <w:rFonts w:hint="eastAsia"/>
                <w:color w:val="000000" w:themeColor="text1"/>
              </w:rPr>
              <w:t>/</w:t>
            </w:r>
            <w:r>
              <w:rPr>
                <w:rFonts w:hint="eastAsia"/>
                <w:color w:val="000000" w:themeColor="text1"/>
              </w:rPr>
              <w:t>吨</w:t>
            </w:r>
            <w:r>
              <w:rPr>
                <w:rFonts w:hint="eastAsia"/>
                <w:color w:val="000000" w:themeColor="text1"/>
              </w:rPr>
              <w:t>-</w:t>
            </w:r>
            <w:r>
              <w:rPr>
                <w:rFonts w:hint="eastAsia"/>
                <w:color w:val="000000" w:themeColor="text1"/>
              </w:rPr>
              <w:t>产品，则粉尘产生量约为</w:t>
            </w:r>
            <w:r>
              <w:rPr>
                <w:rFonts w:hint="eastAsia"/>
                <w:color w:val="000000" w:themeColor="text1"/>
              </w:rPr>
              <w:t>11.1t/a</w:t>
            </w:r>
            <w:r>
              <w:rPr>
                <w:rFonts w:hint="eastAsia"/>
                <w:color w:val="000000" w:themeColor="text1"/>
              </w:rPr>
              <w:t>。</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本项目粉碎机、筛分机、造粒机、装包机上方设置集气罩收集，每个集气罩设计尺寸约</w:t>
            </w:r>
            <w:r>
              <w:rPr>
                <w:rFonts w:hint="eastAsia"/>
                <w:color w:val="000000" w:themeColor="text1"/>
              </w:rPr>
              <w:t>0.8m</w:t>
            </w:r>
            <w:r>
              <w:rPr>
                <w:rFonts w:hint="eastAsia"/>
                <w:color w:val="000000" w:themeColor="text1"/>
              </w:rPr>
              <w:t>×</w:t>
            </w:r>
            <w:r>
              <w:rPr>
                <w:rFonts w:hint="eastAsia"/>
                <w:color w:val="000000" w:themeColor="text1"/>
              </w:rPr>
              <w:t>0.8m</w:t>
            </w:r>
            <w:r>
              <w:rPr>
                <w:rFonts w:hint="eastAsia"/>
                <w:color w:val="000000" w:themeColor="text1"/>
              </w:rPr>
              <w:t>，集气罩与废气产生点距</w:t>
            </w:r>
            <w:r>
              <w:rPr>
                <w:rFonts w:hint="eastAsia"/>
                <w:color w:val="000000" w:themeColor="text1"/>
              </w:rPr>
              <w:t>离约</w:t>
            </w:r>
            <w:r>
              <w:rPr>
                <w:rFonts w:hint="eastAsia"/>
                <w:color w:val="000000" w:themeColor="text1"/>
              </w:rPr>
              <w:t>0.3m</w:t>
            </w:r>
            <w:r>
              <w:rPr>
                <w:rFonts w:hint="eastAsia"/>
                <w:color w:val="000000" w:themeColor="text1"/>
              </w:rPr>
              <w:t>，最小控制风速取</w:t>
            </w:r>
            <w:r>
              <w:rPr>
                <w:rFonts w:hint="eastAsia"/>
                <w:color w:val="000000" w:themeColor="text1"/>
              </w:rPr>
              <w:t xml:space="preserve"> 0.5m/s</w:t>
            </w:r>
            <w:r>
              <w:rPr>
                <w:rFonts w:hint="eastAsia"/>
                <w:color w:val="000000" w:themeColor="text1"/>
              </w:rPr>
              <w:t>，根据顶吸式集气罩风量计算公式：</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Q =3600</w:t>
            </w:r>
            <w:r>
              <w:rPr>
                <w:rFonts w:hint="eastAsia"/>
                <w:color w:val="000000" w:themeColor="text1"/>
              </w:rPr>
              <w:t>×</w:t>
            </w:r>
            <w:r>
              <w:rPr>
                <w:rFonts w:hint="eastAsia"/>
                <w:color w:val="000000" w:themeColor="text1"/>
              </w:rPr>
              <w:t>K</w:t>
            </w:r>
            <w:r>
              <w:rPr>
                <w:rFonts w:hint="eastAsia"/>
                <w:color w:val="000000" w:themeColor="text1"/>
              </w:rPr>
              <w:t>（</w:t>
            </w:r>
            <w:r>
              <w:rPr>
                <w:rFonts w:hint="eastAsia"/>
                <w:color w:val="000000" w:themeColor="text1"/>
              </w:rPr>
              <w:t>A+B</w:t>
            </w:r>
            <w:r>
              <w:rPr>
                <w:rFonts w:hint="eastAsia"/>
                <w:color w:val="000000" w:themeColor="text1"/>
              </w:rPr>
              <w:t>）×</w:t>
            </w:r>
            <w:r>
              <w:rPr>
                <w:rFonts w:hint="eastAsia"/>
                <w:color w:val="000000" w:themeColor="text1"/>
              </w:rPr>
              <w:t>H</w:t>
            </w:r>
            <w:r>
              <w:rPr>
                <w:rFonts w:hint="eastAsia"/>
                <w:color w:val="000000" w:themeColor="text1"/>
              </w:rPr>
              <w:t>×</w:t>
            </w:r>
            <w:r>
              <w:rPr>
                <w:rFonts w:hint="eastAsia"/>
                <w:color w:val="000000" w:themeColor="text1"/>
              </w:rPr>
              <w:t>V0</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其中：</w:t>
            </w:r>
            <w:r>
              <w:rPr>
                <w:rFonts w:hint="eastAsia"/>
                <w:color w:val="000000" w:themeColor="text1"/>
              </w:rPr>
              <w:t>Q</w:t>
            </w:r>
            <w:r>
              <w:rPr>
                <w:rFonts w:hint="eastAsia"/>
                <w:color w:val="000000" w:themeColor="text1"/>
              </w:rPr>
              <w:t>—集气罩排风量，</w:t>
            </w:r>
            <w:r>
              <w:rPr>
                <w:rFonts w:hint="eastAsia"/>
                <w:color w:val="000000" w:themeColor="text1"/>
              </w:rPr>
              <w:t>m</w:t>
            </w:r>
            <w:r>
              <w:rPr>
                <w:rFonts w:hint="eastAsia"/>
                <w:color w:val="000000" w:themeColor="text1"/>
                <w:vertAlign w:val="superscript"/>
              </w:rPr>
              <w:t>3</w:t>
            </w:r>
            <w:r>
              <w:rPr>
                <w:rFonts w:hint="eastAsia"/>
                <w:color w:val="000000" w:themeColor="text1"/>
              </w:rPr>
              <w:t>/h</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K</w:t>
            </w:r>
            <w:r>
              <w:rPr>
                <w:rFonts w:hint="eastAsia"/>
                <w:color w:val="000000" w:themeColor="text1"/>
              </w:rPr>
              <w:t>—安全系数（取</w:t>
            </w:r>
            <w:r>
              <w:rPr>
                <w:rFonts w:hint="eastAsia"/>
                <w:color w:val="000000" w:themeColor="text1"/>
              </w:rPr>
              <w:t>1.4</w:t>
            </w:r>
            <w:r>
              <w:rPr>
                <w:rFonts w:hint="eastAsia"/>
                <w:color w:val="000000" w:themeColor="text1"/>
              </w:rPr>
              <w:t>）</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A+B</w:t>
            </w:r>
            <w:r>
              <w:rPr>
                <w:rFonts w:hint="eastAsia"/>
                <w:color w:val="000000" w:themeColor="text1"/>
              </w:rPr>
              <w:t>—集气罩周长（</w:t>
            </w:r>
            <w:r>
              <w:rPr>
                <w:rFonts w:hint="eastAsia"/>
                <w:color w:val="000000" w:themeColor="text1"/>
              </w:rPr>
              <w:t>m</w:t>
            </w:r>
            <w:r>
              <w:rPr>
                <w:rFonts w:hint="eastAsia"/>
                <w:color w:val="000000" w:themeColor="text1"/>
              </w:rPr>
              <w:t>，为</w:t>
            </w:r>
            <w:r>
              <w:rPr>
                <w:rFonts w:hint="eastAsia"/>
                <w:color w:val="000000" w:themeColor="text1"/>
              </w:rPr>
              <w:t>1.6m</w:t>
            </w:r>
            <w:r>
              <w:rPr>
                <w:rFonts w:hint="eastAsia"/>
                <w:color w:val="000000" w:themeColor="text1"/>
              </w:rPr>
              <w:t>）</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H</w:t>
            </w:r>
            <w:r>
              <w:rPr>
                <w:rFonts w:hint="eastAsia"/>
                <w:color w:val="000000" w:themeColor="text1"/>
              </w:rPr>
              <w:t>—罩口至污染源的距离（取</w:t>
            </w:r>
            <w:r>
              <w:rPr>
                <w:rFonts w:hint="eastAsia"/>
                <w:color w:val="000000" w:themeColor="text1"/>
              </w:rPr>
              <w:t xml:space="preserve"> 0.3m</w:t>
            </w:r>
            <w:r>
              <w:rPr>
                <w:rFonts w:hint="eastAsia"/>
                <w:color w:val="000000" w:themeColor="text1"/>
              </w:rPr>
              <w:t>）</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V0</w:t>
            </w:r>
            <w:r>
              <w:rPr>
                <w:rFonts w:hint="eastAsia"/>
                <w:color w:val="000000" w:themeColor="text1"/>
              </w:rPr>
              <w:t>—最小风速（取</w:t>
            </w:r>
            <w:r>
              <w:rPr>
                <w:rFonts w:hint="eastAsia"/>
                <w:color w:val="000000" w:themeColor="text1"/>
              </w:rPr>
              <w:t xml:space="preserve"> 0.5m/s</w:t>
            </w:r>
            <w:r>
              <w:rPr>
                <w:rFonts w:hint="eastAsia"/>
                <w:color w:val="000000" w:themeColor="text1"/>
              </w:rPr>
              <w:t>）</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可计得单个集气罩风量约</w:t>
            </w:r>
            <w:r>
              <w:rPr>
                <w:rFonts w:hint="eastAsia"/>
                <w:color w:val="000000" w:themeColor="text1"/>
              </w:rPr>
              <w:t>1210m</w:t>
            </w:r>
            <w:r>
              <w:rPr>
                <w:rFonts w:hint="eastAsia"/>
                <w:color w:val="000000" w:themeColor="text1"/>
                <w:vertAlign w:val="superscript"/>
              </w:rPr>
              <w:t>3</w:t>
            </w:r>
            <w:r>
              <w:rPr>
                <w:rFonts w:hint="eastAsia"/>
                <w:color w:val="000000" w:themeColor="text1"/>
              </w:rPr>
              <w:t>/h</w:t>
            </w:r>
            <w:r>
              <w:rPr>
                <w:rFonts w:hint="eastAsia"/>
                <w:color w:val="000000" w:themeColor="text1"/>
              </w:rPr>
              <w:t>，共设</w:t>
            </w:r>
            <w:r>
              <w:rPr>
                <w:rFonts w:hint="eastAsia"/>
                <w:color w:val="000000" w:themeColor="text1"/>
              </w:rPr>
              <w:t>4</w:t>
            </w:r>
            <w:r>
              <w:rPr>
                <w:rFonts w:hint="eastAsia"/>
                <w:color w:val="000000" w:themeColor="text1"/>
              </w:rPr>
              <w:t>个集气罩，则所需总风量约</w:t>
            </w:r>
            <w:r>
              <w:rPr>
                <w:rFonts w:hint="eastAsia"/>
                <w:color w:val="000000" w:themeColor="text1"/>
              </w:rPr>
              <w:t>4838m</w:t>
            </w:r>
            <w:r>
              <w:rPr>
                <w:rFonts w:hint="eastAsia"/>
                <w:color w:val="000000" w:themeColor="text1"/>
                <w:vertAlign w:val="superscript"/>
              </w:rPr>
              <w:t>3</w:t>
            </w:r>
            <w:r>
              <w:rPr>
                <w:rFonts w:hint="eastAsia"/>
                <w:color w:val="000000" w:themeColor="text1"/>
              </w:rPr>
              <w:t>/h</w:t>
            </w:r>
            <w:r>
              <w:rPr>
                <w:rFonts w:hint="eastAsia"/>
                <w:color w:val="000000" w:themeColor="text1"/>
              </w:rPr>
              <w:t>；考虑到管道与设备产生的风量损耗，本次评价取设计总风量为</w:t>
            </w:r>
            <w:r>
              <w:rPr>
                <w:rFonts w:hint="eastAsia"/>
                <w:color w:val="000000" w:themeColor="text1"/>
              </w:rPr>
              <w:t xml:space="preserve"> 5000m</w:t>
            </w:r>
            <w:r>
              <w:rPr>
                <w:rFonts w:hint="eastAsia"/>
                <w:color w:val="000000" w:themeColor="text1"/>
                <w:vertAlign w:val="superscript"/>
              </w:rPr>
              <w:t>3</w:t>
            </w:r>
            <w:r>
              <w:rPr>
                <w:rFonts w:hint="eastAsia"/>
                <w:color w:val="000000" w:themeColor="text1"/>
              </w:rPr>
              <w:t>/h</w:t>
            </w:r>
            <w:r>
              <w:rPr>
                <w:rFonts w:hint="eastAsia"/>
                <w:color w:val="000000" w:themeColor="text1"/>
              </w:rPr>
              <w:t>。</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粉尘收集后进入布袋除尘器处理，收集效率为</w:t>
            </w:r>
            <w:r>
              <w:rPr>
                <w:rFonts w:hint="eastAsia"/>
                <w:color w:val="000000" w:themeColor="text1"/>
              </w:rPr>
              <w:t>90%</w:t>
            </w:r>
            <w:r>
              <w:rPr>
                <w:rFonts w:hint="eastAsia"/>
                <w:color w:val="000000" w:themeColor="text1"/>
              </w:rPr>
              <w:t>，处理效率为</w:t>
            </w:r>
            <w:r>
              <w:rPr>
                <w:rFonts w:hint="eastAsia"/>
                <w:color w:val="000000" w:themeColor="text1"/>
              </w:rPr>
              <w:t>98%</w:t>
            </w:r>
            <w:r>
              <w:rPr>
                <w:rFonts w:hint="eastAsia"/>
                <w:color w:val="000000" w:themeColor="text1"/>
              </w:rPr>
              <w:t>，风机风量为</w:t>
            </w:r>
            <w:r>
              <w:rPr>
                <w:rFonts w:hint="eastAsia"/>
                <w:color w:val="000000" w:themeColor="text1"/>
              </w:rPr>
              <w:t>5000m</w:t>
            </w:r>
            <w:r>
              <w:rPr>
                <w:rFonts w:hint="eastAsia"/>
                <w:color w:val="000000" w:themeColor="text1"/>
                <w:vertAlign w:val="superscript"/>
              </w:rPr>
              <w:t>3</w:t>
            </w:r>
            <w:r>
              <w:rPr>
                <w:rFonts w:hint="eastAsia"/>
                <w:color w:val="000000" w:themeColor="text1"/>
              </w:rPr>
              <w:t>/h</w:t>
            </w:r>
            <w:r>
              <w:rPr>
                <w:rFonts w:hint="eastAsia"/>
                <w:color w:val="000000" w:themeColor="text1"/>
              </w:rPr>
              <w:t>。粉碎机及筛分机工作时间为</w:t>
            </w:r>
            <w:r>
              <w:rPr>
                <w:rFonts w:hint="eastAsia"/>
                <w:color w:val="000000" w:themeColor="text1"/>
              </w:rPr>
              <w:t>2400h/a</w:t>
            </w:r>
            <w:r>
              <w:rPr>
                <w:rFonts w:hint="eastAsia"/>
                <w:color w:val="000000" w:themeColor="text1"/>
              </w:rPr>
              <w:t>，经处理达标后经</w:t>
            </w:r>
            <w:r>
              <w:rPr>
                <w:rFonts w:hint="eastAsia"/>
                <w:color w:val="000000" w:themeColor="text1"/>
              </w:rPr>
              <w:t>15m</w:t>
            </w:r>
            <w:r>
              <w:rPr>
                <w:rFonts w:hint="eastAsia"/>
                <w:color w:val="000000" w:themeColor="text1"/>
              </w:rPr>
              <w:t>高、内径</w:t>
            </w:r>
            <w:r>
              <w:rPr>
                <w:rFonts w:hint="eastAsia"/>
                <w:color w:val="000000" w:themeColor="text1"/>
              </w:rPr>
              <w:t xml:space="preserve">0.5m </w:t>
            </w:r>
            <w:r>
              <w:rPr>
                <w:rFonts w:hint="eastAsia"/>
                <w:color w:val="000000" w:themeColor="text1"/>
              </w:rPr>
              <w:t>排气筒（</w:t>
            </w:r>
            <w:r>
              <w:rPr>
                <w:rFonts w:hint="eastAsia"/>
                <w:color w:val="000000" w:themeColor="text1"/>
              </w:rPr>
              <w:t>DA002</w:t>
            </w:r>
            <w:r>
              <w:rPr>
                <w:rFonts w:hint="eastAsia"/>
                <w:color w:val="000000" w:themeColor="text1"/>
              </w:rPr>
              <w:t>）排放。则粉尘有组织排放量为</w:t>
            </w:r>
            <w:r>
              <w:rPr>
                <w:rFonts w:hint="eastAsia"/>
                <w:color w:val="000000" w:themeColor="text1"/>
              </w:rPr>
              <w:t>0.2t/a</w:t>
            </w:r>
            <w:r>
              <w:rPr>
                <w:rFonts w:hint="eastAsia"/>
                <w:color w:val="000000" w:themeColor="text1"/>
              </w:rPr>
              <w:t>，排放速率为</w:t>
            </w:r>
            <w:r>
              <w:rPr>
                <w:rFonts w:hint="eastAsia"/>
                <w:color w:val="000000" w:themeColor="text1"/>
              </w:rPr>
              <w:t>0.08kg/h</w:t>
            </w:r>
            <w:r>
              <w:rPr>
                <w:rFonts w:hint="eastAsia"/>
                <w:color w:val="000000" w:themeColor="text1"/>
              </w:rPr>
              <w:t>，排放浓度为</w:t>
            </w:r>
            <w:r>
              <w:rPr>
                <w:rFonts w:hint="eastAsia"/>
                <w:color w:val="000000" w:themeColor="text1"/>
              </w:rPr>
              <w:t xml:space="preserve"> 16mg/m</w:t>
            </w:r>
            <w:r>
              <w:rPr>
                <w:rFonts w:hint="eastAsia"/>
                <w:color w:val="000000" w:themeColor="text1"/>
                <w:vertAlign w:val="superscript"/>
              </w:rPr>
              <w:t>3</w:t>
            </w:r>
            <w:r>
              <w:rPr>
                <w:rFonts w:hint="eastAsia"/>
                <w:color w:val="000000" w:themeColor="text1"/>
              </w:rPr>
              <w:t>。粉尘无组织排放量为</w:t>
            </w:r>
            <w:r>
              <w:rPr>
                <w:rFonts w:hint="eastAsia"/>
                <w:color w:val="000000" w:themeColor="text1"/>
              </w:rPr>
              <w:t xml:space="preserve"> 1.11t/a</w:t>
            </w:r>
            <w:r>
              <w:rPr>
                <w:rFonts w:hint="eastAsia"/>
                <w:color w:val="000000" w:themeColor="text1"/>
              </w:rPr>
              <w:t>。</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）大气污染物产生及排放情况</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各个环节产生的废气经采取上述措施后各废气排放情况详见表</w:t>
            </w:r>
            <w:r>
              <w:rPr>
                <w:rFonts w:hint="eastAsia"/>
                <w:color w:val="000000" w:themeColor="text1"/>
              </w:rPr>
              <w:t>4-1</w:t>
            </w:r>
            <w:r>
              <w:rPr>
                <w:rFonts w:hint="eastAsia"/>
                <w:color w:val="000000" w:themeColor="text1"/>
              </w:rPr>
              <w:t>。</w:t>
            </w:r>
            <w:bookmarkStart w:id="15" w:name="_Ref66470896"/>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bookmarkEnd w:id="15"/>
            <w:r>
              <w:rPr>
                <w:rFonts w:hint="eastAsia"/>
                <w:b/>
                <w:bCs/>
                <w:color w:val="000000" w:themeColor="text1"/>
                <w:sz w:val="24"/>
              </w:rPr>
              <w:t>4-</w:t>
            </w:r>
            <w:r>
              <w:rPr>
                <w:rFonts w:hint="eastAsia"/>
                <w:b/>
                <w:bCs/>
                <w:color w:val="000000" w:themeColor="text1"/>
                <w:sz w:val="24"/>
              </w:rPr>
              <w:t xml:space="preserve">1  </w:t>
            </w:r>
            <w:r>
              <w:rPr>
                <w:rFonts w:hint="eastAsia"/>
                <w:b/>
                <w:bCs/>
                <w:color w:val="000000" w:themeColor="text1"/>
                <w:sz w:val="24"/>
              </w:rPr>
              <w:t>项目废气产生及排放情况一览表</w:t>
            </w:r>
          </w:p>
          <w:tbl>
            <w:tblPr>
              <w:tblW w:w="8361"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425"/>
              <w:gridCol w:w="364"/>
              <w:gridCol w:w="803"/>
              <w:gridCol w:w="659"/>
              <w:gridCol w:w="734"/>
              <w:gridCol w:w="635"/>
              <w:gridCol w:w="551"/>
              <w:gridCol w:w="468"/>
              <w:gridCol w:w="422"/>
              <w:gridCol w:w="463"/>
              <w:gridCol w:w="762"/>
              <w:gridCol w:w="570"/>
              <w:gridCol w:w="903"/>
              <w:gridCol w:w="602"/>
            </w:tblGrid>
            <w:tr w:rsidR="006C5C27">
              <w:trPr>
                <w:trHeight w:val="340"/>
                <w:jc w:val="center"/>
              </w:trPr>
              <w:tc>
                <w:tcPr>
                  <w:tcW w:w="425" w:type="dxa"/>
                  <w:vMerge w:val="restart"/>
                  <w:vAlign w:val="center"/>
                </w:tcPr>
                <w:p w:rsidR="006C5C27" w:rsidRDefault="00F7147A">
                  <w:pPr>
                    <w:pStyle w:val="li1"/>
                    <w:jc w:val="center"/>
                    <w:rPr>
                      <w:color w:val="000000" w:themeColor="text1"/>
                      <w:sz w:val="21"/>
                      <w:szCs w:val="21"/>
                    </w:rPr>
                  </w:pPr>
                  <w:r>
                    <w:rPr>
                      <w:color w:val="000000" w:themeColor="text1"/>
                      <w:sz w:val="21"/>
                      <w:szCs w:val="21"/>
                    </w:rPr>
                    <w:t>产排污环节</w:t>
                  </w:r>
                </w:p>
              </w:tc>
              <w:tc>
                <w:tcPr>
                  <w:tcW w:w="364" w:type="dxa"/>
                  <w:vMerge w:val="restart"/>
                  <w:vAlign w:val="center"/>
                </w:tcPr>
                <w:p w:rsidR="006C5C27" w:rsidRDefault="00F7147A">
                  <w:pPr>
                    <w:pStyle w:val="li1"/>
                    <w:jc w:val="center"/>
                    <w:rPr>
                      <w:color w:val="000000" w:themeColor="text1"/>
                      <w:sz w:val="21"/>
                      <w:szCs w:val="21"/>
                    </w:rPr>
                  </w:pPr>
                  <w:r>
                    <w:rPr>
                      <w:color w:val="000000" w:themeColor="text1"/>
                      <w:sz w:val="21"/>
                      <w:szCs w:val="21"/>
                    </w:rPr>
                    <w:t>污染物种类</w:t>
                  </w:r>
                </w:p>
              </w:tc>
              <w:tc>
                <w:tcPr>
                  <w:tcW w:w="2196" w:type="dxa"/>
                  <w:gridSpan w:val="3"/>
                  <w:vAlign w:val="center"/>
                </w:tcPr>
                <w:p w:rsidR="006C5C27" w:rsidRDefault="00F7147A">
                  <w:pPr>
                    <w:pStyle w:val="li1"/>
                    <w:jc w:val="center"/>
                    <w:rPr>
                      <w:color w:val="000000" w:themeColor="text1"/>
                      <w:sz w:val="21"/>
                      <w:szCs w:val="21"/>
                    </w:rPr>
                  </w:pPr>
                  <w:r>
                    <w:rPr>
                      <w:color w:val="000000" w:themeColor="text1"/>
                      <w:sz w:val="21"/>
                      <w:szCs w:val="21"/>
                    </w:rPr>
                    <w:t>污染物产生情况</w:t>
                  </w:r>
                </w:p>
              </w:tc>
              <w:tc>
                <w:tcPr>
                  <w:tcW w:w="2539" w:type="dxa"/>
                  <w:gridSpan w:val="5"/>
                  <w:vAlign w:val="center"/>
                </w:tcPr>
                <w:p w:rsidR="006C5C27" w:rsidRDefault="00F7147A">
                  <w:pPr>
                    <w:pStyle w:val="li1"/>
                    <w:jc w:val="center"/>
                    <w:rPr>
                      <w:color w:val="000000" w:themeColor="text1"/>
                      <w:sz w:val="21"/>
                      <w:szCs w:val="21"/>
                    </w:rPr>
                  </w:pPr>
                  <w:r>
                    <w:rPr>
                      <w:color w:val="000000" w:themeColor="text1"/>
                      <w:sz w:val="21"/>
                      <w:szCs w:val="21"/>
                    </w:rPr>
                    <w:t>污染治理措施</w:t>
                  </w:r>
                </w:p>
              </w:tc>
              <w:tc>
                <w:tcPr>
                  <w:tcW w:w="2235" w:type="dxa"/>
                  <w:gridSpan w:val="3"/>
                  <w:vAlign w:val="center"/>
                </w:tcPr>
                <w:p w:rsidR="006C5C27" w:rsidRDefault="00F7147A">
                  <w:pPr>
                    <w:pStyle w:val="li1"/>
                    <w:jc w:val="center"/>
                    <w:rPr>
                      <w:color w:val="000000" w:themeColor="text1"/>
                      <w:sz w:val="21"/>
                      <w:szCs w:val="21"/>
                    </w:rPr>
                  </w:pPr>
                  <w:r>
                    <w:rPr>
                      <w:color w:val="000000" w:themeColor="text1"/>
                      <w:sz w:val="21"/>
                      <w:szCs w:val="21"/>
                    </w:rPr>
                    <w:t>污染物排放情况</w:t>
                  </w:r>
                </w:p>
              </w:tc>
              <w:tc>
                <w:tcPr>
                  <w:tcW w:w="602" w:type="dxa"/>
                  <w:vMerge w:val="restart"/>
                  <w:vAlign w:val="center"/>
                </w:tcPr>
                <w:p w:rsidR="006C5C27" w:rsidRDefault="00F7147A">
                  <w:pPr>
                    <w:pStyle w:val="li1"/>
                    <w:jc w:val="center"/>
                    <w:rPr>
                      <w:color w:val="000000" w:themeColor="text1"/>
                      <w:sz w:val="21"/>
                      <w:szCs w:val="21"/>
                    </w:rPr>
                  </w:pPr>
                  <w:r>
                    <w:rPr>
                      <w:color w:val="000000" w:themeColor="text1"/>
                      <w:sz w:val="21"/>
                      <w:szCs w:val="21"/>
                    </w:rPr>
                    <w:t>排放方式</w:t>
                  </w:r>
                </w:p>
              </w:tc>
            </w:tr>
            <w:tr w:rsidR="006C5C27">
              <w:trPr>
                <w:trHeight w:val="340"/>
                <w:jc w:val="center"/>
              </w:trPr>
              <w:tc>
                <w:tcPr>
                  <w:tcW w:w="425" w:type="dxa"/>
                  <w:vMerge/>
                  <w:vAlign w:val="center"/>
                </w:tcPr>
                <w:p w:rsidR="006C5C27" w:rsidRDefault="006C5C27">
                  <w:pPr>
                    <w:pStyle w:val="li1"/>
                    <w:jc w:val="center"/>
                    <w:rPr>
                      <w:color w:val="000000" w:themeColor="text1"/>
                      <w:sz w:val="21"/>
                      <w:szCs w:val="21"/>
                    </w:rPr>
                  </w:pPr>
                </w:p>
              </w:tc>
              <w:tc>
                <w:tcPr>
                  <w:tcW w:w="364" w:type="dxa"/>
                  <w:vMerge/>
                  <w:vAlign w:val="center"/>
                </w:tcPr>
                <w:p w:rsidR="006C5C27" w:rsidRDefault="006C5C27">
                  <w:pPr>
                    <w:pStyle w:val="li1"/>
                    <w:jc w:val="center"/>
                    <w:rPr>
                      <w:color w:val="000000" w:themeColor="text1"/>
                      <w:sz w:val="21"/>
                      <w:szCs w:val="21"/>
                    </w:rPr>
                  </w:pPr>
                </w:p>
              </w:tc>
              <w:tc>
                <w:tcPr>
                  <w:tcW w:w="803" w:type="dxa"/>
                  <w:vAlign w:val="center"/>
                </w:tcPr>
                <w:p w:rsidR="006C5C27" w:rsidRDefault="00F7147A">
                  <w:pPr>
                    <w:pStyle w:val="af"/>
                    <w:spacing w:line="240" w:lineRule="auto"/>
                    <w:rPr>
                      <w:color w:val="000000" w:themeColor="text1"/>
                      <w:szCs w:val="21"/>
                    </w:rPr>
                  </w:pPr>
                  <w:r>
                    <w:rPr>
                      <w:color w:val="000000" w:themeColor="text1"/>
                      <w:szCs w:val="21"/>
                    </w:rPr>
                    <w:t>产生量</w:t>
                  </w:r>
                </w:p>
                <w:p w:rsidR="006C5C27" w:rsidRDefault="00F7147A">
                  <w:pPr>
                    <w:pStyle w:val="af"/>
                    <w:spacing w:line="240" w:lineRule="auto"/>
                    <w:rPr>
                      <w:color w:val="000000" w:themeColor="text1"/>
                      <w:szCs w:val="21"/>
                    </w:rPr>
                  </w:pPr>
                  <w:r>
                    <w:rPr>
                      <w:color w:val="000000" w:themeColor="text1"/>
                      <w:szCs w:val="21"/>
                    </w:rPr>
                    <w:t>(t/a)</w:t>
                  </w:r>
                </w:p>
              </w:tc>
              <w:tc>
                <w:tcPr>
                  <w:tcW w:w="659" w:type="dxa"/>
                  <w:vAlign w:val="center"/>
                </w:tcPr>
                <w:p w:rsidR="006C5C27" w:rsidRDefault="00F7147A">
                  <w:pPr>
                    <w:pStyle w:val="af"/>
                    <w:spacing w:line="240" w:lineRule="auto"/>
                    <w:rPr>
                      <w:color w:val="000000" w:themeColor="text1"/>
                      <w:szCs w:val="21"/>
                    </w:rPr>
                  </w:pPr>
                  <w:r>
                    <w:rPr>
                      <w:color w:val="000000" w:themeColor="text1"/>
                      <w:szCs w:val="21"/>
                    </w:rPr>
                    <w:t>产生速率</w:t>
                  </w:r>
                </w:p>
                <w:p w:rsidR="006C5C27" w:rsidRDefault="00F7147A">
                  <w:pPr>
                    <w:pStyle w:val="af"/>
                    <w:spacing w:line="240" w:lineRule="auto"/>
                    <w:rPr>
                      <w:color w:val="000000" w:themeColor="text1"/>
                      <w:szCs w:val="21"/>
                    </w:rPr>
                  </w:pPr>
                  <w:r>
                    <w:rPr>
                      <w:color w:val="000000" w:themeColor="text1"/>
                      <w:szCs w:val="21"/>
                    </w:rPr>
                    <w:t>(kg/h)</w:t>
                  </w:r>
                </w:p>
              </w:tc>
              <w:tc>
                <w:tcPr>
                  <w:tcW w:w="734" w:type="dxa"/>
                  <w:vAlign w:val="center"/>
                </w:tcPr>
                <w:p w:rsidR="006C5C27" w:rsidRDefault="00F7147A">
                  <w:pPr>
                    <w:pStyle w:val="af"/>
                    <w:spacing w:line="240" w:lineRule="auto"/>
                    <w:rPr>
                      <w:color w:val="000000" w:themeColor="text1"/>
                      <w:szCs w:val="21"/>
                    </w:rPr>
                  </w:pPr>
                  <w:r>
                    <w:rPr>
                      <w:color w:val="000000" w:themeColor="text1"/>
                      <w:szCs w:val="21"/>
                    </w:rPr>
                    <w:t>产生浓度</w:t>
                  </w:r>
                  <w:r>
                    <w:rPr>
                      <w:color w:val="000000" w:themeColor="text1"/>
                      <w:szCs w:val="21"/>
                    </w:rPr>
                    <w:t>(mg/m</w:t>
                  </w:r>
                  <w:r>
                    <w:rPr>
                      <w:color w:val="000000" w:themeColor="text1"/>
                      <w:szCs w:val="21"/>
                      <w:vertAlign w:val="superscript"/>
                    </w:rPr>
                    <w:t>3</w:t>
                  </w:r>
                  <w:r>
                    <w:rPr>
                      <w:color w:val="000000" w:themeColor="text1"/>
                      <w:szCs w:val="21"/>
                    </w:rPr>
                    <w:t>)</w:t>
                  </w:r>
                </w:p>
              </w:tc>
              <w:tc>
                <w:tcPr>
                  <w:tcW w:w="635" w:type="dxa"/>
                  <w:vAlign w:val="center"/>
                </w:tcPr>
                <w:p w:rsidR="006C5C27" w:rsidRDefault="00F7147A">
                  <w:pPr>
                    <w:pStyle w:val="li1"/>
                    <w:jc w:val="center"/>
                    <w:rPr>
                      <w:color w:val="000000" w:themeColor="text1"/>
                      <w:sz w:val="21"/>
                      <w:szCs w:val="21"/>
                    </w:rPr>
                  </w:pPr>
                  <w:r>
                    <w:rPr>
                      <w:color w:val="000000" w:themeColor="text1"/>
                      <w:sz w:val="21"/>
                      <w:szCs w:val="21"/>
                    </w:rPr>
                    <w:t>治理措施</w:t>
                  </w:r>
                </w:p>
              </w:tc>
              <w:tc>
                <w:tcPr>
                  <w:tcW w:w="551" w:type="dxa"/>
                  <w:vAlign w:val="center"/>
                </w:tcPr>
                <w:p w:rsidR="006C5C27" w:rsidRDefault="00F7147A">
                  <w:pPr>
                    <w:pStyle w:val="li1"/>
                    <w:jc w:val="center"/>
                    <w:rPr>
                      <w:color w:val="000000" w:themeColor="text1"/>
                      <w:sz w:val="21"/>
                      <w:szCs w:val="21"/>
                    </w:rPr>
                  </w:pPr>
                  <w:r>
                    <w:rPr>
                      <w:color w:val="000000" w:themeColor="text1"/>
                      <w:sz w:val="21"/>
                      <w:szCs w:val="21"/>
                    </w:rPr>
                    <w:t>风机风量</w:t>
                  </w:r>
                  <w:r>
                    <w:rPr>
                      <w:color w:val="000000" w:themeColor="text1"/>
                      <w:sz w:val="21"/>
                      <w:szCs w:val="21"/>
                    </w:rPr>
                    <w:t>m³/h</w:t>
                  </w:r>
                </w:p>
              </w:tc>
              <w:tc>
                <w:tcPr>
                  <w:tcW w:w="468" w:type="dxa"/>
                  <w:vAlign w:val="center"/>
                </w:tcPr>
                <w:p w:rsidR="006C5C27" w:rsidRDefault="00F7147A">
                  <w:pPr>
                    <w:pStyle w:val="li1"/>
                    <w:jc w:val="center"/>
                    <w:rPr>
                      <w:color w:val="000000" w:themeColor="text1"/>
                      <w:sz w:val="21"/>
                      <w:szCs w:val="21"/>
                    </w:rPr>
                  </w:pPr>
                  <w:r>
                    <w:rPr>
                      <w:color w:val="000000" w:themeColor="text1"/>
                      <w:sz w:val="21"/>
                      <w:szCs w:val="21"/>
                    </w:rPr>
                    <w:t>收集效率</w:t>
                  </w:r>
                  <w:r>
                    <w:rPr>
                      <w:color w:val="000000" w:themeColor="text1"/>
                      <w:sz w:val="21"/>
                      <w:szCs w:val="21"/>
                    </w:rPr>
                    <w:t>%</w:t>
                  </w:r>
                </w:p>
              </w:tc>
              <w:tc>
                <w:tcPr>
                  <w:tcW w:w="422" w:type="dxa"/>
                  <w:vAlign w:val="center"/>
                </w:tcPr>
                <w:p w:rsidR="006C5C27" w:rsidRDefault="00F7147A">
                  <w:pPr>
                    <w:pStyle w:val="li1"/>
                    <w:jc w:val="center"/>
                    <w:rPr>
                      <w:color w:val="000000" w:themeColor="text1"/>
                      <w:sz w:val="21"/>
                      <w:szCs w:val="21"/>
                    </w:rPr>
                  </w:pPr>
                  <w:r>
                    <w:rPr>
                      <w:color w:val="000000" w:themeColor="text1"/>
                      <w:sz w:val="21"/>
                      <w:szCs w:val="21"/>
                    </w:rPr>
                    <w:t>去除率</w:t>
                  </w:r>
                  <w:r>
                    <w:rPr>
                      <w:color w:val="000000" w:themeColor="text1"/>
                      <w:sz w:val="21"/>
                      <w:szCs w:val="21"/>
                    </w:rPr>
                    <w:t>%</w:t>
                  </w:r>
                </w:p>
              </w:tc>
              <w:tc>
                <w:tcPr>
                  <w:tcW w:w="463" w:type="dxa"/>
                  <w:vAlign w:val="center"/>
                </w:tcPr>
                <w:p w:rsidR="006C5C27" w:rsidRDefault="00F7147A">
                  <w:pPr>
                    <w:pStyle w:val="li1"/>
                    <w:jc w:val="center"/>
                    <w:rPr>
                      <w:color w:val="000000" w:themeColor="text1"/>
                      <w:sz w:val="21"/>
                      <w:szCs w:val="21"/>
                    </w:rPr>
                  </w:pPr>
                  <w:r>
                    <w:rPr>
                      <w:color w:val="000000" w:themeColor="text1"/>
                      <w:sz w:val="21"/>
                      <w:szCs w:val="21"/>
                    </w:rPr>
                    <w:t>是否为可行技</w:t>
                  </w:r>
                  <w:r>
                    <w:rPr>
                      <w:color w:val="000000" w:themeColor="text1"/>
                      <w:sz w:val="21"/>
                      <w:szCs w:val="21"/>
                    </w:rPr>
                    <w:lastRenderedPageBreak/>
                    <w:t>术</w:t>
                  </w:r>
                </w:p>
              </w:tc>
              <w:tc>
                <w:tcPr>
                  <w:tcW w:w="762" w:type="dxa"/>
                  <w:vAlign w:val="center"/>
                </w:tcPr>
                <w:p w:rsidR="006C5C27" w:rsidRDefault="00F7147A">
                  <w:pPr>
                    <w:pStyle w:val="af"/>
                    <w:spacing w:line="240" w:lineRule="auto"/>
                    <w:rPr>
                      <w:color w:val="000000" w:themeColor="text1"/>
                      <w:szCs w:val="21"/>
                    </w:rPr>
                  </w:pPr>
                  <w:r>
                    <w:rPr>
                      <w:color w:val="000000" w:themeColor="text1"/>
                      <w:szCs w:val="21"/>
                    </w:rPr>
                    <w:lastRenderedPageBreak/>
                    <w:t>排放量</w:t>
                  </w:r>
                </w:p>
                <w:p w:rsidR="006C5C27" w:rsidRDefault="00F7147A">
                  <w:pPr>
                    <w:pStyle w:val="af"/>
                    <w:spacing w:line="240" w:lineRule="auto"/>
                    <w:rPr>
                      <w:color w:val="000000" w:themeColor="text1"/>
                      <w:szCs w:val="21"/>
                    </w:rPr>
                  </w:pPr>
                  <w:r>
                    <w:rPr>
                      <w:color w:val="000000" w:themeColor="text1"/>
                      <w:szCs w:val="21"/>
                    </w:rPr>
                    <w:t>(t/a)</w:t>
                  </w:r>
                </w:p>
              </w:tc>
              <w:tc>
                <w:tcPr>
                  <w:tcW w:w="570" w:type="dxa"/>
                  <w:vAlign w:val="center"/>
                </w:tcPr>
                <w:p w:rsidR="006C5C27" w:rsidRDefault="00F7147A">
                  <w:pPr>
                    <w:pStyle w:val="af"/>
                    <w:spacing w:line="240" w:lineRule="auto"/>
                    <w:rPr>
                      <w:color w:val="000000" w:themeColor="text1"/>
                      <w:szCs w:val="21"/>
                    </w:rPr>
                  </w:pPr>
                  <w:r>
                    <w:rPr>
                      <w:color w:val="000000" w:themeColor="text1"/>
                      <w:szCs w:val="21"/>
                    </w:rPr>
                    <w:t>排放速率</w:t>
                  </w:r>
                </w:p>
                <w:p w:rsidR="006C5C27" w:rsidRDefault="00F7147A">
                  <w:pPr>
                    <w:pStyle w:val="af"/>
                    <w:spacing w:line="240" w:lineRule="auto"/>
                    <w:rPr>
                      <w:color w:val="000000" w:themeColor="text1"/>
                      <w:szCs w:val="21"/>
                    </w:rPr>
                  </w:pPr>
                  <w:r>
                    <w:rPr>
                      <w:color w:val="000000" w:themeColor="text1"/>
                      <w:szCs w:val="21"/>
                    </w:rPr>
                    <w:t>(kg/h)</w:t>
                  </w:r>
                </w:p>
              </w:tc>
              <w:tc>
                <w:tcPr>
                  <w:tcW w:w="903" w:type="dxa"/>
                  <w:vAlign w:val="center"/>
                </w:tcPr>
                <w:p w:rsidR="006C5C27" w:rsidRDefault="00F7147A">
                  <w:pPr>
                    <w:pStyle w:val="af"/>
                    <w:spacing w:line="240" w:lineRule="auto"/>
                    <w:rPr>
                      <w:color w:val="000000" w:themeColor="text1"/>
                      <w:szCs w:val="21"/>
                    </w:rPr>
                  </w:pPr>
                  <w:r>
                    <w:rPr>
                      <w:color w:val="000000" w:themeColor="text1"/>
                      <w:szCs w:val="21"/>
                    </w:rPr>
                    <w:t>排放浓度</w:t>
                  </w:r>
                  <w:r>
                    <w:rPr>
                      <w:color w:val="000000" w:themeColor="text1"/>
                      <w:szCs w:val="21"/>
                    </w:rPr>
                    <w:t>(mg/m</w:t>
                  </w:r>
                  <w:r>
                    <w:rPr>
                      <w:color w:val="000000" w:themeColor="text1"/>
                      <w:szCs w:val="21"/>
                      <w:vertAlign w:val="superscript"/>
                    </w:rPr>
                    <w:t>3</w:t>
                  </w:r>
                  <w:r>
                    <w:rPr>
                      <w:color w:val="000000" w:themeColor="text1"/>
                      <w:szCs w:val="21"/>
                    </w:rPr>
                    <w:t>)</w:t>
                  </w:r>
                </w:p>
              </w:tc>
              <w:tc>
                <w:tcPr>
                  <w:tcW w:w="602" w:type="dxa"/>
                  <w:vMerge/>
                  <w:vAlign w:val="center"/>
                </w:tcPr>
                <w:p w:rsidR="006C5C27" w:rsidRDefault="006C5C27">
                  <w:pPr>
                    <w:pStyle w:val="li1"/>
                    <w:jc w:val="center"/>
                    <w:rPr>
                      <w:color w:val="000000" w:themeColor="text1"/>
                      <w:sz w:val="21"/>
                      <w:szCs w:val="21"/>
                    </w:rPr>
                  </w:pPr>
                </w:p>
              </w:tc>
            </w:tr>
            <w:tr w:rsidR="006C5C27">
              <w:trPr>
                <w:trHeight w:val="340"/>
                <w:jc w:val="center"/>
              </w:trPr>
              <w:tc>
                <w:tcPr>
                  <w:tcW w:w="425" w:type="dxa"/>
                  <w:vMerge w:val="restart"/>
                  <w:vAlign w:val="center"/>
                </w:tcPr>
                <w:p w:rsidR="006C5C27" w:rsidRDefault="00F7147A">
                  <w:pPr>
                    <w:jc w:val="center"/>
                    <w:rPr>
                      <w:color w:val="000000" w:themeColor="text1"/>
                      <w:szCs w:val="21"/>
                    </w:rPr>
                  </w:pPr>
                  <w:r>
                    <w:rPr>
                      <w:color w:val="000000" w:themeColor="text1"/>
                      <w:szCs w:val="21"/>
                    </w:rPr>
                    <w:lastRenderedPageBreak/>
                    <w:t>发酵</w:t>
                  </w:r>
                </w:p>
              </w:tc>
              <w:tc>
                <w:tcPr>
                  <w:tcW w:w="364" w:type="dxa"/>
                  <w:vAlign w:val="center"/>
                </w:tcPr>
                <w:p w:rsidR="006C5C27" w:rsidRDefault="00F7147A">
                  <w:pPr>
                    <w:jc w:val="center"/>
                    <w:rPr>
                      <w:color w:val="000000" w:themeColor="text1"/>
                      <w:szCs w:val="21"/>
                    </w:rPr>
                  </w:pPr>
                  <w:r>
                    <w:rPr>
                      <w:color w:val="000000" w:themeColor="text1"/>
                      <w:szCs w:val="21"/>
                    </w:rPr>
                    <w:t>氨气</w:t>
                  </w:r>
                </w:p>
              </w:tc>
              <w:tc>
                <w:tcPr>
                  <w:tcW w:w="803" w:type="dxa"/>
                  <w:vAlign w:val="center"/>
                </w:tcPr>
                <w:p w:rsidR="006C5C27" w:rsidRDefault="00F7147A">
                  <w:pPr>
                    <w:widowControl/>
                    <w:jc w:val="center"/>
                    <w:textAlignment w:val="center"/>
                    <w:rPr>
                      <w:color w:val="000000" w:themeColor="text1"/>
                      <w:szCs w:val="21"/>
                    </w:rPr>
                  </w:pPr>
                  <w:r>
                    <w:rPr>
                      <w:color w:val="000000" w:themeColor="text1"/>
                      <w:kern w:val="0"/>
                      <w:szCs w:val="21"/>
                    </w:rPr>
                    <w:t>2.08</w:t>
                  </w:r>
                </w:p>
              </w:tc>
              <w:tc>
                <w:tcPr>
                  <w:tcW w:w="659" w:type="dxa"/>
                  <w:vAlign w:val="center"/>
                </w:tcPr>
                <w:p w:rsidR="006C5C27" w:rsidRDefault="00F7147A">
                  <w:pPr>
                    <w:widowControl/>
                    <w:jc w:val="center"/>
                    <w:textAlignment w:val="center"/>
                    <w:rPr>
                      <w:color w:val="000000" w:themeColor="text1"/>
                      <w:szCs w:val="21"/>
                    </w:rPr>
                  </w:pPr>
                  <w:r>
                    <w:rPr>
                      <w:color w:val="000000" w:themeColor="text1"/>
                      <w:kern w:val="0"/>
                      <w:szCs w:val="21"/>
                    </w:rPr>
                    <w:t>0.87</w:t>
                  </w:r>
                </w:p>
              </w:tc>
              <w:tc>
                <w:tcPr>
                  <w:tcW w:w="734" w:type="dxa"/>
                  <w:vAlign w:val="center"/>
                </w:tcPr>
                <w:p w:rsidR="006C5C27" w:rsidRDefault="00F7147A">
                  <w:pPr>
                    <w:widowControl/>
                    <w:jc w:val="center"/>
                    <w:textAlignment w:val="center"/>
                    <w:rPr>
                      <w:color w:val="000000" w:themeColor="text1"/>
                      <w:szCs w:val="21"/>
                    </w:rPr>
                  </w:pPr>
                  <w:r>
                    <w:rPr>
                      <w:color w:val="000000" w:themeColor="text1"/>
                      <w:kern w:val="0"/>
                      <w:szCs w:val="21"/>
                    </w:rPr>
                    <w:t>43.50</w:t>
                  </w:r>
                </w:p>
              </w:tc>
              <w:tc>
                <w:tcPr>
                  <w:tcW w:w="635" w:type="dxa"/>
                  <w:vMerge w:val="restart"/>
                  <w:vAlign w:val="center"/>
                </w:tcPr>
                <w:p w:rsidR="006C5C27" w:rsidRDefault="00F7147A">
                  <w:pPr>
                    <w:pStyle w:val="li1"/>
                    <w:jc w:val="center"/>
                    <w:rPr>
                      <w:color w:val="000000" w:themeColor="text1"/>
                      <w:sz w:val="21"/>
                      <w:szCs w:val="21"/>
                    </w:rPr>
                  </w:pPr>
                  <w:r>
                    <w:rPr>
                      <w:rFonts w:hint="eastAsia"/>
                      <w:color w:val="000000" w:themeColor="text1"/>
                      <w:sz w:val="21"/>
                      <w:szCs w:val="21"/>
                    </w:rPr>
                    <w:t>车间抽风</w:t>
                  </w:r>
                  <w:r>
                    <w:rPr>
                      <w:color w:val="000000" w:themeColor="text1"/>
                      <w:sz w:val="21"/>
                      <w:szCs w:val="21"/>
                    </w:rPr>
                    <w:t>+</w:t>
                  </w:r>
                  <w:r>
                    <w:rPr>
                      <w:rFonts w:hint="eastAsia"/>
                      <w:color w:val="000000" w:themeColor="text1"/>
                      <w:sz w:val="21"/>
                      <w:szCs w:val="21"/>
                    </w:rPr>
                    <w:t>生物除臭塔</w:t>
                  </w:r>
                  <w:r>
                    <w:rPr>
                      <w:color w:val="000000" w:themeColor="text1"/>
                      <w:sz w:val="21"/>
                      <w:szCs w:val="21"/>
                    </w:rPr>
                    <w:t>装置</w:t>
                  </w:r>
                </w:p>
              </w:tc>
              <w:tc>
                <w:tcPr>
                  <w:tcW w:w="551" w:type="dxa"/>
                  <w:vMerge w:val="restart"/>
                  <w:vAlign w:val="center"/>
                </w:tcPr>
                <w:p w:rsidR="006C5C27" w:rsidRDefault="00F7147A">
                  <w:pPr>
                    <w:pStyle w:val="li1"/>
                    <w:jc w:val="center"/>
                    <w:rPr>
                      <w:color w:val="000000" w:themeColor="text1"/>
                      <w:sz w:val="21"/>
                      <w:szCs w:val="21"/>
                    </w:rPr>
                  </w:pPr>
                  <w:r>
                    <w:rPr>
                      <w:color w:val="000000" w:themeColor="text1"/>
                      <w:sz w:val="21"/>
                      <w:szCs w:val="21"/>
                    </w:rPr>
                    <w:t>20000</w:t>
                  </w:r>
                </w:p>
              </w:tc>
              <w:tc>
                <w:tcPr>
                  <w:tcW w:w="468" w:type="dxa"/>
                  <w:vMerge w:val="restart"/>
                  <w:vAlign w:val="center"/>
                </w:tcPr>
                <w:p w:rsidR="006C5C27" w:rsidRDefault="00F7147A">
                  <w:pPr>
                    <w:pStyle w:val="li1"/>
                    <w:jc w:val="center"/>
                    <w:rPr>
                      <w:color w:val="000000" w:themeColor="text1"/>
                      <w:sz w:val="21"/>
                      <w:szCs w:val="21"/>
                    </w:rPr>
                  </w:pPr>
                  <w:r>
                    <w:rPr>
                      <w:color w:val="000000" w:themeColor="text1"/>
                      <w:sz w:val="21"/>
                      <w:szCs w:val="21"/>
                    </w:rPr>
                    <w:t>90</w:t>
                  </w:r>
                </w:p>
              </w:tc>
              <w:tc>
                <w:tcPr>
                  <w:tcW w:w="422" w:type="dxa"/>
                  <w:vMerge w:val="restart"/>
                  <w:vAlign w:val="center"/>
                </w:tcPr>
                <w:p w:rsidR="006C5C27" w:rsidRDefault="00F7147A">
                  <w:pPr>
                    <w:pStyle w:val="li1"/>
                    <w:jc w:val="center"/>
                    <w:rPr>
                      <w:color w:val="000000" w:themeColor="text1"/>
                      <w:sz w:val="21"/>
                      <w:szCs w:val="21"/>
                    </w:rPr>
                  </w:pPr>
                  <w:r>
                    <w:rPr>
                      <w:color w:val="000000" w:themeColor="text1"/>
                      <w:sz w:val="21"/>
                      <w:szCs w:val="21"/>
                    </w:rPr>
                    <w:t>60</w:t>
                  </w:r>
                </w:p>
              </w:tc>
              <w:tc>
                <w:tcPr>
                  <w:tcW w:w="463" w:type="dxa"/>
                  <w:vMerge w:val="restart"/>
                  <w:vAlign w:val="center"/>
                </w:tcPr>
                <w:p w:rsidR="006C5C27" w:rsidRDefault="00F7147A">
                  <w:pPr>
                    <w:pStyle w:val="li1"/>
                    <w:jc w:val="center"/>
                    <w:rPr>
                      <w:color w:val="000000" w:themeColor="text1"/>
                      <w:sz w:val="21"/>
                      <w:szCs w:val="21"/>
                    </w:rPr>
                  </w:pPr>
                  <w:r>
                    <w:rPr>
                      <w:color w:val="000000" w:themeColor="text1"/>
                      <w:sz w:val="21"/>
                      <w:szCs w:val="21"/>
                    </w:rPr>
                    <w:t>是</w:t>
                  </w:r>
                </w:p>
              </w:tc>
              <w:tc>
                <w:tcPr>
                  <w:tcW w:w="762" w:type="dxa"/>
                  <w:vAlign w:val="center"/>
                </w:tcPr>
                <w:p w:rsidR="006C5C27" w:rsidRDefault="00F7147A">
                  <w:pPr>
                    <w:widowControl/>
                    <w:jc w:val="center"/>
                    <w:textAlignment w:val="center"/>
                    <w:rPr>
                      <w:color w:val="000000" w:themeColor="text1"/>
                      <w:szCs w:val="21"/>
                    </w:rPr>
                  </w:pPr>
                  <w:r>
                    <w:rPr>
                      <w:rFonts w:hint="eastAsia"/>
                      <w:color w:val="000000" w:themeColor="text1"/>
                      <w:kern w:val="0"/>
                      <w:szCs w:val="21"/>
                    </w:rPr>
                    <w:t>0.42</w:t>
                  </w:r>
                </w:p>
              </w:tc>
              <w:tc>
                <w:tcPr>
                  <w:tcW w:w="570" w:type="dxa"/>
                  <w:vAlign w:val="center"/>
                </w:tcPr>
                <w:p w:rsidR="006C5C27" w:rsidRDefault="00F7147A">
                  <w:pPr>
                    <w:widowControl/>
                    <w:jc w:val="center"/>
                    <w:textAlignment w:val="center"/>
                    <w:rPr>
                      <w:color w:val="000000" w:themeColor="text1"/>
                      <w:szCs w:val="21"/>
                    </w:rPr>
                  </w:pPr>
                  <w:r>
                    <w:rPr>
                      <w:rFonts w:hint="eastAsia"/>
                      <w:color w:val="000000" w:themeColor="text1"/>
                      <w:kern w:val="0"/>
                      <w:szCs w:val="21"/>
                    </w:rPr>
                    <w:t>0.18</w:t>
                  </w:r>
                </w:p>
              </w:tc>
              <w:tc>
                <w:tcPr>
                  <w:tcW w:w="903" w:type="dxa"/>
                  <w:vAlign w:val="center"/>
                </w:tcPr>
                <w:p w:rsidR="006C5C27" w:rsidRDefault="00F7147A">
                  <w:pPr>
                    <w:widowControl/>
                    <w:jc w:val="center"/>
                    <w:textAlignment w:val="center"/>
                    <w:rPr>
                      <w:color w:val="000000" w:themeColor="text1"/>
                      <w:szCs w:val="21"/>
                    </w:rPr>
                  </w:pPr>
                  <w:r>
                    <w:rPr>
                      <w:rFonts w:hint="eastAsia"/>
                      <w:color w:val="000000" w:themeColor="text1"/>
                      <w:kern w:val="0"/>
                      <w:szCs w:val="21"/>
                    </w:rPr>
                    <w:t>9.0</w:t>
                  </w:r>
                  <w:r>
                    <w:rPr>
                      <w:color w:val="000000" w:themeColor="text1"/>
                      <w:kern w:val="0"/>
                      <w:szCs w:val="21"/>
                    </w:rPr>
                    <w:t>0</w:t>
                  </w:r>
                </w:p>
              </w:tc>
              <w:tc>
                <w:tcPr>
                  <w:tcW w:w="602" w:type="dxa"/>
                  <w:vMerge w:val="restart"/>
                  <w:vAlign w:val="center"/>
                </w:tcPr>
                <w:p w:rsidR="006C5C27" w:rsidRDefault="00F7147A">
                  <w:pPr>
                    <w:pStyle w:val="li1"/>
                    <w:jc w:val="center"/>
                    <w:rPr>
                      <w:color w:val="000000" w:themeColor="text1"/>
                      <w:sz w:val="21"/>
                      <w:szCs w:val="21"/>
                    </w:rPr>
                  </w:pPr>
                  <w:r>
                    <w:rPr>
                      <w:color w:val="000000" w:themeColor="text1"/>
                      <w:sz w:val="21"/>
                      <w:szCs w:val="21"/>
                    </w:rPr>
                    <w:t>有组织</w:t>
                  </w:r>
                </w:p>
              </w:tc>
            </w:tr>
            <w:tr w:rsidR="006C5C27">
              <w:trPr>
                <w:trHeight w:val="340"/>
                <w:jc w:val="center"/>
              </w:trPr>
              <w:tc>
                <w:tcPr>
                  <w:tcW w:w="425" w:type="dxa"/>
                  <w:vMerge/>
                  <w:vAlign w:val="center"/>
                </w:tcPr>
                <w:p w:rsidR="006C5C27" w:rsidRDefault="006C5C27">
                  <w:pPr>
                    <w:jc w:val="center"/>
                    <w:rPr>
                      <w:color w:val="000000" w:themeColor="text1"/>
                      <w:szCs w:val="21"/>
                    </w:rPr>
                  </w:pPr>
                </w:p>
              </w:tc>
              <w:tc>
                <w:tcPr>
                  <w:tcW w:w="364" w:type="dxa"/>
                  <w:vAlign w:val="center"/>
                </w:tcPr>
                <w:p w:rsidR="006C5C27" w:rsidRDefault="00F7147A">
                  <w:pPr>
                    <w:jc w:val="center"/>
                    <w:rPr>
                      <w:color w:val="000000" w:themeColor="text1"/>
                      <w:szCs w:val="21"/>
                    </w:rPr>
                  </w:pPr>
                  <w:r>
                    <w:rPr>
                      <w:color w:val="000000" w:themeColor="text1"/>
                      <w:szCs w:val="21"/>
                    </w:rPr>
                    <w:t>硫化氢</w:t>
                  </w:r>
                </w:p>
              </w:tc>
              <w:tc>
                <w:tcPr>
                  <w:tcW w:w="803" w:type="dxa"/>
                  <w:vAlign w:val="center"/>
                </w:tcPr>
                <w:p w:rsidR="006C5C27" w:rsidRDefault="00F7147A">
                  <w:pPr>
                    <w:widowControl/>
                    <w:jc w:val="center"/>
                    <w:textAlignment w:val="center"/>
                    <w:rPr>
                      <w:color w:val="000000" w:themeColor="text1"/>
                      <w:szCs w:val="21"/>
                    </w:rPr>
                  </w:pPr>
                  <w:r>
                    <w:rPr>
                      <w:color w:val="000000" w:themeColor="text1"/>
                      <w:kern w:val="0"/>
                      <w:szCs w:val="21"/>
                    </w:rPr>
                    <w:t>0.21</w:t>
                  </w:r>
                </w:p>
              </w:tc>
              <w:tc>
                <w:tcPr>
                  <w:tcW w:w="659" w:type="dxa"/>
                  <w:vAlign w:val="center"/>
                </w:tcPr>
                <w:p w:rsidR="006C5C27" w:rsidRDefault="00F7147A">
                  <w:pPr>
                    <w:widowControl/>
                    <w:jc w:val="center"/>
                    <w:textAlignment w:val="center"/>
                    <w:rPr>
                      <w:color w:val="000000" w:themeColor="text1"/>
                      <w:szCs w:val="21"/>
                    </w:rPr>
                  </w:pPr>
                  <w:r>
                    <w:rPr>
                      <w:color w:val="000000" w:themeColor="text1"/>
                      <w:kern w:val="0"/>
                      <w:szCs w:val="21"/>
                    </w:rPr>
                    <w:t>0.09</w:t>
                  </w:r>
                </w:p>
              </w:tc>
              <w:tc>
                <w:tcPr>
                  <w:tcW w:w="734" w:type="dxa"/>
                  <w:vAlign w:val="center"/>
                </w:tcPr>
                <w:p w:rsidR="006C5C27" w:rsidRDefault="00F7147A">
                  <w:pPr>
                    <w:widowControl/>
                    <w:jc w:val="center"/>
                    <w:textAlignment w:val="center"/>
                    <w:rPr>
                      <w:bCs/>
                      <w:color w:val="000000" w:themeColor="text1"/>
                      <w:szCs w:val="21"/>
                    </w:rPr>
                  </w:pPr>
                  <w:r>
                    <w:rPr>
                      <w:color w:val="000000" w:themeColor="text1"/>
                      <w:kern w:val="0"/>
                      <w:szCs w:val="21"/>
                    </w:rPr>
                    <w:t>4.50</w:t>
                  </w:r>
                </w:p>
              </w:tc>
              <w:tc>
                <w:tcPr>
                  <w:tcW w:w="635" w:type="dxa"/>
                  <w:vMerge/>
                  <w:vAlign w:val="center"/>
                </w:tcPr>
                <w:p w:rsidR="006C5C27" w:rsidRDefault="006C5C27">
                  <w:pPr>
                    <w:pStyle w:val="li1"/>
                    <w:jc w:val="center"/>
                    <w:rPr>
                      <w:color w:val="000000" w:themeColor="text1"/>
                      <w:sz w:val="21"/>
                      <w:szCs w:val="21"/>
                    </w:rPr>
                  </w:pPr>
                </w:p>
              </w:tc>
              <w:tc>
                <w:tcPr>
                  <w:tcW w:w="551" w:type="dxa"/>
                  <w:vMerge/>
                  <w:vAlign w:val="center"/>
                </w:tcPr>
                <w:p w:rsidR="006C5C27" w:rsidRDefault="006C5C27">
                  <w:pPr>
                    <w:pStyle w:val="li1"/>
                    <w:jc w:val="center"/>
                    <w:rPr>
                      <w:color w:val="000000" w:themeColor="text1"/>
                      <w:sz w:val="21"/>
                      <w:szCs w:val="21"/>
                    </w:rPr>
                  </w:pPr>
                </w:p>
              </w:tc>
              <w:tc>
                <w:tcPr>
                  <w:tcW w:w="468" w:type="dxa"/>
                  <w:vMerge/>
                  <w:vAlign w:val="center"/>
                </w:tcPr>
                <w:p w:rsidR="006C5C27" w:rsidRDefault="006C5C27">
                  <w:pPr>
                    <w:pStyle w:val="li1"/>
                    <w:jc w:val="center"/>
                    <w:rPr>
                      <w:color w:val="000000" w:themeColor="text1"/>
                      <w:sz w:val="21"/>
                      <w:szCs w:val="21"/>
                    </w:rPr>
                  </w:pPr>
                </w:p>
              </w:tc>
              <w:tc>
                <w:tcPr>
                  <w:tcW w:w="422" w:type="dxa"/>
                  <w:vMerge/>
                  <w:vAlign w:val="center"/>
                </w:tcPr>
                <w:p w:rsidR="006C5C27" w:rsidRDefault="006C5C27">
                  <w:pPr>
                    <w:pStyle w:val="li1"/>
                    <w:jc w:val="center"/>
                    <w:rPr>
                      <w:color w:val="000000" w:themeColor="text1"/>
                      <w:sz w:val="21"/>
                      <w:szCs w:val="21"/>
                    </w:rPr>
                  </w:pPr>
                </w:p>
              </w:tc>
              <w:tc>
                <w:tcPr>
                  <w:tcW w:w="463" w:type="dxa"/>
                  <w:vMerge/>
                  <w:vAlign w:val="center"/>
                </w:tcPr>
                <w:p w:rsidR="006C5C27" w:rsidRDefault="006C5C27">
                  <w:pPr>
                    <w:pStyle w:val="li1"/>
                    <w:jc w:val="center"/>
                    <w:rPr>
                      <w:color w:val="000000" w:themeColor="text1"/>
                      <w:sz w:val="21"/>
                      <w:szCs w:val="21"/>
                    </w:rPr>
                  </w:pPr>
                </w:p>
              </w:tc>
              <w:tc>
                <w:tcPr>
                  <w:tcW w:w="762" w:type="dxa"/>
                  <w:vAlign w:val="center"/>
                </w:tcPr>
                <w:p w:rsidR="006C5C27" w:rsidRDefault="00F7147A">
                  <w:pPr>
                    <w:widowControl/>
                    <w:jc w:val="center"/>
                    <w:textAlignment w:val="center"/>
                    <w:rPr>
                      <w:color w:val="000000" w:themeColor="text1"/>
                      <w:szCs w:val="21"/>
                    </w:rPr>
                  </w:pPr>
                  <w:r>
                    <w:rPr>
                      <w:rFonts w:hint="eastAsia"/>
                      <w:color w:val="000000" w:themeColor="text1"/>
                      <w:kern w:val="0"/>
                      <w:szCs w:val="21"/>
                    </w:rPr>
                    <w:t>0.04</w:t>
                  </w:r>
                </w:p>
              </w:tc>
              <w:tc>
                <w:tcPr>
                  <w:tcW w:w="570" w:type="dxa"/>
                  <w:vAlign w:val="center"/>
                </w:tcPr>
                <w:p w:rsidR="006C5C27" w:rsidRDefault="00F7147A">
                  <w:pPr>
                    <w:widowControl/>
                    <w:jc w:val="center"/>
                    <w:textAlignment w:val="center"/>
                    <w:rPr>
                      <w:color w:val="000000" w:themeColor="text1"/>
                      <w:szCs w:val="21"/>
                    </w:rPr>
                  </w:pPr>
                  <w:r>
                    <w:rPr>
                      <w:rFonts w:hint="eastAsia"/>
                      <w:color w:val="000000" w:themeColor="text1"/>
                      <w:kern w:val="0"/>
                      <w:szCs w:val="21"/>
                    </w:rPr>
                    <w:t>0.02</w:t>
                  </w:r>
                </w:p>
              </w:tc>
              <w:tc>
                <w:tcPr>
                  <w:tcW w:w="903" w:type="dxa"/>
                  <w:vAlign w:val="center"/>
                </w:tcPr>
                <w:p w:rsidR="006C5C27" w:rsidRDefault="00F7147A">
                  <w:pPr>
                    <w:widowControl/>
                    <w:jc w:val="center"/>
                    <w:textAlignment w:val="center"/>
                    <w:rPr>
                      <w:bCs/>
                      <w:color w:val="000000" w:themeColor="text1"/>
                      <w:szCs w:val="21"/>
                    </w:rPr>
                  </w:pPr>
                  <w:r>
                    <w:rPr>
                      <w:rFonts w:hint="eastAsia"/>
                      <w:color w:val="000000" w:themeColor="text1"/>
                      <w:kern w:val="0"/>
                      <w:szCs w:val="21"/>
                    </w:rPr>
                    <w:t>1.0</w:t>
                  </w:r>
                  <w:r>
                    <w:rPr>
                      <w:color w:val="000000" w:themeColor="text1"/>
                      <w:kern w:val="0"/>
                      <w:szCs w:val="21"/>
                    </w:rPr>
                    <w:t>0</w:t>
                  </w:r>
                </w:p>
              </w:tc>
              <w:tc>
                <w:tcPr>
                  <w:tcW w:w="602" w:type="dxa"/>
                  <w:vMerge/>
                  <w:vAlign w:val="center"/>
                </w:tcPr>
                <w:p w:rsidR="006C5C27" w:rsidRDefault="006C5C27">
                  <w:pPr>
                    <w:pStyle w:val="li1"/>
                    <w:jc w:val="center"/>
                    <w:rPr>
                      <w:color w:val="000000" w:themeColor="text1"/>
                      <w:sz w:val="21"/>
                      <w:szCs w:val="21"/>
                    </w:rPr>
                  </w:pPr>
                </w:p>
              </w:tc>
            </w:tr>
            <w:tr w:rsidR="006C5C27">
              <w:trPr>
                <w:trHeight w:val="340"/>
                <w:jc w:val="center"/>
              </w:trPr>
              <w:tc>
                <w:tcPr>
                  <w:tcW w:w="425" w:type="dxa"/>
                  <w:vMerge/>
                  <w:vAlign w:val="center"/>
                </w:tcPr>
                <w:p w:rsidR="006C5C27" w:rsidRDefault="006C5C27">
                  <w:pPr>
                    <w:jc w:val="center"/>
                    <w:rPr>
                      <w:color w:val="000000" w:themeColor="text1"/>
                      <w:szCs w:val="21"/>
                    </w:rPr>
                  </w:pPr>
                </w:p>
              </w:tc>
              <w:tc>
                <w:tcPr>
                  <w:tcW w:w="364" w:type="dxa"/>
                  <w:vAlign w:val="center"/>
                </w:tcPr>
                <w:p w:rsidR="006C5C27" w:rsidRDefault="00F7147A">
                  <w:pPr>
                    <w:jc w:val="center"/>
                    <w:rPr>
                      <w:color w:val="000000" w:themeColor="text1"/>
                      <w:szCs w:val="21"/>
                    </w:rPr>
                  </w:pPr>
                  <w:r>
                    <w:rPr>
                      <w:color w:val="000000" w:themeColor="text1"/>
                      <w:szCs w:val="21"/>
                    </w:rPr>
                    <w:t>氨气</w:t>
                  </w:r>
                </w:p>
              </w:tc>
              <w:tc>
                <w:tcPr>
                  <w:tcW w:w="803" w:type="dxa"/>
                  <w:vAlign w:val="center"/>
                </w:tcPr>
                <w:p w:rsidR="006C5C27" w:rsidRDefault="00F7147A">
                  <w:pPr>
                    <w:widowControl/>
                    <w:jc w:val="center"/>
                    <w:textAlignment w:val="center"/>
                    <w:rPr>
                      <w:color w:val="000000" w:themeColor="text1"/>
                      <w:szCs w:val="21"/>
                    </w:rPr>
                  </w:pPr>
                  <w:r>
                    <w:rPr>
                      <w:color w:val="000000" w:themeColor="text1"/>
                      <w:kern w:val="0"/>
                      <w:szCs w:val="21"/>
                    </w:rPr>
                    <w:t>0.11</w:t>
                  </w:r>
                </w:p>
              </w:tc>
              <w:tc>
                <w:tcPr>
                  <w:tcW w:w="659" w:type="dxa"/>
                  <w:vAlign w:val="center"/>
                </w:tcPr>
                <w:p w:rsidR="006C5C27" w:rsidRDefault="00F7147A">
                  <w:pPr>
                    <w:widowControl/>
                    <w:jc w:val="center"/>
                    <w:textAlignment w:val="center"/>
                    <w:rPr>
                      <w:color w:val="000000" w:themeColor="text1"/>
                      <w:szCs w:val="21"/>
                    </w:rPr>
                  </w:pPr>
                  <w:r>
                    <w:rPr>
                      <w:color w:val="000000" w:themeColor="text1"/>
                      <w:kern w:val="0"/>
                      <w:szCs w:val="21"/>
                    </w:rPr>
                    <w:t>0.046</w:t>
                  </w:r>
                </w:p>
              </w:tc>
              <w:tc>
                <w:tcPr>
                  <w:tcW w:w="734" w:type="dxa"/>
                  <w:vAlign w:val="center"/>
                </w:tcPr>
                <w:p w:rsidR="006C5C27" w:rsidRDefault="00F7147A">
                  <w:pPr>
                    <w:pStyle w:val="li1"/>
                    <w:jc w:val="center"/>
                    <w:rPr>
                      <w:bCs/>
                      <w:color w:val="000000" w:themeColor="text1"/>
                      <w:sz w:val="21"/>
                      <w:szCs w:val="21"/>
                    </w:rPr>
                  </w:pPr>
                  <w:r>
                    <w:rPr>
                      <w:bCs/>
                      <w:color w:val="000000" w:themeColor="text1"/>
                      <w:sz w:val="21"/>
                      <w:szCs w:val="21"/>
                    </w:rPr>
                    <w:t>/</w:t>
                  </w:r>
                </w:p>
              </w:tc>
              <w:tc>
                <w:tcPr>
                  <w:tcW w:w="635"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551"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468"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422"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463" w:type="dxa"/>
                  <w:vAlign w:val="center"/>
                </w:tcPr>
                <w:p w:rsidR="006C5C27" w:rsidRDefault="00F7147A">
                  <w:pPr>
                    <w:pStyle w:val="li1"/>
                    <w:jc w:val="center"/>
                    <w:rPr>
                      <w:color w:val="000000" w:themeColor="text1"/>
                      <w:sz w:val="21"/>
                      <w:szCs w:val="21"/>
                    </w:rPr>
                  </w:pPr>
                  <w:r>
                    <w:rPr>
                      <w:color w:val="000000" w:themeColor="text1"/>
                      <w:sz w:val="21"/>
                      <w:szCs w:val="21"/>
                    </w:rPr>
                    <w:t>是</w:t>
                  </w:r>
                </w:p>
              </w:tc>
              <w:tc>
                <w:tcPr>
                  <w:tcW w:w="762" w:type="dxa"/>
                  <w:vAlign w:val="center"/>
                </w:tcPr>
                <w:p w:rsidR="006C5C27" w:rsidRDefault="00F7147A">
                  <w:pPr>
                    <w:widowControl/>
                    <w:jc w:val="center"/>
                    <w:textAlignment w:val="center"/>
                    <w:rPr>
                      <w:color w:val="000000" w:themeColor="text1"/>
                      <w:szCs w:val="21"/>
                    </w:rPr>
                  </w:pPr>
                  <w:r>
                    <w:rPr>
                      <w:color w:val="000000" w:themeColor="text1"/>
                      <w:kern w:val="0"/>
                      <w:szCs w:val="21"/>
                    </w:rPr>
                    <w:t>0.11</w:t>
                  </w:r>
                </w:p>
              </w:tc>
              <w:tc>
                <w:tcPr>
                  <w:tcW w:w="570" w:type="dxa"/>
                  <w:vAlign w:val="center"/>
                </w:tcPr>
                <w:p w:rsidR="006C5C27" w:rsidRDefault="00F7147A">
                  <w:pPr>
                    <w:widowControl/>
                    <w:jc w:val="center"/>
                    <w:textAlignment w:val="center"/>
                    <w:rPr>
                      <w:color w:val="000000" w:themeColor="text1"/>
                      <w:szCs w:val="21"/>
                    </w:rPr>
                  </w:pPr>
                  <w:r>
                    <w:rPr>
                      <w:color w:val="000000" w:themeColor="text1"/>
                      <w:kern w:val="0"/>
                      <w:szCs w:val="21"/>
                    </w:rPr>
                    <w:t>0.046</w:t>
                  </w:r>
                </w:p>
              </w:tc>
              <w:tc>
                <w:tcPr>
                  <w:tcW w:w="903" w:type="dxa"/>
                  <w:vAlign w:val="center"/>
                </w:tcPr>
                <w:p w:rsidR="006C5C27" w:rsidRDefault="00F7147A">
                  <w:pPr>
                    <w:pStyle w:val="li1"/>
                    <w:jc w:val="center"/>
                    <w:rPr>
                      <w:bCs/>
                      <w:color w:val="000000" w:themeColor="text1"/>
                      <w:sz w:val="21"/>
                      <w:szCs w:val="21"/>
                    </w:rPr>
                  </w:pPr>
                  <w:r>
                    <w:rPr>
                      <w:bCs/>
                      <w:color w:val="000000" w:themeColor="text1"/>
                      <w:sz w:val="21"/>
                      <w:szCs w:val="21"/>
                    </w:rPr>
                    <w:t>/</w:t>
                  </w:r>
                </w:p>
              </w:tc>
              <w:tc>
                <w:tcPr>
                  <w:tcW w:w="602" w:type="dxa"/>
                  <w:vMerge w:val="restart"/>
                  <w:vAlign w:val="center"/>
                </w:tcPr>
                <w:p w:rsidR="006C5C27" w:rsidRDefault="00F7147A">
                  <w:pPr>
                    <w:pStyle w:val="li1"/>
                    <w:jc w:val="center"/>
                    <w:rPr>
                      <w:color w:val="000000" w:themeColor="text1"/>
                      <w:sz w:val="21"/>
                      <w:szCs w:val="21"/>
                    </w:rPr>
                  </w:pPr>
                  <w:r>
                    <w:rPr>
                      <w:color w:val="000000" w:themeColor="text1"/>
                      <w:sz w:val="21"/>
                      <w:szCs w:val="21"/>
                    </w:rPr>
                    <w:t>无组织</w:t>
                  </w:r>
                </w:p>
              </w:tc>
            </w:tr>
            <w:tr w:rsidR="006C5C27">
              <w:trPr>
                <w:trHeight w:val="340"/>
                <w:jc w:val="center"/>
              </w:trPr>
              <w:tc>
                <w:tcPr>
                  <w:tcW w:w="425" w:type="dxa"/>
                  <w:vMerge/>
                  <w:vAlign w:val="center"/>
                </w:tcPr>
                <w:p w:rsidR="006C5C27" w:rsidRDefault="006C5C27">
                  <w:pPr>
                    <w:jc w:val="center"/>
                    <w:rPr>
                      <w:color w:val="000000" w:themeColor="text1"/>
                      <w:szCs w:val="21"/>
                    </w:rPr>
                  </w:pPr>
                </w:p>
              </w:tc>
              <w:tc>
                <w:tcPr>
                  <w:tcW w:w="364" w:type="dxa"/>
                  <w:vAlign w:val="center"/>
                </w:tcPr>
                <w:p w:rsidR="006C5C27" w:rsidRDefault="00F7147A">
                  <w:pPr>
                    <w:jc w:val="center"/>
                    <w:rPr>
                      <w:color w:val="000000" w:themeColor="text1"/>
                      <w:szCs w:val="21"/>
                    </w:rPr>
                  </w:pPr>
                  <w:r>
                    <w:rPr>
                      <w:color w:val="000000" w:themeColor="text1"/>
                      <w:szCs w:val="21"/>
                    </w:rPr>
                    <w:t>硫化氢</w:t>
                  </w:r>
                </w:p>
              </w:tc>
              <w:tc>
                <w:tcPr>
                  <w:tcW w:w="803" w:type="dxa"/>
                  <w:vAlign w:val="center"/>
                </w:tcPr>
                <w:p w:rsidR="006C5C27" w:rsidRDefault="00F7147A">
                  <w:pPr>
                    <w:widowControl/>
                    <w:jc w:val="center"/>
                    <w:textAlignment w:val="center"/>
                    <w:rPr>
                      <w:color w:val="000000" w:themeColor="text1"/>
                      <w:szCs w:val="21"/>
                    </w:rPr>
                  </w:pPr>
                  <w:r>
                    <w:rPr>
                      <w:color w:val="000000" w:themeColor="text1"/>
                      <w:kern w:val="0"/>
                      <w:szCs w:val="21"/>
                    </w:rPr>
                    <w:t>0.009</w:t>
                  </w:r>
                </w:p>
              </w:tc>
              <w:tc>
                <w:tcPr>
                  <w:tcW w:w="659" w:type="dxa"/>
                  <w:vAlign w:val="center"/>
                </w:tcPr>
                <w:p w:rsidR="006C5C27" w:rsidRDefault="00F7147A">
                  <w:pPr>
                    <w:widowControl/>
                    <w:jc w:val="center"/>
                    <w:textAlignment w:val="center"/>
                    <w:rPr>
                      <w:color w:val="000000" w:themeColor="text1"/>
                      <w:szCs w:val="21"/>
                    </w:rPr>
                  </w:pPr>
                  <w:r>
                    <w:rPr>
                      <w:color w:val="000000" w:themeColor="text1"/>
                      <w:kern w:val="0"/>
                      <w:szCs w:val="21"/>
                    </w:rPr>
                    <w:t>0.004</w:t>
                  </w:r>
                </w:p>
              </w:tc>
              <w:tc>
                <w:tcPr>
                  <w:tcW w:w="734" w:type="dxa"/>
                  <w:vAlign w:val="center"/>
                </w:tcPr>
                <w:p w:rsidR="006C5C27" w:rsidRDefault="00F7147A">
                  <w:pPr>
                    <w:pStyle w:val="li1"/>
                    <w:jc w:val="center"/>
                    <w:rPr>
                      <w:bCs/>
                      <w:color w:val="000000" w:themeColor="text1"/>
                      <w:sz w:val="21"/>
                      <w:szCs w:val="21"/>
                    </w:rPr>
                  </w:pPr>
                  <w:r>
                    <w:rPr>
                      <w:bCs/>
                      <w:color w:val="000000" w:themeColor="text1"/>
                      <w:sz w:val="21"/>
                      <w:szCs w:val="21"/>
                    </w:rPr>
                    <w:t>/</w:t>
                  </w:r>
                </w:p>
              </w:tc>
              <w:tc>
                <w:tcPr>
                  <w:tcW w:w="635"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551"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468"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422"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463" w:type="dxa"/>
                  <w:vAlign w:val="center"/>
                </w:tcPr>
                <w:p w:rsidR="006C5C27" w:rsidRDefault="00F7147A">
                  <w:pPr>
                    <w:pStyle w:val="li1"/>
                    <w:jc w:val="center"/>
                    <w:rPr>
                      <w:color w:val="000000" w:themeColor="text1"/>
                      <w:sz w:val="21"/>
                      <w:szCs w:val="21"/>
                    </w:rPr>
                  </w:pPr>
                  <w:r>
                    <w:rPr>
                      <w:color w:val="000000" w:themeColor="text1"/>
                      <w:sz w:val="21"/>
                      <w:szCs w:val="21"/>
                    </w:rPr>
                    <w:t>是</w:t>
                  </w:r>
                </w:p>
              </w:tc>
              <w:tc>
                <w:tcPr>
                  <w:tcW w:w="762" w:type="dxa"/>
                  <w:vAlign w:val="center"/>
                </w:tcPr>
                <w:p w:rsidR="006C5C27" w:rsidRDefault="00F7147A">
                  <w:pPr>
                    <w:widowControl/>
                    <w:jc w:val="center"/>
                    <w:textAlignment w:val="center"/>
                    <w:rPr>
                      <w:color w:val="000000" w:themeColor="text1"/>
                      <w:szCs w:val="21"/>
                    </w:rPr>
                  </w:pPr>
                  <w:r>
                    <w:rPr>
                      <w:color w:val="000000" w:themeColor="text1"/>
                      <w:kern w:val="0"/>
                      <w:szCs w:val="21"/>
                    </w:rPr>
                    <w:t>0.009</w:t>
                  </w:r>
                </w:p>
              </w:tc>
              <w:tc>
                <w:tcPr>
                  <w:tcW w:w="570" w:type="dxa"/>
                  <w:vAlign w:val="center"/>
                </w:tcPr>
                <w:p w:rsidR="006C5C27" w:rsidRDefault="00F7147A">
                  <w:pPr>
                    <w:widowControl/>
                    <w:jc w:val="center"/>
                    <w:textAlignment w:val="center"/>
                    <w:rPr>
                      <w:color w:val="000000" w:themeColor="text1"/>
                      <w:szCs w:val="21"/>
                    </w:rPr>
                  </w:pPr>
                  <w:r>
                    <w:rPr>
                      <w:color w:val="000000" w:themeColor="text1"/>
                      <w:kern w:val="0"/>
                      <w:szCs w:val="21"/>
                    </w:rPr>
                    <w:t>0.004</w:t>
                  </w:r>
                </w:p>
              </w:tc>
              <w:tc>
                <w:tcPr>
                  <w:tcW w:w="903" w:type="dxa"/>
                  <w:vAlign w:val="center"/>
                </w:tcPr>
                <w:p w:rsidR="006C5C27" w:rsidRDefault="00F7147A">
                  <w:pPr>
                    <w:pStyle w:val="li1"/>
                    <w:jc w:val="center"/>
                    <w:rPr>
                      <w:bCs/>
                      <w:color w:val="000000" w:themeColor="text1"/>
                      <w:sz w:val="21"/>
                      <w:szCs w:val="21"/>
                    </w:rPr>
                  </w:pPr>
                  <w:r>
                    <w:rPr>
                      <w:bCs/>
                      <w:color w:val="000000" w:themeColor="text1"/>
                      <w:sz w:val="21"/>
                      <w:szCs w:val="21"/>
                    </w:rPr>
                    <w:t>/</w:t>
                  </w:r>
                </w:p>
              </w:tc>
              <w:tc>
                <w:tcPr>
                  <w:tcW w:w="602" w:type="dxa"/>
                  <w:vMerge/>
                  <w:vAlign w:val="center"/>
                </w:tcPr>
                <w:p w:rsidR="006C5C27" w:rsidRDefault="006C5C27">
                  <w:pPr>
                    <w:pStyle w:val="li1"/>
                    <w:jc w:val="center"/>
                    <w:rPr>
                      <w:color w:val="000000" w:themeColor="text1"/>
                      <w:sz w:val="21"/>
                      <w:szCs w:val="21"/>
                    </w:rPr>
                  </w:pPr>
                </w:p>
              </w:tc>
            </w:tr>
            <w:tr w:rsidR="006C5C27">
              <w:trPr>
                <w:trHeight w:val="340"/>
                <w:jc w:val="center"/>
              </w:trPr>
              <w:tc>
                <w:tcPr>
                  <w:tcW w:w="425" w:type="dxa"/>
                  <w:vMerge w:val="restart"/>
                  <w:vAlign w:val="center"/>
                </w:tcPr>
                <w:p w:rsidR="006C5C27" w:rsidRDefault="00F7147A">
                  <w:pPr>
                    <w:jc w:val="center"/>
                    <w:rPr>
                      <w:color w:val="000000" w:themeColor="text1"/>
                      <w:szCs w:val="21"/>
                    </w:rPr>
                  </w:pPr>
                  <w:r>
                    <w:rPr>
                      <w:color w:val="000000" w:themeColor="text1"/>
                      <w:szCs w:val="21"/>
                    </w:rPr>
                    <w:t>粉碎筛分、造粒包装</w:t>
                  </w:r>
                </w:p>
              </w:tc>
              <w:tc>
                <w:tcPr>
                  <w:tcW w:w="364" w:type="dxa"/>
                  <w:vAlign w:val="center"/>
                </w:tcPr>
                <w:p w:rsidR="006C5C27" w:rsidRDefault="00F7147A">
                  <w:pPr>
                    <w:jc w:val="center"/>
                    <w:rPr>
                      <w:color w:val="000000" w:themeColor="text1"/>
                      <w:szCs w:val="21"/>
                    </w:rPr>
                  </w:pPr>
                  <w:r>
                    <w:rPr>
                      <w:color w:val="000000" w:themeColor="text1"/>
                      <w:szCs w:val="21"/>
                    </w:rPr>
                    <w:t>颗粒物</w:t>
                  </w:r>
                </w:p>
              </w:tc>
              <w:tc>
                <w:tcPr>
                  <w:tcW w:w="803" w:type="dxa"/>
                  <w:vAlign w:val="center"/>
                </w:tcPr>
                <w:p w:rsidR="006C5C27" w:rsidRDefault="00F7147A">
                  <w:pPr>
                    <w:widowControl/>
                    <w:jc w:val="center"/>
                    <w:textAlignment w:val="center"/>
                    <w:rPr>
                      <w:color w:val="000000" w:themeColor="text1"/>
                      <w:szCs w:val="21"/>
                    </w:rPr>
                  </w:pPr>
                  <w:r>
                    <w:rPr>
                      <w:color w:val="000000" w:themeColor="text1"/>
                      <w:kern w:val="0"/>
                      <w:szCs w:val="21"/>
                    </w:rPr>
                    <w:t xml:space="preserve">9.99 </w:t>
                  </w:r>
                </w:p>
              </w:tc>
              <w:tc>
                <w:tcPr>
                  <w:tcW w:w="659" w:type="dxa"/>
                  <w:vAlign w:val="center"/>
                </w:tcPr>
                <w:p w:rsidR="006C5C27" w:rsidRDefault="00F7147A">
                  <w:pPr>
                    <w:widowControl/>
                    <w:jc w:val="center"/>
                    <w:textAlignment w:val="center"/>
                    <w:rPr>
                      <w:color w:val="000000" w:themeColor="text1"/>
                      <w:szCs w:val="21"/>
                    </w:rPr>
                  </w:pPr>
                  <w:r>
                    <w:rPr>
                      <w:color w:val="000000" w:themeColor="text1"/>
                      <w:kern w:val="0"/>
                      <w:szCs w:val="21"/>
                    </w:rPr>
                    <w:t xml:space="preserve">4.16 </w:t>
                  </w:r>
                </w:p>
              </w:tc>
              <w:tc>
                <w:tcPr>
                  <w:tcW w:w="734" w:type="dxa"/>
                  <w:vAlign w:val="center"/>
                </w:tcPr>
                <w:p w:rsidR="006C5C27" w:rsidRDefault="00F7147A">
                  <w:pPr>
                    <w:widowControl/>
                    <w:jc w:val="center"/>
                    <w:textAlignment w:val="center"/>
                    <w:rPr>
                      <w:bCs/>
                      <w:color w:val="000000" w:themeColor="text1"/>
                      <w:szCs w:val="21"/>
                    </w:rPr>
                  </w:pPr>
                  <w:r>
                    <w:rPr>
                      <w:color w:val="000000" w:themeColor="text1"/>
                      <w:kern w:val="0"/>
                      <w:szCs w:val="21"/>
                    </w:rPr>
                    <w:t xml:space="preserve">832.00 </w:t>
                  </w:r>
                </w:p>
              </w:tc>
              <w:tc>
                <w:tcPr>
                  <w:tcW w:w="635" w:type="dxa"/>
                  <w:vAlign w:val="center"/>
                </w:tcPr>
                <w:p w:rsidR="006C5C27" w:rsidRDefault="00F7147A">
                  <w:pPr>
                    <w:pStyle w:val="li1"/>
                    <w:jc w:val="center"/>
                    <w:rPr>
                      <w:color w:val="000000" w:themeColor="text1"/>
                      <w:sz w:val="21"/>
                      <w:szCs w:val="21"/>
                    </w:rPr>
                  </w:pPr>
                  <w:r>
                    <w:rPr>
                      <w:color w:val="000000" w:themeColor="text1"/>
                      <w:sz w:val="21"/>
                      <w:szCs w:val="21"/>
                    </w:rPr>
                    <w:t>集气罩</w:t>
                  </w:r>
                  <w:r>
                    <w:rPr>
                      <w:color w:val="000000" w:themeColor="text1"/>
                      <w:sz w:val="21"/>
                      <w:szCs w:val="21"/>
                    </w:rPr>
                    <w:t>+</w:t>
                  </w:r>
                  <w:r>
                    <w:rPr>
                      <w:color w:val="000000" w:themeColor="text1"/>
                      <w:sz w:val="21"/>
                      <w:szCs w:val="21"/>
                    </w:rPr>
                    <w:t>布袋除尘器</w:t>
                  </w:r>
                </w:p>
              </w:tc>
              <w:tc>
                <w:tcPr>
                  <w:tcW w:w="551" w:type="dxa"/>
                  <w:vAlign w:val="center"/>
                </w:tcPr>
                <w:p w:rsidR="006C5C27" w:rsidRDefault="00F7147A">
                  <w:pPr>
                    <w:pStyle w:val="li1"/>
                    <w:jc w:val="center"/>
                    <w:rPr>
                      <w:color w:val="000000" w:themeColor="text1"/>
                      <w:sz w:val="21"/>
                      <w:szCs w:val="21"/>
                    </w:rPr>
                  </w:pPr>
                  <w:r>
                    <w:rPr>
                      <w:color w:val="000000" w:themeColor="text1"/>
                      <w:sz w:val="21"/>
                      <w:szCs w:val="21"/>
                    </w:rPr>
                    <w:t>5000</w:t>
                  </w:r>
                </w:p>
              </w:tc>
              <w:tc>
                <w:tcPr>
                  <w:tcW w:w="468" w:type="dxa"/>
                  <w:vAlign w:val="center"/>
                </w:tcPr>
                <w:p w:rsidR="006C5C27" w:rsidRDefault="00F7147A">
                  <w:pPr>
                    <w:pStyle w:val="li1"/>
                    <w:jc w:val="center"/>
                    <w:rPr>
                      <w:color w:val="000000" w:themeColor="text1"/>
                      <w:sz w:val="21"/>
                      <w:szCs w:val="21"/>
                    </w:rPr>
                  </w:pPr>
                  <w:r>
                    <w:rPr>
                      <w:color w:val="000000" w:themeColor="text1"/>
                      <w:sz w:val="21"/>
                      <w:szCs w:val="21"/>
                    </w:rPr>
                    <w:t>90</w:t>
                  </w:r>
                </w:p>
              </w:tc>
              <w:tc>
                <w:tcPr>
                  <w:tcW w:w="422" w:type="dxa"/>
                  <w:vAlign w:val="center"/>
                </w:tcPr>
                <w:p w:rsidR="006C5C27" w:rsidRDefault="00F7147A">
                  <w:pPr>
                    <w:pStyle w:val="li1"/>
                    <w:jc w:val="center"/>
                    <w:rPr>
                      <w:color w:val="000000" w:themeColor="text1"/>
                      <w:sz w:val="21"/>
                      <w:szCs w:val="21"/>
                    </w:rPr>
                  </w:pPr>
                  <w:r>
                    <w:rPr>
                      <w:color w:val="000000" w:themeColor="text1"/>
                      <w:sz w:val="21"/>
                      <w:szCs w:val="21"/>
                    </w:rPr>
                    <w:t>98</w:t>
                  </w:r>
                </w:p>
              </w:tc>
              <w:tc>
                <w:tcPr>
                  <w:tcW w:w="463" w:type="dxa"/>
                  <w:vAlign w:val="center"/>
                </w:tcPr>
                <w:p w:rsidR="006C5C27" w:rsidRDefault="00F7147A">
                  <w:pPr>
                    <w:pStyle w:val="li1"/>
                    <w:jc w:val="center"/>
                    <w:rPr>
                      <w:color w:val="000000" w:themeColor="text1"/>
                      <w:sz w:val="21"/>
                      <w:szCs w:val="21"/>
                    </w:rPr>
                  </w:pPr>
                  <w:r>
                    <w:rPr>
                      <w:color w:val="000000" w:themeColor="text1"/>
                      <w:sz w:val="21"/>
                      <w:szCs w:val="21"/>
                    </w:rPr>
                    <w:t>是</w:t>
                  </w:r>
                </w:p>
              </w:tc>
              <w:tc>
                <w:tcPr>
                  <w:tcW w:w="762" w:type="dxa"/>
                  <w:vAlign w:val="center"/>
                </w:tcPr>
                <w:p w:rsidR="006C5C27" w:rsidRDefault="00F7147A">
                  <w:pPr>
                    <w:widowControl/>
                    <w:jc w:val="center"/>
                    <w:textAlignment w:val="center"/>
                    <w:rPr>
                      <w:color w:val="000000" w:themeColor="text1"/>
                      <w:szCs w:val="21"/>
                    </w:rPr>
                  </w:pPr>
                  <w:r>
                    <w:rPr>
                      <w:color w:val="000000" w:themeColor="text1"/>
                      <w:kern w:val="0"/>
                      <w:szCs w:val="21"/>
                    </w:rPr>
                    <w:t xml:space="preserve">0.20 </w:t>
                  </w:r>
                </w:p>
              </w:tc>
              <w:tc>
                <w:tcPr>
                  <w:tcW w:w="570" w:type="dxa"/>
                  <w:vAlign w:val="center"/>
                </w:tcPr>
                <w:p w:rsidR="006C5C27" w:rsidRDefault="00F7147A">
                  <w:pPr>
                    <w:widowControl/>
                    <w:jc w:val="center"/>
                    <w:textAlignment w:val="center"/>
                    <w:rPr>
                      <w:color w:val="000000" w:themeColor="text1"/>
                      <w:szCs w:val="21"/>
                    </w:rPr>
                  </w:pPr>
                  <w:r>
                    <w:rPr>
                      <w:color w:val="000000" w:themeColor="text1"/>
                      <w:kern w:val="0"/>
                      <w:szCs w:val="21"/>
                    </w:rPr>
                    <w:t xml:space="preserve">0.08 </w:t>
                  </w:r>
                </w:p>
              </w:tc>
              <w:tc>
                <w:tcPr>
                  <w:tcW w:w="903" w:type="dxa"/>
                  <w:vAlign w:val="center"/>
                </w:tcPr>
                <w:p w:rsidR="006C5C27" w:rsidRDefault="00F7147A">
                  <w:pPr>
                    <w:widowControl/>
                    <w:jc w:val="center"/>
                    <w:textAlignment w:val="center"/>
                    <w:rPr>
                      <w:bCs/>
                      <w:color w:val="000000" w:themeColor="text1"/>
                      <w:szCs w:val="21"/>
                    </w:rPr>
                  </w:pPr>
                  <w:r>
                    <w:rPr>
                      <w:color w:val="000000" w:themeColor="text1"/>
                      <w:kern w:val="0"/>
                      <w:szCs w:val="21"/>
                    </w:rPr>
                    <w:t xml:space="preserve">16.00 </w:t>
                  </w:r>
                </w:p>
              </w:tc>
              <w:tc>
                <w:tcPr>
                  <w:tcW w:w="602" w:type="dxa"/>
                  <w:vAlign w:val="center"/>
                </w:tcPr>
                <w:p w:rsidR="006C5C27" w:rsidRDefault="00F7147A">
                  <w:pPr>
                    <w:pStyle w:val="li1"/>
                    <w:jc w:val="center"/>
                    <w:rPr>
                      <w:color w:val="000000" w:themeColor="text1"/>
                      <w:sz w:val="21"/>
                      <w:szCs w:val="21"/>
                    </w:rPr>
                  </w:pPr>
                  <w:r>
                    <w:rPr>
                      <w:color w:val="000000" w:themeColor="text1"/>
                      <w:sz w:val="21"/>
                      <w:szCs w:val="21"/>
                    </w:rPr>
                    <w:t>有组织</w:t>
                  </w:r>
                </w:p>
              </w:tc>
            </w:tr>
            <w:tr w:rsidR="006C5C27">
              <w:trPr>
                <w:trHeight w:val="340"/>
                <w:jc w:val="center"/>
              </w:trPr>
              <w:tc>
                <w:tcPr>
                  <w:tcW w:w="425" w:type="dxa"/>
                  <w:vMerge/>
                  <w:vAlign w:val="center"/>
                </w:tcPr>
                <w:p w:rsidR="006C5C27" w:rsidRDefault="006C5C27">
                  <w:pPr>
                    <w:jc w:val="center"/>
                    <w:rPr>
                      <w:color w:val="000000" w:themeColor="text1"/>
                      <w:szCs w:val="21"/>
                    </w:rPr>
                  </w:pPr>
                </w:p>
              </w:tc>
              <w:tc>
                <w:tcPr>
                  <w:tcW w:w="364" w:type="dxa"/>
                  <w:vAlign w:val="center"/>
                </w:tcPr>
                <w:p w:rsidR="006C5C27" w:rsidRDefault="00F7147A">
                  <w:pPr>
                    <w:jc w:val="center"/>
                    <w:rPr>
                      <w:color w:val="000000" w:themeColor="text1"/>
                      <w:szCs w:val="21"/>
                    </w:rPr>
                  </w:pPr>
                  <w:r>
                    <w:rPr>
                      <w:color w:val="000000" w:themeColor="text1"/>
                      <w:szCs w:val="21"/>
                    </w:rPr>
                    <w:t>颗粒物</w:t>
                  </w:r>
                </w:p>
              </w:tc>
              <w:tc>
                <w:tcPr>
                  <w:tcW w:w="803" w:type="dxa"/>
                  <w:vAlign w:val="center"/>
                </w:tcPr>
                <w:p w:rsidR="006C5C27" w:rsidRDefault="00F7147A">
                  <w:pPr>
                    <w:widowControl/>
                    <w:jc w:val="center"/>
                    <w:textAlignment w:val="center"/>
                    <w:rPr>
                      <w:color w:val="000000" w:themeColor="text1"/>
                      <w:szCs w:val="21"/>
                    </w:rPr>
                  </w:pPr>
                  <w:r>
                    <w:rPr>
                      <w:color w:val="000000" w:themeColor="text1"/>
                      <w:kern w:val="0"/>
                      <w:szCs w:val="21"/>
                    </w:rPr>
                    <w:t>1.11</w:t>
                  </w:r>
                </w:p>
              </w:tc>
              <w:tc>
                <w:tcPr>
                  <w:tcW w:w="659" w:type="dxa"/>
                  <w:vAlign w:val="center"/>
                </w:tcPr>
                <w:p w:rsidR="006C5C27" w:rsidRDefault="00F7147A">
                  <w:pPr>
                    <w:widowControl/>
                    <w:jc w:val="center"/>
                    <w:textAlignment w:val="center"/>
                    <w:rPr>
                      <w:color w:val="000000" w:themeColor="text1"/>
                      <w:szCs w:val="21"/>
                    </w:rPr>
                  </w:pPr>
                  <w:r>
                    <w:rPr>
                      <w:color w:val="000000" w:themeColor="text1"/>
                      <w:kern w:val="0"/>
                      <w:szCs w:val="21"/>
                    </w:rPr>
                    <w:t>0.463</w:t>
                  </w:r>
                </w:p>
              </w:tc>
              <w:tc>
                <w:tcPr>
                  <w:tcW w:w="734" w:type="dxa"/>
                  <w:vAlign w:val="center"/>
                </w:tcPr>
                <w:p w:rsidR="006C5C27" w:rsidRDefault="00F7147A">
                  <w:pPr>
                    <w:pStyle w:val="li1"/>
                    <w:jc w:val="center"/>
                    <w:rPr>
                      <w:bCs/>
                      <w:color w:val="000000" w:themeColor="text1"/>
                      <w:sz w:val="21"/>
                      <w:szCs w:val="21"/>
                    </w:rPr>
                  </w:pPr>
                  <w:r>
                    <w:rPr>
                      <w:bCs/>
                      <w:color w:val="000000" w:themeColor="text1"/>
                      <w:sz w:val="21"/>
                      <w:szCs w:val="21"/>
                    </w:rPr>
                    <w:t>/</w:t>
                  </w:r>
                </w:p>
              </w:tc>
              <w:tc>
                <w:tcPr>
                  <w:tcW w:w="635"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551"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468"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422" w:type="dxa"/>
                  <w:vAlign w:val="center"/>
                </w:tcPr>
                <w:p w:rsidR="006C5C27" w:rsidRDefault="00F7147A">
                  <w:pPr>
                    <w:pStyle w:val="li1"/>
                    <w:jc w:val="center"/>
                    <w:rPr>
                      <w:color w:val="000000" w:themeColor="text1"/>
                      <w:sz w:val="21"/>
                      <w:szCs w:val="21"/>
                    </w:rPr>
                  </w:pPr>
                  <w:r>
                    <w:rPr>
                      <w:bCs/>
                      <w:color w:val="000000" w:themeColor="text1"/>
                      <w:sz w:val="21"/>
                      <w:szCs w:val="21"/>
                    </w:rPr>
                    <w:t>/</w:t>
                  </w:r>
                </w:p>
              </w:tc>
              <w:tc>
                <w:tcPr>
                  <w:tcW w:w="463" w:type="dxa"/>
                  <w:vAlign w:val="center"/>
                </w:tcPr>
                <w:p w:rsidR="006C5C27" w:rsidRDefault="00F7147A">
                  <w:pPr>
                    <w:pStyle w:val="li1"/>
                    <w:jc w:val="center"/>
                    <w:rPr>
                      <w:color w:val="000000" w:themeColor="text1"/>
                      <w:sz w:val="21"/>
                      <w:szCs w:val="21"/>
                    </w:rPr>
                  </w:pPr>
                  <w:r>
                    <w:rPr>
                      <w:color w:val="000000" w:themeColor="text1"/>
                      <w:sz w:val="21"/>
                      <w:szCs w:val="21"/>
                    </w:rPr>
                    <w:t>是</w:t>
                  </w:r>
                </w:p>
              </w:tc>
              <w:tc>
                <w:tcPr>
                  <w:tcW w:w="762" w:type="dxa"/>
                  <w:vAlign w:val="center"/>
                </w:tcPr>
                <w:p w:rsidR="006C5C27" w:rsidRDefault="00F7147A">
                  <w:pPr>
                    <w:widowControl/>
                    <w:jc w:val="center"/>
                    <w:textAlignment w:val="center"/>
                    <w:rPr>
                      <w:color w:val="000000" w:themeColor="text1"/>
                      <w:szCs w:val="21"/>
                    </w:rPr>
                  </w:pPr>
                  <w:r>
                    <w:rPr>
                      <w:color w:val="000000" w:themeColor="text1"/>
                      <w:kern w:val="0"/>
                      <w:szCs w:val="21"/>
                    </w:rPr>
                    <w:t>1.11</w:t>
                  </w:r>
                </w:p>
              </w:tc>
              <w:tc>
                <w:tcPr>
                  <w:tcW w:w="570" w:type="dxa"/>
                  <w:vAlign w:val="center"/>
                </w:tcPr>
                <w:p w:rsidR="006C5C27" w:rsidRDefault="00F7147A">
                  <w:pPr>
                    <w:widowControl/>
                    <w:jc w:val="center"/>
                    <w:textAlignment w:val="center"/>
                    <w:rPr>
                      <w:color w:val="000000" w:themeColor="text1"/>
                      <w:szCs w:val="21"/>
                    </w:rPr>
                  </w:pPr>
                  <w:r>
                    <w:rPr>
                      <w:color w:val="000000" w:themeColor="text1"/>
                      <w:kern w:val="0"/>
                      <w:szCs w:val="21"/>
                    </w:rPr>
                    <w:t>0.463</w:t>
                  </w:r>
                </w:p>
              </w:tc>
              <w:tc>
                <w:tcPr>
                  <w:tcW w:w="903" w:type="dxa"/>
                  <w:vAlign w:val="center"/>
                </w:tcPr>
                <w:p w:rsidR="006C5C27" w:rsidRDefault="00F7147A">
                  <w:pPr>
                    <w:pStyle w:val="li1"/>
                    <w:jc w:val="center"/>
                    <w:rPr>
                      <w:bCs/>
                      <w:color w:val="000000" w:themeColor="text1"/>
                      <w:sz w:val="21"/>
                      <w:szCs w:val="21"/>
                    </w:rPr>
                  </w:pPr>
                  <w:r>
                    <w:rPr>
                      <w:bCs/>
                      <w:color w:val="000000" w:themeColor="text1"/>
                      <w:sz w:val="21"/>
                      <w:szCs w:val="21"/>
                    </w:rPr>
                    <w:t>/</w:t>
                  </w:r>
                </w:p>
              </w:tc>
              <w:tc>
                <w:tcPr>
                  <w:tcW w:w="602" w:type="dxa"/>
                  <w:vAlign w:val="center"/>
                </w:tcPr>
                <w:p w:rsidR="006C5C27" w:rsidRDefault="00F7147A">
                  <w:pPr>
                    <w:pStyle w:val="li1"/>
                    <w:jc w:val="center"/>
                    <w:rPr>
                      <w:color w:val="000000" w:themeColor="text1"/>
                      <w:sz w:val="21"/>
                      <w:szCs w:val="21"/>
                    </w:rPr>
                  </w:pPr>
                  <w:r>
                    <w:rPr>
                      <w:color w:val="000000" w:themeColor="text1"/>
                      <w:sz w:val="21"/>
                      <w:szCs w:val="21"/>
                    </w:rPr>
                    <w:t>无组织</w:t>
                  </w:r>
                </w:p>
              </w:tc>
            </w:tr>
          </w:tbl>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）监测计划</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根据《排污单位自行监测技术指南</w:t>
            </w:r>
            <w:r>
              <w:rPr>
                <w:rFonts w:hint="eastAsia"/>
                <w:color w:val="000000" w:themeColor="text1"/>
              </w:rPr>
              <w:t xml:space="preserve"> </w:t>
            </w:r>
            <w:r>
              <w:rPr>
                <w:rFonts w:hint="eastAsia"/>
                <w:color w:val="000000" w:themeColor="text1"/>
              </w:rPr>
              <w:t>总则》（</w:t>
            </w:r>
            <w:r>
              <w:rPr>
                <w:rFonts w:hint="eastAsia"/>
                <w:color w:val="000000" w:themeColor="text1"/>
              </w:rPr>
              <w:t>HJ 819-2017</w:t>
            </w:r>
            <w:r>
              <w:rPr>
                <w:rFonts w:hint="eastAsia"/>
                <w:color w:val="000000" w:themeColor="text1"/>
              </w:rPr>
              <w:t>）、《排污单位自行监测技术指南</w:t>
            </w:r>
            <w:r>
              <w:rPr>
                <w:rFonts w:hint="eastAsia"/>
                <w:color w:val="000000" w:themeColor="text1"/>
              </w:rPr>
              <w:t xml:space="preserve"> </w:t>
            </w:r>
            <w:r>
              <w:rPr>
                <w:rFonts w:hint="eastAsia"/>
                <w:color w:val="000000" w:themeColor="text1"/>
              </w:rPr>
              <w:t>磷肥、钾肥、复混肥料、有机肥料和微生物肥料》（</w:t>
            </w:r>
            <w:r>
              <w:rPr>
                <w:rFonts w:hint="eastAsia"/>
                <w:color w:val="000000" w:themeColor="text1"/>
              </w:rPr>
              <w:t>HJ 1088-2020</w:t>
            </w:r>
          </w:p>
          <w:p w:rsidR="006C5C27" w:rsidRDefault="00F7147A">
            <w:pPr>
              <w:pStyle w:val="JJJJJ"/>
              <w:adjustRightInd/>
              <w:snapToGrid/>
              <w:spacing w:line="360" w:lineRule="auto"/>
              <w:ind w:firstLineChars="0" w:firstLine="0"/>
              <w:rPr>
                <w:color w:val="000000" w:themeColor="text1"/>
              </w:rPr>
            </w:pPr>
            <w:r>
              <w:rPr>
                <w:rFonts w:hint="eastAsia"/>
                <w:color w:val="000000" w:themeColor="text1"/>
              </w:rPr>
              <w:t>），废气污染源监测计划见下表。</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4-</w:t>
            </w:r>
            <w:r>
              <w:rPr>
                <w:rFonts w:hint="eastAsia"/>
                <w:b/>
                <w:bCs/>
                <w:color w:val="000000" w:themeColor="text1"/>
                <w:sz w:val="24"/>
              </w:rPr>
              <w:t>2</w:t>
            </w:r>
            <w:r>
              <w:rPr>
                <w:rFonts w:hint="eastAsia"/>
                <w:b/>
                <w:bCs/>
                <w:color w:val="000000" w:themeColor="text1"/>
                <w:sz w:val="24"/>
              </w:rPr>
              <w:t xml:space="preserve">  </w:t>
            </w:r>
            <w:r>
              <w:rPr>
                <w:rFonts w:hint="eastAsia"/>
                <w:b/>
                <w:bCs/>
                <w:color w:val="000000" w:themeColor="text1"/>
                <w:sz w:val="24"/>
              </w:rPr>
              <w:t>大气污染源监测计划一览表</w:t>
            </w:r>
          </w:p>
          <w:tbl>
            <w:tblPr>
              <w:tblW w:w="8361"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2313"/>
              <w:gridCol w:w="2313"/>
              <w:gridCol w:w="2314"/>
              <w:gridCol w:w="1421"/>
            </w:tblGrid>
            <w:tr w:rsidR="006C5C27">
              <w:trPr>
                <w:trHeight w:val="340"/>
                <w:jc w:val="center"/>
              </w:trPr>
              <w:tc>
                <w:tcPr>
                  <w:tcW w:w="2313"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监测项目</w:t>
                  </w:r>
                </w:p>
              </w:tc>
              <w:tc>
                <w:tcPr>
                  <w:tcW w:w="2313"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监测点位</w:t>
                  </w:r>
                </w:p>
              </w:tc>
              <w:tc>
                <w:tcPr>
                  <w:tcW w:w="2314"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监测因子</w:t>
                  </w:r>
                </w:p>
              </w:tc>
              <w:tc>
                <w:tcPr>
                  <w:tcW w:w="1421"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监测频次</w:t>
                  </w:r>
                </w:p>
              </w:tc>
            </w:tr>
            <w:tr w:rsidR="006C5C27">
              <w:trPr>
                <w:trHeight w:val="340"/>
                <w:jc w:val="center"/>
              </w:trPr>
              <w:tc>
                <w:tcPr>
                  <w:tcW w:w="2313"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1</w:t>
                  </w:r>
                </w:p>
              </w:tc>
              <w:tc>
                <w:tcPr>
                  <w:tcW w:w="2313"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DA00</w:t>
                  </w:r>
                  <w:r>
                    <w:rPr>
                      <w:rFonts w:hint="eastAsia"/>
                      <w:bCs/>
                      <w:color w:val="000000" w:themeColor="text1"/>
                      <w:szCs w:val="21"/>
                    </w:rPr>
                    <w:t>1</w:t>
                  </w:r>
                </w:p>
              </w:tc>
              <w:tc>
                <w:tcPr>
                  <w:tcW w:w="2314"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氨、硫化氢、臭气浓度</w:t>
                  </w:r>
                </w:p>
              </w:tc>
              <w:tc>
                <w:tcPr>
                  <w:tcW w:w="1421"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1</w:t>
                  </w:r>
                  <w:r>
                    <w:rPr>
                      <w:rFonts w:hint="eastAsia"/>
                      <w:bCs/>
                      <w:color w:val="000000" w:themeColor="text1"/>
                      <w:szCs w:val="21"/>
                    </w:rPr>
                    <w:t>次</w:t>
                  </w:r>
                  <w:r>
                    <w:rPr>
                      <w:rFonts w:hint="eastAsia"/>
                      <w:bCs/>
                      <w:color w:val="000000" w:themeColor="text1"/>
                      <w:szCs w:val="21"/>
                    </w:rPr>
                    <w:t>/</w:t>
                  </w:r>
                  <w:r>
                    <w:rPr>
                      <w:rFonts w:hint="eastAsia"/>
                      <w:bCs/>
                      <w:color w:val="000000" w:themeColor="text1"/>
                      <w:szCs w:val="21"/>
                    </w:rPr>
                    <w:t>年</w:t>
                  </w:r>
                </w:p>
              </w:tc>
            </w:tr>
            <w:tr w:rsidR="006C5C27">
              <w:trPr>
                <w:trHeight w:val="340"/>
                <w:jc w:val="center"/>
              </w:trPr>
              <w:tc>
                <w:tcPr>
                  <w:tcW w:w="2313"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2</w:t>
                  </w:r>
                </w:p>
              </w:tc>
              <w:tc>
                <w:tcPr>
                  <w:tcW w:w="2313"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DA00</w:t>
                  </w:r>
                  <w:r>
                    <w:rPr>
                      <w:rFonts w:hint="eastAsia"/>
                      <w:bCs/>
                      <w:color w:val="000000" w:themeColor="text1"/>
                      <w:szCs w:val="21"/>
                    </w:rPr>
                    <w:t>2</w:t>
                  </w:r>
                </w:p>
              </w:tc>
              <w:tc>
                <w:tcPr>
                  <w:tcW w:w="2314"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颗粒物</w:t>
                  </w:r>
                </w:p>
              </w:tc>
              <w:tc>
                <w:tcPr>
                  <w:tcW w:w="1421"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1</w:t>
                  </w:r>
                  <w:r>
                    <w:rPr>
                      <w:rFonts w:hint="eastAsia"/>
                      <w:bCs/>
                      <w:color w:val="000000" w:themeColor="text1"/>
                      <w:szCs w:val="21"/>
                    </w:rPr>
                    <w:t>次</w:t>
                  </w:r>
                  <w:r>
                    <w:rPr>
                      <w:rFonts w:hint="eastAsia"/>
                      <w:bCs/>
                      <w:color w:val="000000" w:themeColor="text1"/>
                      <w:szCs w:val="21"/>
                    </w:rPr>
                    <w:t>/</w:t>
                  </w:r>
                  <w:r>
                    <w:rPr>
                      <w:rFonts w:hint="eastAsia"/>
                      <w:bCs/>
                      <w:color w:val="000000" w:themeColor="text1"/>
                      <w:szCs w:val="21"/>
                    </w:rPr>
                    <w:t>年</w:t>
                  </w:r>
                </w:p>
              </w:tc>
            </w:tr>
            <w:tr w:rsidR="006C5C27">
              <w:trPr>
                <w:trHeight w:val="340"/>
                <w:jc w:val="center"/>
              </w:trPr>
              <w:tc>
                <w:tcPr>
                  <w:tcW w:w="2313"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3</w:t>
                  </w:r>
                </w:p>
              </w:tc>
              <w:tc>
                <w:tcPr>
                  <w:tcW w:w="2313"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厂界</w:t>
                  </w:r>
                </w:p>
              </w:tc>
              <w:tc>
                <w:tcPr>
                  <w:tcW w:w="2314"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氨、硫化氢、臭气浓度、颗粒物</w:t>
                  </w:r>
                </w:p>
              </w:tc>
              <w:tc>
                <w:tcPr>
                  <w:tcW w:w="1421"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1</w:t>
                  </w:r>
                  <w:r>
                    <w:rPr>
                      <w:rFonts w:hint="eastAsia"/>
                      <w:bCs/>
                      <w:color w:val="000000" w:themeColor="text1"/>
                      <w:szCs w:val="21"/>
                    </w:rPr>
                    <w:t>次</w:t>
                  </w:r>
                  <w:r>
                    <w:rPr>
                      <w:rFonts w:hint="eastAsia"/>
                      <w:bCs/>
                      <w:color w:val="000000" w:themeColor="text1"/>
                      <w:szCs w:val="21"/>
                    </w:rPr>
                    <w:t>/</w:t>
                  </w:r>
                  <w:r>
                    <w:rPr>
                      <w:rFonts w:hint="eastAsia"/>
                      <w:bCs/>
                      <w:color w:val="000000" w:themeColor="text1"/>
                      <w:szCs w:val="21"/>
                    </w:rPr>
                    <w:t>年</w:t>
                  </w:r>
                </w:p>
              </w:tc>
            </w:tr>
          </w:tbl>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）大气污染物排放量核算</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大气污染物年排放量包括各有组织排放源和无组织排放源在正常排放条件下的预测排放量之和。</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大气污染物年排放量包括项目各有组织排放源和无组织排放源在正常排放条件下的预测排放量之和。大气污染物排放量核算见表</w:t>
            </w:r>
            <w:r>
              <w:rPr>
                <w:rFonts w:hint="eastAsia"/>
                <w:color w:val="000000" w:themeColor="text1"/>
              </w:rPr>
              <w:t>4-3~4-6</w:t>
            </w:r>
            <w:r>
              <w:rPr>
                <w:rFonts w:hint="eastAsia"/>
                <w:color w:val="000000" w:themeColor="text1"/>
              </w:rPr>
              <w:t>。</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4-</w:t>
            </w:r>
            <w:r>
              <w:rPr>
                <w:rFonts w:hint="eastAsia"/>
                <w:b/>
                <w:bCs/>
                <w:color w:val="000000" w:themeColor="text1"/>
                <w:sz w:val="24"/>
              </w:rPr>
              <w:t>3</w:t>
            </w:r>
            <w:r>
              <w:rPr>
                <w:rFonts w:hint="eastAsia"/>
                <w:b/>
                <w:bCs/>
                <w:color w:val="000000" w:themeColor="text1"/>
                <w:sz w:val="24"/>
              </w:rPr>
              <w:t xml:space="preserve">  </w:t>
            </w:r>
            <w:r>
              <w:rPr>
                <w:rFonts w:hint="eastAsia"/>
                <w:b/>
                <w:bCs/>
                <w:color w:val="000000" w:themeColor="text1"/>
                <w:sz w:val="24"/>
              </w:rPr>
              <w:t>大气污染物有组织排放量核算表</w:t>
            </w:r>
          </w:p>
          <w:tbl>
            <w:tblPr>
              <w:tblW w:w="8361"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tblPr>
            <w:tblGrid>
              <w:gridCol w:w="1308"/>
              <w:gridCol w:w="1295"/>
              <w:gridCol w:w="1923"/>
              <w:gridCol w:w="1915"/>
              <w:gridCol w:w="1920"/>
            </w:tblGrid>
            <w:tr w:rsidR="006C5C27">
              <w:trPr>
                <w:trHeight w:val="340"/>
                <w:jc w:val="center"/>
              </w:trPr>
              <w:tc>
                <w:tcPr>
                  <w:tcW w:w="1308" w:type="dxa"/>
                  <w:vAlign w:val="center"/>
                </w:tcPr>
                <w:p w:rsidR="006C5C27" w:rsidRDefault="00F7147A">
                  <w:pPr>
                    <w:widowControl/>
                    <w:jc w:val="center"/>
                    <w:rPr>
                      <w:color w:val="000000" w:themeColor="text1"/>
                      <w:kern w:val="0"/>
                      <w:szCs w:val="21"/>
                    </w:rPr>
                  </w:pPr>
                  <w:r>
                    <w:rPr>
                      <w:color w:val="000000" w:themeColor="text1"/>
                      <w:kern w:val="0"/>
                      <w:szCs w:val="21"/>
                    </w:rPr>
                    <w:t>排放源</w:t>
                  </w:r>
                </w:p>
                <w:p w:rsidR="006C5C27" w:rsidRDefault="00F7147A">
                  <w:pPr>
                    <w:widowControl/>
                    <w:jc w:val="center"/>
                    <w:rPr>
                      <w:color w:val="000000" w:themeColor="text1"/>
                      <w:kern w:val="0"/>
                      <w:szCs w:val="21"/>
                    </w:rPr>
                  </w:pPr>
                  <w:r>
                    <w:rPr>
                      <w:color w:val="000000" w:themeColor="text1"/>
                      <w:kern w:val="0"/>
                      <w:szCs w:val="21"/>
                    </w:rPr>
                    <w:t>编号</w:t>
                  </w:r>
                </w:p>
              </w:tc>
              <w:tc>
                <w:tcPr>
                  <w:tcW w:w="1295" w:type="dxa"/>
                  <w:vAlign w:val="center"/>
                </w:tcPr>
                <w:p w:rsidR="006C5C27" w:rsidRDefault="00F7147A">
                  <w:pPr>
                    <w:widowControl/>
                    <w:snapToGrid w:val="0"/>
                    <w:jc w:val="center"/>
                    <w:rPr>
                      <w:color w:val="000000" w:themeColor="text1"/>
                      <w:kern w:val="0"/>
                      <w:szCs w:val="21"/>
                    </w:rPr>
                  </w:pPr>
                  <w:r>
                    <w:rPr>
                      <w:color w:val="000000" w:themeColor="text1"/>
                      <w:kern w:val="0"/>
                      <w:szCs w:val="21"/>
                    </w:rPr>
                    <w:t>污染物</w:t>
                  </w:r>
                </w:p>
              </w:tc>
              <w:tc>
                <w:tcPr>
                  <w:tcW w:w="1923" w:type="dxa"/>
                  <w:vAlign w:val="center"/>
                </w:tcPr>
                <w:p w:rsidR="006C5C27" w:rsidRDefault="00F7147A">
                  <w:pPr>
                    <w:widowControl/>
                    <w:snapToGrid w:val="0"/>
                    <w:jc w:val="center"/>
                    <w:rPr>
                      <w:color w:val="000000" w:themeColor="text1"/>
                      <w:kern w:val="0"/>
                      <w:szCs w:val="21"/>
                    </w:rPr>
                  </w:pPr>
                  <w:r>
                    <w:rPr>
                      <w:color w:val="000000" w:themeColor="text1"/>
                      <w:kern w:val="0"/>
                      <w:szCs w:val="21"/>
                    </w:rPr>
                    <w:t>核算排放浓度</w:t>
                  </w:r>
                </w:p>
                <w:p w:rsidR="006C5C27" w:rsidRDefault="00F7147A">
                  <w:pPr>
                    <w:widowControl/>
                    <w:snapToGrid w:val="0"/>
                    <w:jc w:val="center"/>
                    <w:rPr>
                      <w:color w:val="000000" w:themeColor="text1"/>
                      <w:kern w:val="0"/>
                      <w:szCs w:val="21"/>
                    </w:rPr>
                  </w:pPr>
                  <w:r>
                    <w:rPr>
                      <w:color w:val="000000" w:themeColor="text1"/>
                      <w:kern w:val="0"/>
                      <w:szCs w:val="21"/>
                    </w:rPr>
                    <w:t>（</w:t>
                  </w:r>
                  <w:r>
                    <w:rPr>
                      <w:color w:val="000000" w:themeColor="text1"/>
                      <w:kern w:val="0"/>
                      <w:szCs w:val="21"/>
                    </w:rPr>
                    <w:t>mg/m</w:t>
                  </w:r>
                  <w:r>
                    <w:rPr>
                      <w:color w:val="000000" w:themeColor="text1"/>
                      <w:kern w:val="0"/>
                      <w:szCs w:val="21"/>
                      <w:vertAlign w:val="superscript"/>
                    </w:rPr>
                    <w:t>3</w:t>
                  </w:r>
                  <w:r>
                    <w:rPr>
                      <w:color w:val="000000" w:themeColor="text1"/>
                      <w:kern w:val="0"/>
                      <w:szCs w:val="21"/>
                    </w:rPr>
                    <w:t>）</w:t>
                  </w:r>
                </w:p>
              </w:tc>
              <w:tc>
                <w:tcPr>
                  <w:tcW w:w="1915" w:type="dxa"/>
                  <w:vAlign w:val="center"/>
                </w:tcPr>
                <w:p w:rsidR="006C5C27" w:rsidRDefault="00F7147A">
                  <w:pPr>
                    <w:widowControl/>
                    <w:snapToGrid w:val="0"/>
                    <w:jc w:val="center"/>
                    <w:rPr>
                      <w:color w:val="000000" w:themeColor="text1"/>
                      <w:kern w:val="0"/>
                      <w:szCs w:val="21"/>
                    </w:rPr>
                  </w:pPr>
                  <w:r>
                    <w:rPr>
                      <w:color w:val="000000" w:themeColor="text1"/>
                      <w:kern w:val="0"/>
                      <w:szCs w:val="21"/>
                    </w:rPr>
                    <w:t>核算排放速率</w:t>
                  </w:r>
                </w:p>
                <w:p w:rsidR="006C5C27" w:rsidRDefault="00F7147A">
                  <w:pPr>
                    <w:widowControl/>
                    <w:snapToGrid w:val="0"/>
                    <w:jc w:val="center"/>
                    <w:rPr>
                      <w:color w:val="000000" w:themeColor="text1"/>
                      <w:kern w:val="0"/>
                      <w:szCs w:val="21"/>
                    </w:rPr>
                  </w:pPr>
                  <w:r>
                    <w:rPr>
                      <w:color w:val="000000" w:themeColor="text1"/>
                      <w:kern w:val="0"/>
                      <w:szCs w:val="21"/>
                    </w:rPr>
                    <w:t>（</w:t>
                  </w:r>
                  <w:r>
                    <w:rPr>
                      <w:color w:val="000000" w:themeColor="text1"/>
                      <w:kern w:val="0"/>
                      <w:szCs w:val="21"/>
                    </w:rPr>
                    <w:t>kg/h</w:t>
                  </w:r>
                  <w:r>
                    <w:rPr>
                      <w:color w:val="000000" w:themeColor="text1"/>
                      <w:kern w:val="0"/>
                      <w:szCs w:val="21"/>
                    </w:rPr>
                    <w:t>）</w:t>
                  </w:r>
                </w:p>
              </w:tc>
              <w:tc>
                <w:tcPr>
                  <w:tcW w:w="1920" w:type="dxa"/>
                  <w:vAlign w:val="center"/>
                </w:tcPr>
                <w:p w:rsidR="006C5C27" w:rsidRDefault="00F7147A">
                  <w:pPr>
                    <w:widowControl/>
                    <w:snapToGrid w:val="0"/>
                    <w:jc w:val="center"/>
                    <w:rPr>
                      <w:color w:val="000000" w:themeColor="text1"/>
                      <w:kern w:val="0"/>
                      <w:szCs w:val="21"/>
                    </w:rPr>
                  </w:pPr>
                  <w:r>
                    <w:rPr>
                      <w:color w:val="000000" w:themeColor="text1"/>
                      <w:kern w:val="0"/>
                      <w:szCs w:val="21"/>
                    </w:rPr>
                    <w:t>核算年排放量</w:t>
                  </w:r>
                </w:p>
                <w:p w:rsidR="006C5C27" w:rsidRDefault="00F7147A">
                  <w:pPr>
                    <w:widowControl/>
                    <w:snapToGrid w:val="0"/>
                    <w:jc w:val="center"/>
                    <w:rPr>
                      <w:color w:val="000000" w:themeColor="text1"/>
                      <w:kern w:val="0"/>
                      <w:szCs w:val="21"/>
                    </w:rPr>
                  </w:pPr>
                  <w:r>
                    <w:rPr>
                      <w:rFonts w:hint="eastAsia"/>
                      <w:color w:val="000000" w:themeColor="text1"/>
                      <w:kern w:val="0"/>
                      <w:szCs w:val="21"/>
                    </w:rPr>
                    <w:t>（</w:t>
                  </w:r>
                  <w:r>
                    <w:rPr>
                      <w:color w:val="000000" w:themeColor="text1"/>
                      <w:kern w:val="0"/>
                      <w:szCs w:val="21"/>
                    </w:rPr>
                    <w:t>t/a</w:t>
                  </w:r>
                  <w:r>
                    <w:rPr>
                      <w:rFonts w:hint="eastAsia"/>
                      <w:color w:val="000000" w:themeColor="text1"/>
                      <w:kern w:val="0"/>
                      <w:szCs w:val="21"/>
                    </w:rPr>
                    <w:t>）</w:t>
                  </w:r>
                </w:p>
              </w:tc>
            </w:tr>
            <w:tr w:rsidR="006C5C27">
              <w:trPr>
                <w:trHeight w:val="340"/>
                <w:jc w:val="center"/>
              </w:trPr>
              <w:tc>
                <w:tcPr>
                  <w:tcW w:w="1308" w:type="dxa"/>
                  <w:vMerge w:val="restart"/>
                  <w:vAlign w:val="center"/>
                </w:tcPr>
                <w:p w:rsidR="006C5C27" w:rsidRDefault="00F7147A">
                  <w:pPr>
                    <w:jc w:val="center"/>
                    <w:rPr>
                      <w:color w:val="000000" w:themeColor="text1"/>
                      <w:kern w:val="0"/>
                      <w:szCs w:val="21"/>
                    </w:rPr>
                  </w:pPr>
                  <w:r>
                    <w:rPr>
                      <w:rFonts w:hint="eastAsia"/>
                      <w:color w:val="000000" w:themeColor="text1"/>
                      <w:kern w:val="0"/>
                      <w:szCs w:val="21"/>
                    </w:rPr>
                    <w:t>DA001</w:t>
                  </w:r>
                </w:p>
              </w:tc>
              <w:tc>
                <w:tcPr>
                  <w:tcW w:w="1295" w:type="dxa"/>
                  <w:vAlign w:val="center"/>
                </w:tcPr>
                <w:p w:rsidR="006C5C27" w:rsidRDefault="00F7147A">
                  <w:pPr>
                    <w:jc w:val="center"/>
                    <w:rPr>
                      <w:color w:val="000000" w:themeColor="text1"/>
                      <w:szCs w:val="21"/>
                    </w:rPr>
                  </w:pPr>
                  <w:r>
                    <w:rPr>
                      <w:rFonts w:hint="eastAsia"/>
                      <w:color w:val="000000" w:themeColor="text1"/>
                      <w:szCs w:val="21"/>
                    </w:rPr>
                    <w:t>氨</w:t>
                  </w:r>
                </w:p>
              </w:tc>
              <w:tc>
                <w:tcPr>
                  <w:tcW w:w="1923" w:type="dxa"/>
                  <w:vAlign w:val="center"/>
                </w:tcPr>
                <w:p w:rsidR="006C5C27" w:rsidRDefault="00F7147A">
                  <w:pPr>
                    <w:widowControl/>
                    <w:jc w:val="center"/>
                    <w:textAlignment w:val="center"/>
                    <w:rPr>
                      <w:color w:val="000000" w:themeColor="text1"/>
                      <w:szCs w:val="21"/>
                    </w:rPr>
                  </w:pPr>
                  <w:r>
                    <w:rPr>
                      <w:rFonts w:hint="eastAsia"/>
                      <w:color w:val="000000" w:themeColor="text1"/>
                      <w:kern w:val="0"/>
                      <w:szCs w:val="21"/>
                    </w:rPr>
                    <w:t>9.0</w:t>
                  </w:r>
                  <w:r>
                    <w:rPr>
                      <w:color w:val="000000" w:themeColor="text1"/>
                      <w:kern w:val="0"/>
                      <w:szCs w:val="21"/>
                    </w:rPr>
                    <w:t>0</w:t>
                  </w:r>
                </w:p>
              </w:tc>
              <w:tc>
                <w:tcPr>
                  <w:tcW w:w="1915" w:type="dxa"/>
                  <w:vAlign w:val="center"/>
                </w:tcPr>
                <w:p w:rsidR="006C5C27" w:rsidRDefault="00F7147A">
                  <w:pPr>
                    <w:widowControl/>
                    <w:jc w:val="center"/>
                    <w:textAlignment w:val="center"/>
                    <w:rPr>
                      <w:color w:val="000000" w:themeColor="text1"/>
                      <w:szCs w:val="21"/>
                    </w:rPr>
                  </w:pPr>
                  <w:r>
                    <w:rPr>
                      <w:rFonts w:hint="eastAsia"/>
                      <w:color w:val="000000" w:themeColor="text1"/>
                      <w:kern w:val="0"/>
                      <w:szCs w:val="21"/>
                    </w:rPr>
                    <w:t>0.18</w:t>
                  </w:r>
                </w:p>
              </w:tc>
              <w:tc>
                <w:tcPr>
                  <w:tcW w:w="1920" w:type="dxa"/>
                  <w:vAlign w:val="center"/>
                </w:tcPr>
                <w:p w:rsidR="006C5C27" w:rsidRDefault="00F7147A">
                  <w:pPr>
                    <w:widowControl/>
                    <w:jc w:val="center"/>
                    <w:textAlignment w:val="center"/>
                    <w:rPr>
                      <w:color w:val="000000" w:themeColor="text1"/>
                      <w:kern w:val="0"/>
                      <w:szCs w:val="21"/>
                    </w:rPr>
                  </w:pPr>
                  <w:r>
                    <w:rPr>
                      <w:rFonts w:hint="eastAsia"/>
                      <w:color w:val="000000" w:themeColor="text1"/>
                      <w:kern w:val="0"/>
                      <w:szCs w:val="21"/>
                    </w:rPr>
                    <w:t>0.42</w:t>
                  </w:r>
                </w:p>
              </w:tc>
            </w:tr>
            <w:tr w:rsidR="006C5C27">
              <w:trPr>
                <w:trHeight w:val="340"/>
                <w:jc w:val="center"/>
              </w:trPr>
              <w:tc>
                <w:tcPr>
                  <w:tcW w:w="1308" w:type="dxa"/>
                  <w:vMerge/>
                  <w:vAlign w:val="center"/>
                </w:tcPr>
                <w:p w:rsidR="006C5C27" w:rsidRDefault="006C5C27">
                  <w:pPr>
                    <w:jc w:val="center"/>
                    <w:rPr>
                      <w:color w:val="000000" w:themeColor="text1"/>
                      <w:kern w:val="0"/>
                      <w:szCs w:val="21"/>
                    </w:rPr>
                  </w:pPr>
                </w:p>
              </w:tc>
              <w:tc>
                <w:tcPr>
                  <w:tcW w:w="1295" w:type="dxa"/>
                  <w:vAlign w:val="center"/>
                </w:tcPr>
                <w:p w:rsidR="006C5C27" w:rsidRDefault="00F7147A">
                  <w:pPr>
                    <w:jc w:val="center"/>
                    <w:rPr>
                      <w:color w:val="000000" w:themeColor="text1"/>
                      <w:szCs w:val="21"/>
                    </w:rPr>
                  </w:pPr>
                  <w:r>
                    <w:rPr>
                      <w:rFonts w:hint="eastAsia"/>
                      <w:color w:val="000000" w:themeColor="text1"/>
                      <w:szCs w:val="21"/>
                    </w:rPr>
                    <w:t>硫化氢</w:t>
                  </w:r>
                </w:p>
              </w:tc>
              <w:tc>
                <w:tcPr>
                  <w:tcW w:w="1923" w:type="dxa"/>
                  <w:vAlign w:val="center"/>
                </w:tcPr>
                <w:p w:rsidR="006C5C27" w:rsidRDefault="00F7147A">
                  <w:pPr>
                    <w:widowControl/>
                    <w:jc w:val="center"/>
                    <w:textAlignment w:val="center"/>
                    <w:rPr>
                      <w:color w:val="000000" w:themeColor="text1"/>
                      <w:kern w:val="0"/>
                      <w:szCs w:val="21"/>
                    </w:rPr>
                  </w:pPr>
                  <w:r>
                    <w:rPr>
                      <w:rFonts w:hint="eastAsia"/>
                      <w:color w:val="000000" w:themeColor="text1"/>
                      <w:kern w:val="0"/>
                      <w:szCs w:val="21"/>
                    </w:rPr>
                    <w:t>1.0</w:t>
                  </w:r>
                  <w:r>
                    <w:rPr>
                      <w:color w:val="000000" w:themeColor="text1"/>
                      <w:kern w:val="0"/>
                      <w:szCs w:val="21"/>
                    </w:rPr>
                    <w:t>0</w:t>
                  </w:r>
                </w:p>
              </w:tc>
              <w:tc>
                <w:tcPr>
                  <w:tcW w:w="1915" w:type="dxa"/>
                  <w:vAlign w:val="center"/>
                </w:tcPr>
                <w:p w:rsidR="006C5C27" w:rsidRDefault="00F7147A">
                  <w:pPr>
                    <w:widowControl/>
                    <w:jc w:val="center"/>
                    <w:textAlignment w:val="center"/>
                    <w:rPr>
                      <w:color w:val="000000" w:themeColor="text1"/>
                      <w:kern w:val="0"/>
                      <w:szCs w:val="21"/>
                    </w:rPr>
                  </w:pPr>
                  <w:r>
                    <w:rPr>
                      <w:rFonts w:hint="eastAsia"/>
                      <w:color w:val="000000" w:themeColor="text1"/>
                      <w:kern w:val="0"/>
                      <w:szCs w:val="21"/>
                    </w:rPr>
                    <w:t>0.02</w:t>
                  </w:r>
                </w:p>
              </w:tc>
              <w:tc>
                <w:tcPr>
                  <w:tcW w:w="1920" w:type="dxa"/>
                  <w:vAlign w:val="center"/>
                </w:tcPr>
                <w:p w:rsidR="006C5C27" w:rsidRDefault="00F7147A">
                  <w:pPr>
                    <w:widowControl/>
                    <w:jc w:val="center"/>
                    <w:textAlignment w:val="center"/>
                    <w:rPr>
                      <w:color w:val="000000" w:themeColor="text1"/>
                      <w:kern w:val="0"/>
                      <w:szCs w:val="21"/>
                    </w:rPr>
                  </w:pPr>
                  <w:r>
                    <w:rPr>
                      <w:rFonts w:hint="eastAsia"/>
                      <w:color w:val="000000" w:themeColor="text1"/>
                      <w:kern w:val="0"/>
                      <w:szCs w:val="21"/>
                    </w:rPr>
                    <w:t>0.04</w:t>
                  </w:r>
                </w:p>
              </w:tc>
            </w:tr>
            <w:tr w:rsidR="006C5C27">
              <w:trPr>
                <w:trHeight w:val="340"/>
                <w:jc w:val="center"/>
              </w:trPr>
              <w:tc>
                <w:tcPr>
                  <w:tcW w:w="1308" w:type="dxa"/>
                  <w:vAlign w:val="center"/>
                </w:tcPr>
                <w:p w:rsidR="006C5C27" w:rsidRDefault="00F7147A">
                  <w:pPr>
                    <w:jc w:val="center"/>
                    <w:rPr>
                      <w:color w:val="000000" w:themeColor="text1"/>
                      <w:kern w:val="0"/>
                      <w:szCs w:val="21"/>
                    </w:rPr>
                  </w:pPr>
                  <w:r>
                    <w:rPr>
                      <w:rFonts w:hint="eastAsia"/>
                      <w:color w:val="000000" w:themeColor="text1"/>
                      <w:kern w:val="0"/>
                      <w:szCs w:val="21"/>
                    </w:rPr>
                    <w:t>DA002</w:t>
                  </w:r>
                </w:p>
              </w:tc>
              <w:tc>
                <w:tcPr>
                  <w:tcW w:w="1295" w:type="dxa"/>
                  <w:vAlign w:val="center"/>
                </w:tcPr>
                <w:p w:rsidR="006C5C27" w:rsidRDefault="00F7147A">
                  <w:pPr>
                    <w:jc w:val="center"/>
                    <w:rPr>
                      <w:color w:val="000000" w:themeColor="text1"/>
                      <w:szCs w:val="21"/>
                    </w:rPr>
                  </w:pPr>
                  <w:r>
                    <w:rPr>
                      <w:rFonts w:hint="eastAsia"/>
                      <w:color w:val="000000" w:themeColor="text1"/>
                      <w:szCs w:val="21"/>
                    </w:rPr>
                    <w:t>颗粒物</w:t>
                  </w:r>
                </w:p>
              </w:tc>
              <w:tc>
                <w:tcPr>
                  <w:tcW w:w="1923" w:type="dxa"/>
                  <w:vAlign w:val="center"/>
                </w:tcPr>
                <w:p w:rsidR="006C5C27" w:rsidRDefault="00F7147A">
                  <w:pPr>
                    <w:widowControl/>
                    <w:jc w:val="center"/>
                    <w:rPr>
                      <w:color w:val="000000" w:themeColor="text1"/>
                      <w:kern w:val="0"/>
                      <w:szCs w:val="21"/>
                    </w:rPr>
                  </w:pPr>
                  <w:r>
                    <w:rPr>
                      <w:color w:val="000000" w:themeColor="text1"/>
                      <w:kern w:val="0"/>
                      <w:szCs w:val="21"/>
                    </w:rPr>
                    <w:t>16</w:t>
                  </w:r>
                </w:p>
              </w:tc>
              <w:tc>
                <w:tcPr>
                  <w:tcW w:w="1915" w:type="dxa"/>
                  <w:vAlign w:val="center"/>
                </w:tcPr>
                <w:p w:rsidR="006C5C27" w:rsidRDefault="00F7147A">
                  <w:pPr>
                    <w:widowControl/>
                    <w:jc w:val="center"/>
                    <w:rPr>
                      <w:color w:val="000000" w:themeColor="text1"/>
                      <w:kern w:val="0"/>
                      <w:szCs w:val="21"/>
                    </w:rPr>
                  </w:pPr>
                  <w:r>
                    <w:rPr>
                      <w:color w:val="000000" w:themeColor="text1"/>
                      <w:kern w:val="0"/>
                      <w:szCs w:val="21"/>
                    </w:rPr>
                    <w:t>0.08</w:t>
                  </w:r>
                </w:p>
              </w:tc>
              <w:tc>
                <w:tcPr>
                  <w:tcW w:w="1920" w:type="dxa"/>
                  <w:vAlign w:val="center"/>
                </w:tcPr>
                <w:p w:rsidR="006C5C27" w:rsidRDefault="00F7147A">
                  <w:pPr>
                    <w:widowControl/>
                    <w:jc w:val="center"/>
                    <w:rPr>
                      <w:color w:val="000000" w:themeColor="text1"/>
                      <w:kern w:val="0"/>
                      <w:szCs w:val="21"/>
                    </w:rPr>
                  </w:pPr>
                  <w:r>
                    <w:rPr>
                      <w:color w:val="000000" w:themeColor="text1"/>
                      <w:kern w:val="0"/>
                      <w:szCs w:val="21"/>
                    </w:rPr>
                    <w:t>0.2</w:t>
                  </w:r>
                </w:p>
              </w:tc>
            </w:tr>
            <w:tr w:rsidR="006C5C27">
              <w:trPr>
                <w:trHeight w:val="340"/>
                <w:jc w:val="center"/>
              </w:trPr>
              <w:tc>
                <w:tcPr>
                  <w:tcW w:w="1308" w:type="dxa"/>
                  <w:vMerge w:val="restart"/>
                  <w:vAlign w:val="center"/>
                </w:tcPr>
                <w:p w:rsidR="006C5C27" w:rsidRDefault="00F7147A">
                  <w:pPr>
                    <w:jc w:val="center"/>
                    <w:rPr>
                      <w:color w:val="000000" w:themeColor="text1"/>
                      <w:szCs w:val="21"/>
                    </w:rPr>
                  </w:pPr>
                  <w:r>
                    <w:rPr>
                      <w:color w:val="000000" w:themeColor="text1"/>
                      <w:szCs w:val="21"/>
                    </w:rPr>
                    <w:t>有组织排放总计</w:t>
                  </w:r>
                </w:p>
              </w:tc>
              <w:tc>
                <w:tcPr>
                  <w:tcW w:w="3218" w:type="dxa"/>
                  <w:gridSpan w:val="2"/>
                  <w:vAlign w:val="center"/>
                </w:tcPr>
                <w:p w:rsidR="006C5C27" w:rsidRDefault="00F7147A">
                  <w:pPr>
                    <w:jc w:val="center"/>
                    <w:rPr>
                      <w:color w:val="000000" w:themeColor="text1"/>
                      <w:szCs w:val="21"/>
                    </w:rPr>
                  </w:pPr>
                  <w:r>
                    <w:rPr>
                      <w:rFonts w:hint="eastAsia"/>
                      <w:color w:val="000000" w:themeColor="text1"/>
                      <w:szCs w:val="21"/>
                    </w:rPr>
                    <w:t>氨</w:t>
                  </w:r>
                  <w:r>
                    <w:rPr>
                      <w:rFonts w:hint="eastAsia"/>
                      <w:color w:val="000000" w:themeColor="text1"/>
                      <w:kern w:val="0"/>
                      <w:szCs w:val="21"/>
                    </w:rPr>
                    <w:t>（</w:t>
                  </w:r>
                  <w:r>
                    <w:rPr>
                      <w:color w:val="000000" w:themeColor="text1"/>
                      <w:kern w:val="0"/>
                      <w:szCs w:val="21"/>
                    </w:rPr>
                    <w:t>t/a</w:t>
                  </w:r>
                  <w:r>
                    <w:rPr>
                      <w:rFonts w:hint="eastAsia"/>
                      <w:color w:val="000000" w:themeColor="text1"/>
                      <w:kern w:val="0"/>
                      <w:szCs w:val="21"/>
                    </w:rPr>
                    <w:t>）</w:t>
                  </w:r>
                </w:p>
              </w:tc>
              <w:tc>
                <w:tcPr>
                  <w:tcW w:w="3835" w:type="dxa"/>
                  <w:gridSpan w:val="2"/>
                  <w:vAlign w:val="center"/>
                </w:tcPr>
                <w:p w:rsidR="006C5C27" w:rsidRDefault="00F7147A">
                  <w:pPr>
                    <w:widowControl/>
                    <w:jc w:val="center"/>
                    <w:textAlignment w:val="center"/>
                    <w:rPr>
                      <w:bCs/>
                      <w:color w:val="000000" w:themeColor="text1"/>
                      <w:szCs w:val="21"/>
                    </w:rPr>
                  </w:pPr>
                  <w:r>
                    <w:rPr>
                      <w:rFonts w:hint="eastAsia"/>
                      <w:color w:val="000000" w:themeColor="text1"/>
                      <w:kern w:val="0"/>
                      <w:szCs w:val="21"/>
                    </w:rPr>
                    <w:t>0.42</w:t>
                  </w:r>
                </w:p>
              </w:tc>
            </w:tr>
            <w:tr w:rsidR="006C5C27">
              <w:trPr>
                <w:trHeight w:val="340"/>
                <w:jc w:val="center"/>
              </w:trPr>
              <w:tc>
                <w:tcPr>
                  <w:tcW w:w="1308" w:type="dxa"/>
                  <w:vMerge/>
                  <w:vAlign w:val="center"/>
                </w:tcPr>
                <w:p w:rsidR="006C5C27" w:rsidRDefault="006C5C27">
                  <w:pPr>
                    <w:jc w:val="center"/>
                    <w:rPr>
                      <w:color w:val="000000" w:themeColor="text1"/>
                      <w:szCs w:val="21"/>
                    </w:rPr>
                  </w:pPr>
                </w:p>
              </w:tc>
              <w:tc>
                <w:tcPr>
                  <w:tcW w:w="3218" w:type="dxa"/>
                  <w:gridSpan w:val="2"/>
                  <w:vAlign w:val="center"/>
                </w:tcPr>
                <w:p w:rsidR="006C5C27" w:rsidRDefault="00F7147A">
                  <w:pPr>
                    <w:jc w:val="center"/>
                    <w:rPr>
                      <w:color w:val="000000" w:themeColor="text1"/>
                      <w:szCs w:val="21"/>
                    </w:rPr>
                  </w:pPr>
                  <w:r>
                    <w:rPr>
                      <w:rFonts w:hint="eastAsia"/>
                      <w:color w:val="000000" w:themeColor="text1"/>
                      <w:szCs w:val="21"/>
                    </w:rPr>
                    <w:t>硫化氢</w:t>
                  </w:r>
                  <w:r>
                    <w:rPr>
                      <w:rFonts w:hint="eastAsia"/>
                      <w:color w:val="000000" w:themeColor="text1"/>
                      <w:kern w:val="0"/>
                      <w:szCs w:val="21"/>
                    </w:rPr>
                    <w:t>（</w:t>
                  </w:r>
                  <w:r>
                    <w:rPr>
                      <w:color w:val="000000" w:themeColor="text1"/>
                      <w:kern w:val="0"/>
                      <w:szCs w:val="21"/>
                    </w:rPr>
                    <w:t>t/a</w:t>
                  </w:r>
                  <w:r>
                    <w:rPr>
                      <w:rFonts w:hint="eastAsia"/>
                      <w:color w:val="000000" w:themeColor="text1"/>
                      <w:kern w:val="0"/>
                      <w:szCs w:val="21"/>
                    </w:rPr>
                    <w:t>）</w:t>
                  </w:r>
                </w:p>
              </w:tc>
              <w:tc>
                <w:tcPr>
                  <w:tcW w:w="3835" w:type="dxa"/>
                  <w:gridSpan w:val="2"/>
                  <w:vAlign w:val="center"/>
                </w:tcPr>
                <w:p w:rsidR="006C5C27" w:rsidRDefault="00F7147A">
                  <w:pPr>
                    <w:widowControl/>
                    <w:jc w:val="center"/>
                    <w:textAlignment w:val="center"/>
                    <w:rPr>
                      <w:bCs/>
                      <w:color w:val="000000" w:themeColor="text1"/>
                      <w:szCs w:val="21"/>
                    </w:rPr>
                  </w:pPr>
                  <w:r>
                    <w:rPr>
                      <w:rFonts w:hint="eastAsia"/>
                      <w:color w:val="000000" w:themeColor="text1"/>
                      <w:kern w:val="0"/>
                      <w:szCs w:val="21"/>
                    </w:rPr>
                    <w:t>0.04</w:t>
                  </w:r>
                </w:p>
              </w:tc>
            </w:tr>
            <w:tr w:rsidR="006C5C27">
              <w:trPr>
                <w:trHeight w:val="340"/>
                <w:jc w:val="center"/>
              </w:trPr>
              <w:tc>
                <w:tcPr>
                  <w:tcW w:w="1308" w:type="dxa"/>
                  <w:vMerge/>
                  <w:vAlign w:val="center"/>
                </w:tcPr>
                <w:p w:rsidR="006C5C27" w:rsidRDefault="006C5C27">
                  <w:pPr>
                    <w:jc w:val="center"/>
                    <w:rPr>
                      <w:color w:val="000000" w:themeColor="text1"/>
                      <w:szCs w:val="21"/>
                    </w:rPr>
                  </w:pPr>
                </w:p>
              </w:tc>
              <w:tc>
                <w:tcPr>
                  <w:tcW w:w="3218" w:type="dxa"/>
                  <w:gridSpan w:val="2"/>
                  <w:vAlign w:val="center"/>
                </w:tcPr>
                <w:p w:rsidR="006C5C27" w:rsidRDefault="00F7147A">
                  <w:pPr>
                    <w:jc w:val="center"/>
                    <w:rPr>
                      <w:color w:val="000000" w:themeColor="text1"/>
                      <w:szCs w:val="21"/>
                    </w:rPr>
                  </w:pPr>
                  <w:r>
                    <w:rPr>
                      <w:rFonts w:hint="eastAsia"/>
                      <w:color w:val="000000" w:themeColor="text1"/>
                      <w:szCs w:val="21"/>
                    </w:rPr>
                    <w:t>颗粒物</w:t>
                  </w:r>
                  <w:r>
                    <w:rPr>
                      <w:rFonts w:hint="eastAsia"/>
                      <w:color w:val="000000" w:themeColor="text1"/>
                      <w:kern w:val="0"/>
                      <w:szCs w:val="21"/>
                    </w:rPr>
                    <w:t>（</w:t>
                  </w:r>
                  <w:r>
                    <w:rPr>
                      <w:color w:val="000000" w:themeColor="text1"/>
                      <w:kern w:val="0"/>
                      <w:szCs w:val="21"/>
                    </w:rPr>
                    <w:t>t/a</w:t>
                  </w:r>
                  <w:r>
                    <w:rPr>
                      <w:rFonts w:hint="eastAsia"/>
                      <w:color w:val="000000" w:themeColor="text1"/>
                      <w:kern w:val="0"/>
                      <w:szCs w:val="21"/>
                    </w:rPr>
                    <w:t>）</w:t>
                  </w:r>
                </w:p>
              </w:tc>
              <w:tc>
                <w:tcPr>
                  <w:tcW w:w="3835" w:type="dxa"/>
                  <w:gridSpan w:val="2"/>
                  <w:vAlign w:val="center"/>
                </w:tcPr>
                <w:p w:rsidR="006C5C27" w:rsidRDefault="00F7147A">
                  <w:pPr>
                    <w:widowControl/>
                    <w:jc w:val="center"/>
                    <w:rPr>
                      <w:bCs/>
                      <w:color w:val="000000" w:themeColor="text1"/>
                      <w:szCs w:val="21"/>
                    </w:rPr>
                  </w:pPr>
                  <w:r>
                    <w:rPr>
                      <w:color w:val="000000" w:themeColor="text1"/>
                      <w:kern w:val="0"/>
                      <w:szCs w:val="21"/>
                    </w:rPr>
                    <w:t>0.2</w:t>
                  </w:r>
                </w:p>
              </w:tc>
            </w:tr>
          </w:tbl>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4-</w:t>
            </w:r>
            <w:r>
              <w:rPr>
                <w:rFonts w:hint="eastAsia"/>
                <w:b/>
                <w:bCs/>
                <w:color w:val="000000" w:themeColor="text1"/>
                <w:sz w:val="24"/>
              </w:rPr>
              <w:t>4</w:t>
            </w:r>
            <w:r>
              <w:rPr>
                <w:rFonts w:hint="eastAsia"/>
                <w:b/>
                <w:bCs/>
                <w:color w:val="000000" w:themeColor="text1"/>
                <w:sz w:val="24"/>
              </w:rPr>
              <w:t xml:space="preserve"> </w:t>
            </w:r>
            <w:r>
              <w:rPr>
                <w:rFonts w:hint="eastAsia"/>
                <w:b/>
                <w:bCs/>
                <w:color w:val="000000" w:themeColor="text1"/>
                <w:sz w:val="24"/>
              </w:rPr>
              <w:t xml:space="preserve"> </w:t>
            </w:r>
            <w:r>
              <w:rPr>
                <w:rFonts w:hint="eastAsia"/>
                <w:b/>
                <w:bCs/>
                <w:color w:val="000000" w:themeColor="text1"/>
                <w:sz w:val="24"/>
              </w:rPr>
              <w:t>大气污染物无组织排放量核算表</w:t>
            </w:r>
          </w:p>
          <w:tbl>
            <w:tblPr>
              <w:tblW w:w="8313"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704"/>
              <w:gridCol w:w="1007"/>
              <w:gridCol w:w="1356"/>
              <w:gridCol w:w="1351"/>
              <w:gridCol w:w="2028"/>
              <w:gridCol w:w="1061"/>
              <w:gridCol w:w="806"/>
            </w:tblGrid>
            <w:tr w:rsidR="006C5C27">
              <w:trPr>
                <w:trHeight w:val="340"/>
                <w:jc w:val="center"/>
              </w:trPr>
              <w:tc>
                <w:tcPr>
                  <w:tcW w:w="704" w:type="dxa"/>
                  <w:vMerge w:val="restart"/>
                  <w:vAlign w:val="center"/>
                </w:tcPr>
                <w:p w:rsidR="006C5C27" w:rsidRDefault="00F7147A">
                  <w:pPr>
                    <w:jc w:val="center"/>
                    <w:rPr>
                      <w:color w:val="000000" w:themeColor="text1"/>
                      <w:szCs w:val="21"/>
                    </w:rPr>
                  </w:pPr>
                  <w:r>
                    <w:rPr>
                      <w:color w:val="000000" w:themeColor="text1"/>
                      <w:szCs w:val="21"/>
                    </w:rPr>
                    <w:t>排放源</w:t>
                  </w:r>
                </w:p>
                <w:p w:rsidR="006C5C27" w:rsidRDefault="00F7147A">
                  <w:pPr>
                    <w:jc w:val="center"/>
                    <w:rPr>
                      <w:color w:val="000000" w:themeColor="text1"/>
                      <w:szCs w:val="21"/>
                    </w:rPr>
                  </w:pPr>
                  <w:r>
                    <w:rPr>
                      <w:color w:val="000000" w:themeColor="text1"/>
                      <w:szCs w:val="21"/>
                    </w:rPr>
                    <w:t>编号</w:t>
                  </w:r>
                </w:p>
              </w:tc>
              <w:tc>
                <w:tcPr>
                  <w:tcW w:w="1007" w:type="dxa"/>
                  <w:vMerge w:val="restart"/>
                  <w:vAlign w:val="center"/>
                </w:tcPr>
                <w:p w:rsidR="006C5C27" w:rsidRDefault="00F7147A">
                  <w:pPr>
                    <w:snapToGrid w:val="0"/>
                    <w:jc w:val="center"/>
                    <w:rPr>
                      <w:color w:val="000000" w:themeColor="text1"/>
                      <w:szCs w:val="21"/>
                    </w:rPr>
                  </w:pPr>
                  <w:r>
                    <w:rPr>
                      <w:color w:val="000000" w:themeColor="text1"/>
                      <w:szCs w:val="21"/>
                    </w:rPr>
                    <w:t>产污环节</w:t>
                  </w:r>
                </w:p>
              </w:tc>
              <w:tc>
                <w:tcPr>
                  <w:tcW w:w="1356" w:type="dxa"/>
                  <w:vMerge w:val="restart"/>
                  <w:vAlign w:val="center"/>
                </w:tcPr>
                <w:p w:rsidR="006C5C27" w:rsidRDefault="00F7147A">
                  <w:pPr>
                    <w:snapToGrid w:val="0"/>
                    <w:jc w:val="center"/>
                    <w:rPr>
                      <w:color w:val="000000" w:themeColor="text1"/>
                      <w:szCs w:val="21"/>
                    </w:rPr>
                  </w:pPr>
                  <w:r>
                    <w:rPr>
                      <w:color w:val="000000" w:themeColor="text1"/>
                      <w:szCs w:val="21"/>
                    </w:rPr>
                    <w:t>污染物</w:t>
                  </w:r>
                </w:p>
              </w:tc>
              <w:tc>
                <w:tcPr>
                  <w:tcW w:w="1351" w:type="dxa"/>
                  <w:vMerge w:val="restart"/>
                  <w:vAlign w:val="center"/>
                </w:tcPr>
                <w:p w:rsidR="006C5C27" w:rsidRDefault="00F7147A">
                  <w:pPr>
                    <w:snapToGrid w:val="0"/>
                    <w:jc w:val="center"/>
                    <w:rPr>
                      <w:color w:val="000000" w:themeColor="text1"/>
                      <w:szCs w:val="21"/>
                    </w:rPr>
                  </w:pPr>
                  <w:r>
                    <w:rPr>
                      <w:color w:val="000000" w:themeColor="text1"/>
                      <w:szCs w:val="21"/>
                    </w:rPr>
                    <w:t>主要污染</w:t>
                  </w:r>
                </w:p>
                <w:p w:rsidR="006C5C27" w:rsidRDefault="00F7147A">
                  <w:pPr>
                    <w:snapToGrid w:val="0"/>
                    <w:jc w:val="center"/>
                    <w:rPr>
                      <w:color w:val="000000" w:themeColor="text1"/>
                      <w:szCs w:val="21"/>
                    </w:rPr>
                  </w:pPr>
                  <w:r>
                    <w:rPr>
                      <w:color w:val="000000" w:themeColor="text1"/>
                      <w:szCs w:val="21"/>
                    </w:rPr>
                    <w:t>防治措施</w:t>
                  </w:r>
                </w:p>
              </w:tc>
              <w:tc>
                <w:tcPr>
                  <w:tcW w:w="3089" w:type="dxa"/>
                  <w:gridSpan w:val="2"/>
                  <w:vAlign w:val="center"/>
                </w:tcPr>
                <w:p w:rsidR="006C5C27" w:rsidRDefault="00F7147A">
                  <w:pPr>
                    <w:snapToGrid w:val="0"/>
                    <w:jc w:val="center"/>
                    <w:rPr>
                      <w:color w:val="000000" w:themeColor="text1"/>
                      <w:szCs w:val="21"/>
                    </w:rPr>
                  </w:pPr>
                  <w:r>
                    <w:rPr>
                      <w:color w:val="000000" w:themeColor="text1"/>
                      <w:szCs w:val="21"/>
                    </w:rPr>
                    <w:t>国家或地方污染物排放标准</w:t>
                  </w:r>
                </w:p>
              </w:tc>
              <w:tc>
                <w:tcPr>
                  <w:tcW w:w="806" w:type="dxa"/>
                  <w:vMerge w:val="restart"/>
                  <w:vAlign w:val="center"/>
                </w:tcPr>
                <w:p w:rsidR="006C5C27" w:rsidRDefault="00F7147A">
                  <w:pPr>
                    <w:snapToGrid w:val="0"/>
                    <w:jc w:val="center"/>
                    <w:rPr>
                      <w:color w:val="000000" w:themeColor="text1"/>
                      <w:szCs w:val="21"/>
                    </w:rPr>
                  </w:pPr>
                  <w:r>
                    <w:rPr>
                      <w:color w:val="000000" w:themeColor="text1"/>
                      <w:szCs w:val="21"/>
                    </w:rPr>
                    <w:t>核算年排放量</w:t>
                  </w:r>
                </w:p>
                <w:p w:rsidR="006C5C27" w:rsidRDefault="00F7147A">
                  <w:pPr>
                    <w:snapToGrid w:val="0"/>
                    <w:jc w:val="center"/>
                    <w:rPr>
                      <w:color w:val="000000" w:themeColor="text1"/>
                      <w:szCs w:val="21"/>
                    </w:rPr>
                  </w:pPr>
                  <w:r>
                    <w:rPr>
                      <w:color w:val="000000" w:themeColor="text1"/>
                      <w:kern w:val="0"/>
                      <w:szCs w:val="21"/>
                    </w:rPr>
                    <w:t>（</w:t>
                  </w:r>
                  <w:r>
                    <w:rPr>
                      <w:color w:val="000000" w:themeColor="text1"/>
                      <w:kern w:val="0"/>
                      <w:szCs w:val="21"/>
                    </w:rPr>
                    <w:t>t/a</w:t>
                  </w:r>
                  <w:r>
                    <w:rPr>
                      <w:color w:val="000000" w:themeColor="text1"/>
                      <w:kern w:val="0"/>
                      <w:szCs w:val="21"/>
                    </w:rPr>
                    <w:t>）</w:t>
                  </w:r>
                </w:p>
              </w:tc>
            </w:tr>
            <w:tr w:rsidR="006C5C27">
              <w:trPr>
                <w:trHeight w:val="340"/>
                <w:jc w:val="center"/>
              </w:trPr>
              <w:tc>
                <w:tcPr>
                  <w:tcW w:w="704" w:type="dxa"/>
                  <w:vMerge/>
                  <w:vAlign w:val="center"/>
                </w:tcPr>
                <w:p w:rsidR="006C5C27" w:rsidRDefault="006C5C27">
                  <w:pPr>
                    <w:widowControl/>
                    <w:jc w:val="left"/>
                    <w:rPr>
                      <w:color w:val="000000" w:themeColor="text1"/>
                      <w:szCs w:val="21"/>
                    </w:rPr>
                  </w:pPr>
                </w:p>
              </w:tc>
              <w:tc>
                <w:tcPr>
                  <w:tcW w:w="1007" w:type="dxa"/>
                  <w:vMerge/>
                  <w:vAlign w:val="center"/>
                </w:tcPr>
                <w:p w:rsidR="006C5C27" w:rsidRDefault="006C5C27">
                  <w:pPr>
                    <w:widowControl/>
                    <w:jc w:val="left"/>
                    <w:rPr>
                      <w:color w:val="000000" w:themeColor="text1"/>
                      <w:szCs w:val="21"/>
                    </w:rPr>
                  </w:pPr>
                </w:p>
              </w:tc>
              <w:tc>
                <w:tcPr>
                  <w:tcW w:w="1356" w:type="dxa"/>
                  <w:vMerge/>
                  <w:vAlign w:val="center"/>
                </w:tcPr>
                <w:p w:rsidR="006C5C27" w:rsidRDefault="006C5C27">
                  <w:pPr>
                    <w:widowControl/>
                    <w:jc w:val="left"/>
                    <w:rPr>
                      <w:color w:val="000000" w:themeColor="text1"/>
                      <w:szCs w:val="21"/>
                    </w:rPr>
                  </w:pPr>
                </w:p>
              </w:tc>
              <w:tc>
                <w:tcPr>
                  <w:tcW w:w="1351" w:type="dxa"/>
                  <w:vMerge/>
                  <w:vAlign w:val="center"/>
                </w:tcPr>
                <w:p w:rsidR="006C5C27" w:rsidRDefault="006C5C27">
                  <w:pPr>
                    <w:widowControl/>
                    <w:jc w:val="left"/>
                    <w:rPr>
                      <w:color w:val="000000" w:themeColor="text1"/>
                      <w:szCs w:val="21"/>
                    </w:rPr>
                  </w:pPr>
                </w:p>
              </w:tc>
              <w:tc>
                <w:tcPr>
                  <w:tcW w:w="2028" w:type="dxa"/>
                  <w:vAlign w:val="center"/>
                </w:tcPr>
                <w:p w:rsidR="006C5C27" w:rsidRDefault="00F7147A">
                  <w:pPr>
                    <w:snapToGrid w:val="0"/>
                    <w:jc w:val="center"/>
                    <w:rPr>
                      <w:color w:val="000000" w:themeColor="text1"/>
                      <w:szCs w:val="21"/>
                    </w:rPr>
                  </w:pPr>
                  <w:r>
                    <w:rPr>
                      <w:color w:val="000000" w:themeColor="text1"/>
                      <w:szCs w:val="21"/>
                    </w:rPr>
                    <w:t>标准名称</w:t>
                  </w:r>
                </w:p>
              </w:tc>
              <w:tc>
                <w:tcPr>
                  <w:tcW w:w="1061" w:type="dxa"/>
                  <w:vAlign w:val="center"/>
                </w:tcPr>
                <w:p w:rsidR="006C5C27" w:rsidRDefault="00F7147A">
                  <w:pPr>
                    <w:snapToGrid w:val="0"/>
                    <w:jc w:val="center"/>
                    <w:rPr>
                      <w:color w:val="000000" w:themeColor="text1"/>
                      <w:szCs w:val="21"/>
                    </w:rPr>
                  </w:pPr>
                  <w:r>
                    <w:rPr>
                      <w:color w:val="000000" w:themeColor="text1"/>
                      <w:szCs w:val="21"/>
                    </w:rPr>
                    <w:t>浓度限值</w:t>
                  </w:r>
                </w:p>
                <w:p w:rsidR="006C5C27" w:rsidRDefault="00F7147A">
                  <w:pPr>
                    <w:snapToGrid w:val="0"/>
                    <w:jc w:val="center"/>
                    <w:rPr>
                      <w:color w:val="000000" w:themeColor="text1"/>
                      <w:szCs w:val="21"/>
                    </w:rPr>
                  </w:pPr>
                  <w:r>
                    <w:rPr>
                      <w:color w:val="000000" w:themeColor="text1"/>
                      <w:szCs w:val="21"/>
                    </w:rPr>
                    <w:t>（</w:t>
                  </w:r>
                  <w:r>
                    <w:rPr>
                      <w:color w:val="000000" w:themeColor="text1"/>
                      <w:szCs w:val="21"/>
                    </w:rPr>
                    <w:t>mg/m</w:t>
                  </w:r>
                  <w:r>
                    <w:rPr>
                      <w:color w:val="000000" w:themeColor="text1"/>
                      <w:szCs w:val="21"/>
                      <w:vertAlign w:val="superscript"/>
                    </w:rPr>
                    <w:t>3</w:t>
                  </w:r>
                  <w:r>
                    <w:rPr>
                      <w:color w:val="000000" w:themeColor="text1"/>
                      <w:szCs w:val="21"/>
                    </w:rPr>
                    <w:t>）</w:t>
                  </w:r>
                </w:p>
              </w:tc>
              <w:tc>
                <w:tcPr>
                  <w:tcW w:w="806" w:type="dxa"/>
                  <w:vMerge/>
                  <w:vAlign w:val="center"/>
                </w:tcPr>
                <w:p w:rsidR="006C5C27" w:rsidRDefault="006C5C27">
                  <w:pPr>
                    <w:widowControl/>
                    <w:jc w:val="left"/>
                    <w:rPr>
                      <w:color w:val="000000" w:themeColor="text1"/>
                      <w:szCs w:val="21"/>
                    </w:rPr>
                  </w:pPr>
                </w:p>
              </w:tc>
            </w:tr>
            <w:tr w:rsidR="006C5C27">
              <w:trPr>
                <w:trHeight w:val="340"/>
                <w:jc w:val="center"/>
              </w:trPr>
              <w:tc>
                <w:tcPr>
                  <w:tcW w:w="704" w:type="dxa"/>
                  <w:vAlign w:val="center"/>
                </w:tcPr>
                <w:p w:rsidR="006C5C27" w:rsidRDefault="00F7147A">
                  <w:pPr>
                    <w:jc w:val="center"/>
                    <w:rPr>
                      <w:color w:val="000000" w:themeColor="text1"/>
                      <w:szCs w:val="21"/>
                    </w:rPr>
                  </w:pPr>
                  <w:r>
                    <w:rPr>
                      <w:color w:val="000000" w:themeColor="text1"/>
                      <w:szCs w:val="21"/>
                    </w:rPr>
                    <w:t>1</w:t>
                  </w:r>
                </w:p>
              </w:tc>
              <w:tc>
                <w:tcPr>
                  <w:tcW w:w="1007" w:type="dxa"/>
                  <w:vMerge w:val="restart"/>
                  <w:vAlign w:val="center"/>
                </w:tcPr>
                <w:p w:rsidR="006C5C27" w:rsidRDefault="00F7147A">
                  <w:pPr>
                    <w:jc w:val="center"/>
                    <w:rPr>
                      <w:color w:val="000000" w:themeColor="text1"/>
                      <w:szCs w:val="21"/>
                    </w:rPr>
                  </w:pPr>
                  <w:r>
                    <w:rPr>
                      <w:color w:val="000000" w:themeColor="text1"/>
                      <w:szCs w:val="21"/>
                    </w:rPr>
                    <w:t>发酵</w:t>
                  </w:r>
                </w:p>
              </w:tc>
              <w:tc>
                <w:tcPr>
                  <w:tcW w:w="1356" w:type="dxa"/>
                  <w:vAlign w:val="center"/>
                </w:tcPr>
                <w:p w:rsidR="006C5C27" w:rsidRDefault="00F7147A">
                  <w:pPr>
                    <w:jc w:val="center"/>
                    <w:rPr>
                      <w:color w:val="000000" w:themeColor="text1"/>
                      <w:szCs w:val="21"/>
                    </w:rPr>
                  </w:pPr>
                  <w:r>
                    <w:rPr>
                      <w:color w:val="000000" w:themeColor="text1"/>
                      <w:szCs w:val="21"/>
                    </w:rPr>
                    <w:t>氨</w:t>
                  </w:r>
                </w:p>
              </w:tc>
              <w:tc>
                <w:tcPr>
                  <w:tcW w:w="1351" w:type="dxa"/>
                  <w:vMerge w:val="restart"/>
                  <w:vAlign w:val="center"/>
                </w:tcPr>
                <w:p w:rsidR="006C5C27" w:rsidRDefault="00F7147A">
                  <w:pPr>
                    <w:jc w:val="center"/>
                    <w:rPr>
                      <w:color w:val="000000" w:themeColor="text1"/>
                      <w:szCs w:val="21"/>
                    </w:rPr>
                  </w:pPr>
                  <w:r>
                    <w:rPr>
                      <w:color w:val="000000" w:themeColor="text1"/>
                      <w:szCs w:val="21"/>
                    </w:rPr>
                    <w:t>加强收集，车间通风，除臭剂</w:t>
                  </w:r>
                </w:p>
              </w:tc>
              <w:tc>
                <w:tcPr>
                  <w:tcW w:w="2028" w:type="dxa"/>
                  <w:vMerge w:val="restart"/>
                  <w:vAlign w:val="center"/>
                </w:tcPr>
                <w:p w:rsidR="006C5C27" w:rsidRDefault="00F7147A">
                  <w:pPr>
                    <w:jc w:val="center"/>
                    <w:rPr>
                      <w:color w:val="000000" w:themeColor="text1"/>
                      <w:szCs w:val="21"/>
                    </w:rPr>
                  </w:pPr>
                  <w:r>
                    <w:rPr>
                      <w:color w:val="000000" w:themeColor="text1"/>
                      <w:szCs w:val="21"/>
                    </w:rPr>
                    <w:t>《恶臭污染物排放标准》（</w:t>
                  </w:r>
                  <w:r>
                    <w:rPr>
                      <w:color w:val="000000" w:themeColor="text1"/>
                      <w:szCs w:val="21"/>
                    </w:rPr>
                    <w:t>GB14554-93</w:t>
                  </w:r>
                </w:p>
              </w:tc>
              <w:tc>
                <w:tcPr>
                  <w:tcW w:w="1061" w:type="dxa"/>
                  <w:vAlign w:val="center"/>
                </w:tcPr>
                <w:p w:rsidR="006C5C27" w:rsidRDefault="00F7147A">
                  <w:pPr>
                    <w:jc w:val="center"/>
                    <w:rPr>
                      <w:color w:val="000000" w:themeColor="text1"/>
                      <w:szCs w:val="21"/>
                    </w:rPr>
                  </w:pPr>
                  <w:r>
                    <w:rPr>
                      <w:rFonts w:hint="eastAsia"/>
                      <w:color w:val="000000" w:themeColor="text1"/>
                      <w:szCs w:val="21"/>
                    </w:rPr>
                    <w:t>1.0</w:t>
                  </w:r>
                </w:p>
              </w:tc>
              <w:tc>
                <w:tcPr>
                  <w:tcW w:w="806" w:type="dxa"/>
                  <w:vAlign w:val="center"/>
                </w:tcPr>
                <w:p w:rsidR="006C5C27" w:rsidRDefault="00F7147A">
                  <w:pPr>
                    <w:widowControl/>
                    <w:jc w:val="center"/>
                    <w:textAlignment w:val="center"/>
                    <w:rPr>
                      <w:color w:val="000000" w:themeColor="text1"/>
                      <w:szCs w:val="21"/>
                    </w:rPr>
                  </w:pPr>
                  <w:r>
                    <w:rPr>
                      <w:color w:val="000000" w:themeColor="text1"/>
                      <w:kern w:val="0"/>
                      <w:szCs w:val="21"/>
                    </w:rPr>
                    <w:t>0.11</w:t>
                  </w:r>
                </w:p>
              </w:tc>
            </w:tr>
            <w:tr w:rsidR="006C5C27">
              <w:trPr>
                <w:trHeight w:val="340"/>
                <w:jc w:val="center"/>
              </w:trPr>
              <w:tc>
                <w:tcPr>
                  <w:tcW w:w="704" w:type="dxa"/>
                  <w:vAlign w:val="center"/>
                </w:tcPr>
                <w:p w:rsidR="006C5C27" w:rsidRDefault="00F7147A">
                  <w:pPr>
                    <w:jc w:val="center"/>
                    <w:rPr>
                      <w:color w:val="000000" w:themeColor="text1"/>
                      <w:szCs w:val="21"/>
                    </w:rPr>
                  </w:pPr>
                  <w:r>
                    <w:rPr>
                      <w:color w:val="000000" w:themeColor="text1"/>
                      <w:szCs w:val="21"/>
                    </w:rPr>
                    <w:t>2</w:t>
                  </w:r>
                </w:p>
              </w:tc>
              <w:tc>
                <w:tcPr>
                  <w:tcW w:w="1007" w:type="dxa"/>
                  <w:vMerge/>
                  <w:vAlign w:val="center"/>
                </w:tcPr>
                <w:p w:rsidR="006C5C27" w:rsidRDefault="006C5C27">
                  <w:pPr>
                    <w:jc w:val="center"/>
                    <w:rPr>
                      <w:color w:val="000000" w:themeColor="text1"/>
                      <w:szCs w:val="21"/>
                    </w:rPr>
                  </w:pPr>
                </w:p>
              </w:tc>
              <w:tc>
                <w:tcPr>
                  <w:tcW w:w="1356" w:type="dxa"/>
                  <w:vAlign w:val="center"/>
                </w:tcPr>
                <w:p w:rsidR="006C5C27" w:rsidRDefault="00F7147A">
                  <w:pPr>
                    <w:jc w:val="center"/>
                    <w:rPr>
                      <w:color w:val="000000" w:themeColor="text1"/>
                      <w:szCs w:val="21"/>
                    </w:rPr>
                  </w:pPr>
                  <w:r>
                    <w:rPr>
                      <w:color w:val="000000" w:themeColor="text1"/>
                      <w:szCs w:val="21"/>
                    </w:rPr>
                    <w:t>硫化氢</w:t>
                  </w:r>
                </w:p>
              </w:tc>
              <w:tc>
                <w:tcPr>
                  <w:tcW w:w="1351" w:type="dxa"/>
                  <w:vMerge/>
                  <w:vAlign w:val="center"/>
                </w:tcPr>
                <w:p w:rsidR="006C5C27" w:rsidRDefault="006C5C27">
                  <w:pPr>
                    <w:jc w:val="center"/>
                    <w:rPr>
                      <w:color w:val="000000" w:themeColor="text1"/>
                      <w:szCs w:val="21"/>
                    </w:rPr>
                  </w:pPr>
                </w:p>
              </w:tc>
              <w:tc>
                <w:tcPr>
                  <w:tcW w:w="2028" w:type="dxa"/>
                  <w:vMerge/>
                  <w:vAlign w:val="center"/>
                </w:tcPr>
                <w:p w:rsidR="006C5C27" w:rsidRDefault="006C5C27">
                  <w:pPr>
                    <w:jc w:val="center"/>
                    <w:rPr>
                      <w:bCs/>
                      <w:color w:val="000000" w:themeColor="text1"/>
                      <w:szCs w:val="21"/>
                    </w:rPr>
                  </w:pPr>
                </w:p>
              </w:tc>
              <w:tc>
                <w:tcPr>
                  <w:tcW w:w="1061" w:type="dxa"/>
                  <w:vAlign w:val="center"/>
                </w:tcPr>
                <w:p w:rsidR="006C5C27" w:rsidRDefault="00F7147A">
                  <w:pPr>
                    <w:jc w:val="center"/>
                    <w:rPr>
                      <w:color w:val="000000" w:themeColor="text1"/>
                      <w:szCs w:val="21"/>
                    </w:rPr>
                  </w:pPr>
                  <w:r>
                    <w:rPr>
                      <w:color w:val="000000" w:themeColor="text1"/>
                      <w:szCs w:val="21"/>
                    </w:rPr>
                    <w:t>0.06</w:t>
                  </w:r>
                </w:p>
              </w:tc>
              <w:tc>
                <w:tcPr>
                  <w:tcW w:w="806" w:type="dxa"/>
                  <w:vAlign w:val="center"/>
                </w:tcPr>
                <w:p w:rsidR="006C5C27" w:rsidRDefault="00F7147A">
                  <w:pPr>
                    <w:widowControl/>
                    <w:jc w:val="center"/>
                    <w:textAlignment w:val="center"/>
                    <w:rPr>
                      <w:bCs/>
                      <w:color w:val="000000" w:themeColor="text1"/>
                      <w:szCs w:val="21"/>
                    </w:rPr>
                  </w:pPr>
                  <w:r>
                    <w:rPr>
                      <w:color w:val="000000" w:themeColor="text1"/>
                      <w:kern w:val="0"/>
                      <w:szCs w:val="21"/>
                    </w:rPr>
                    <w:t>0.009</w:t>
                  </w:r>
                </w:p>
              </w:tc>
            </w:tr>
            <w:tr w:rsidR="006C5C27">
              <w:trPr>
                <w:trHeight w:val="340"/>
                <w:jc w:val="center"/>
              </w:trPr>
              <w:tc>
                <w:tcPr>
                  <w:tcW w:w="704" w:type="dxa"/>
                  <w:vAlign w:val="center"/>
                </w:tcPr>
                <w:p w:rsidR="006C5C27" w:rsidRDefault="00F7147A">
                  <w:pPr>
                    <w:jc w:val="center"/>
                    <w:rPr>
                      <w:color w:val="000000" w:themeColor="text1"/>
                      <w:szCs w:val="21"/>
                    </w:rPr>
                  </w:pPr>
                  <w:r>
                    <w:rPr>
                      <w:color w:val="000000" w:themeColor="text1"/>
                      <w:szCs w:val="21"/>
                    </w:rPr>
                    <w:t>3</w:t>
                  </w:r>
                </w:p>
              </w:tc>
              <w:tc>
                <w:tcPr>
                  <w:tcW w:w="1007" w:type="dxa"/>
                  <w:vAlign w:val="center"/>
                </w:tcPr>
                <w:p w:rsidR="006C5C27" w:rsidRDefault="00F7147A">
                  <w:pPr>
                    <w:jc w:val="center"/>
                    <w:rPr>
                      <w:color w:val="000000" w:themeColor="text1"/>
                      <w:szCs w:val="21"/>
                    </w:rPr>
                  </w:pPr>
                  <w:r>
                    <w:rPr>
                      <w:color w:val="000000" w:themeColor="text1"/>
                      <w:szCs w:val="21"/>
                    </w:rPr>
                    <w:t>粉碎筛分、造粒包装</w:t>
                  </w:r>
                </w:p>
              </w:tc>
              <w:tc>
                <w:tcPr>
                  <w:tcW w:w="1356" w:type="dxa"/>
                  <w:vAlign w:val="center"/>
                </w:tcPr>
                <w:p w:rsidR="006C5C27" w:rsidRDefault="00F7147A">
                  <w:pPr>
                    <w:jc w:val="center"/>
                    <w:rPr>
                      <w:color w:val="000000" w:themeColor="text1"/>
                      <w:szCs w:val="21"/>
                    </w:rPr>
                  </w:pPr>
                  <w:r>
                    <w:rPr>
                      <w:color w:val="000000" w:themeColor="text1"/>
                      <w:szCs w:val="21"/>
                    </w:rPr>
                    <w:t>颗粒物</w:t>
                  </w:r>
                </w:p>
              </w:tc>
              <w:tc>
                <w:tcPr>
                  <w:tcW w:w="1351" w:type="dxa"/>
                  <w:vAlign w:val="center"/>
                </w:tcPr>
                <w:p w:rsidR="006C5C27" w:rsidRDefault="00F7147A">
                  <w:pPr>
                    <w:jc w:val="center"/>
                    <w:rPr>
                      <w:color w:val="000000" w:themeColor="text1"/>
                      <w:szCs w:val="21"/>
                    </w:rPr>
                  </w:pPr>
                  <w:r>
                    <w:rPr>
                      <w:color w:val="000000" w:themeColor="text1"/>
                      <w:szCs w:val="21"/>
                    </w:rPr>
                    <w:t>加强收集，车间通风</w:t>
                  </w:r>
                </w:p>
              </w:tc>
              <w:tc>
                <w:tcPr>
                  <w:tcW w:w="2028" w:type="dxa"/>
                  <w:vAlign w:val="center"/>
                </w:tcPr>
                <w:p w:rsidR="006C5C27" w:rsidRDefault="00F7147A">
                  <w:pPr>
                    <w:jc w:val="center"/>
                    <w:rPr>
                      <w:bCs/>
                      <w:color w:val="000000" w:themeColor="text1"/>
                      <w:szCs w:val="21"/>
                    </w:rPr>
                  </w:pPr>
                  <w:r>
                    <w:rPr>
                      <w:bCs/>
                      <w:color w:val="000000" w:themeColor="text1"/>
                      <w:szCs w:val="21"/>
                    </w:rPr>
                    <w:t>《大气污染物综合排放标准》（</w:t>
                  </w:r>
                  <w:r>
                    <w:rPr>
                      <w:bCs/>
                      <w:color w:val="000000" w:themeColor="text1"/>
                      <w:szCs w:val="21"/>
                    </w:rPr>
                    <w:t>GB16297-1996</w:t>
                  </w:r>
                  <w:r>
                    <w:rPr>
                      <w:bCs/>
                      <w:color w:val="000000" w:themeColor="text1"/>
                      <w:szCs w:val="21"/>
                    </w:rPr>
                    <w:t>）</w:t>
                  </w:r>
                </w:p>
              </w:tc>
              <w:tc>
                <w:tcPr>
                  <w:tcW w:w="1061" w:type="dxa"/>
                  <w:vAlign w:val="center"/>
                </w:tcPr>
                <w:p w:rsidR="006C5C27" w:rsidRDefault="00F7147A">
                  <w:pPr>
                    <w:jc w:val="center"/>
                    <w:rPr>
                      <w:color w:val="000000" w:themeColor="text1"/>
                      <w:szCs w:val="21"/>
                    </w:rPr>
                  </w:pPr>
                  <w:r>
                    <w:rPr>
                      <w:color w:val="000000" w:themeColor="text1"/>
                      <w:szCs w:val="21"/>
                    </w:rPr>
                    <w:t>1.0</w:t>
                  </w:r>
                </w:p>
              </w:tc>
              <w:tc>
                <w:tcPr>
                  <w:tcW w:w="806" w:type="dxa"/>
                  <w:vAlign w:val="center"/>
                </w:tcPr>
                <w:p w:rsidR="006C5C27" w:rsidRDefault="00F7147A">
                  <w:pPr>
                    <w:pStyle w:val="li1"/>
                    <w:jc w:val="center"/>
                    <w:rPr>
                      <w:bCs/>
                      <w:color w:val="000000" w:themeColor="text1"/>
                      <w:sz w:val="21"/>
                      <w:szCs w:val="21"/>
                    </w:rPr>
                  </w:pPr>
                  <w:r>
                    <w:rPr>
                      <w:bCs/>
                      <w:color w:val="000000" w:themeColor="text1"/>
                      <w:sz w:val="21"/>
                      <w:szCs w:val="21"/>
                    </w:rPr>
                    <w:t>1.11</w:t>
                  </w:r>
                </w:p>
              </w:tc>
            </w:tr>
            <w:tr w:rsidR="006C5C27">
              <w:trPr>
                <w:cantSplit/>
                <w:trHeight w:val="340"/>
                <w:jc w:val="center"/>
              </w:trPr>
              <w:tc>
                <w:tcPr>
                  <w:tcW w:w="1711" w:type="dxa"/>
                  <w:gridSpan w:val="2"/>
                  <w:vMerge w:val="restart"/>
                  <w:vAlign w:val="center"/>
                </w:tcPr>
                <w:p w:rsidR="006C5C27" w:rsidRDefault="00F7147A">
                  <w:pPr>
                    <w:jc w:val="center"/>
                    <w:rPr>
                      <w:color w:val="000000" w:themeColor="text1"/>
                      <w:szCs w:val="21"/>
                    </w:rPr>
                  </w:pPr>
                  <w:r>
                    <w:rPr>
                      <w:color w:val="000000" w:themeColor="text1"/>
                      <w:szCs w:val="21"/>
                    </w:rPr>
                    <w:t>无组织排放总计</w:t>
                  </w:r>
                </w:p>
              </w:tc>
              <w:tc>
                <w:tcPr>
                  <w:tcW w:w="1356" w:type="dxa"/>
                  <w:vAlign w:val="center"/>
                </w:tcPr>
                <w:p w:rsidR="006C5C27" w:rsidRDefault="00F7147A">
                  <w:pPr>
                    <w:jc w:val="center"/>
                    <w:rPr>
                      <w:color w:val="000000" w:themeColor="text1"/>
                      <w:szCs w:val="21"/>
                    </w:rPr>
                  </w:pPr>
                  <w:r>
                    <w:rPr>
                      <w:color w:val="000000" w:themeColor="text1"/>
                      <w:szCs w:val="21"/>
                    </w:rPr>
                    <w:t>氨</w:t>
                  </w:r>
                  <w:r>
                    <w:rPr>
                      <w:rFonts w:hint="eastAsia"/>
                      <w:color w:val="000000" w:themeColor="text1"/>
                      <w:kern w:val="0"/>
                      <w:szCs w:val="21"/>
                    </w:rPr>
                    <w:t>（</w:t>
                  </w:r>
                  <w:r>
                    <w:rPr>
                      <w:color w:val="000000" w:themeColor="text1"/>
                      <w:kern w:val="0"/>
                      <w:szCs w:val="21"/>
                    </w:rPr>
                    <w:t>t/a</w:t>
                  </w:r>
                  <w:r>
                    <w:rPr>
                      <w:rFonts w:hint="eastAsia"/>
                      <w:color w:val="000000" w:themeColor="text1"/>
                      <w:kern w:val="0"/>
                      <w:szCs w:val="21"/>
                    </w:rPr>
                    <w:t>）</w:t>
                  </w:r>
                </w:p>
              </w:tc>
              <w:tc>
                <w:tcPr>
                  <w:tcW w:w="5246" w:type="dxa"/>
                  <w:gridSpan w:val="4"/>
                  <w:vAlign w:val="center"/>
                </w:tcPr>
                <w:p w:rsidR="006C5C27" w:rsidRDefault="00F7147A">
                  <w:pPr>
                    <w:widowControl/>
                    <w:jc w:val="center"/>
                    <w:textAlignment w:val="center"/>
                    <w:rPr>
                      <w:color w:val="000000" w:themeColor="text1"/>
                      <w:szCs w:val="21"/>
                    </w:rPr>
                  </w:pPr>
                  <w:r>
                    <w:rPr>
                      <w:color w:val="000000" w:themeColor="text1"/>
                      <w:kern w:val="0"/>
                      <w:szCs w:val="21"/>
                    </w:rPr>
                    <w:t>0.11</w:t>
                  </w:r>
                </w:p>
              </w:tc>
            </w:tr>
            <w:tr w:rsidR="006C5C27">
              <w:trPr>
                <w:cantSplit/>
                <w:trHeight w:val="340"/>
                <w:jc w:val="center"/>
              </w:trPr>
              <w:tc>
                <w:tcPr>
                  <w:tcW w:w="1711" w:type="dxa"/>
                  <w:gridSpan w:val="2"/>
                  <w:vMerge/>
                  <w:vAlign w:val="center"/>
                </w:tcPr>
                <w:p w:rsidR="006C5C27" w:rsidRDefault="006C5C27">
                  <w:pPr>
                    <w:jc w:val="center"/>
                    <w:rPr>
                      <w:color w:val="000000" w:themeColor="text1"/>
                      <w:szCs w:val="21"/>
                    </w:rPr>
                  </w:pPr>
                </w:p>
              </w:tc>
              <w:tc>
                <w:tcPr>
                  <w:tcW w:w="1356" w:type="dxa"/>
                  <w:vAlign w:val="center"/>
                </w:tcPr>
                <w:p w:rsidR="006C5C27" w:rsidRDefault="00F7147A">
                  <w:pPr>
                    <w:jc w:val="center"/>
                    <w:rPr>
                      <w:color w:val="000000" w:themeColor="text1"/>
                      <w:kern w:val="0"/>
                      <w:szCs w:val="21"/>
                    </w:rPr>
                  </w:pPr>
                  <w:r>
                    <w:rPr>
                      <w:color w:val="000000" w:themeColor="text1"/>
                      <w:szCs w:val="21"/>
                    </w:rPr>
                    <w:t>硫化氢</w:t>
                  </w:r>
                  <w:r>
                    <w:rPr>
                      <w:rFonts w:hint="eastAsia"/>
                      <w:color w:val="000000" w:themeColor="text1"/>
                      <w:kern w:val="0"/>
                      <w:szCs w:val="21"/>
                    </w:rPr>
                    <w:t>（</w:t>
                  </w:r>
                  <w:r>
                    <w:rPr>
                      <w:color w:val="000000" w:themeColor="text1"/>
                      <w:kern w:val="0"/>
                      <w:szCs w:val="21"/>
                    </w:rPr>
                    <w:t>t/a</w:t>
                  </w:r>
                  <w:r>
                    <w:rPr>
                      <w:rFonts w:hint="eastAsia"/>
                      <w:color w:val="000000" w:themeColor="text1"/>
                      <w:kern w:val="0"/>
                      <w:szCs w:val="21"/>
                    </w:rPr>
                    <w:t>）</w:t>
                  </w:r>
                </w:p>
              </w:tc>
              <w:tc>
                <w:tcPr>
                  <w:tcW w:w="5246" w:type="dxa"/>
                  <w:gridSpan w:val="4"/>
                  <w:vAlign w:val="center"/>
                </w:tcPr>
                <w:p w:rsidR="006C5C27" w:rsidRDefault="00F7147A">
                  <w:pPr>
                    <w:widowControl/>
                    <w:jc w:val="center"/>
                    <w:textAlignment w:val="center"/>
                    <w:rPr>
                      <w:bCs/>
                      <w:color w:val="000000" w:themeColor="text1"/>
                      <w:szCs w:val="21"/>
                    </w:rPr>
                  </w:pPr>
                  <w:r>
                    <w:rPr>
                      <w:color w:val="000000" w:themeColor="text1"/>
                      <w:kern w:val="0"/>
                      <w:szCs w:val="21"/>
                    </w:rPr>
                    <w:t>0.009</w:t>
                  </w:r>
                </w:p>
              </w:tc>
            </w:tr>
            <w:tr w:rsidR="006C5C27">
              <w:trPr>
                <w:cantSplit/>
                <w:trHeight w:val="340"/>
                <w:jc w:val="center"/>
              </w:trPr>
              <w:tc>
                <w:tcPr>
                  <w:tcW w:w="1711" w:type="dxa"/>
                  <w:gridSpan w:val="2"/>
                  <w:vMerge/>
                  <w:vAlign w:val="center"/>
                </w:tcPr>
                <w:p w:rsidR="006C5C27" w:rsidRDefault="006C5C27">
                  <w:pPr>
                    <w:jc w:val="center"/>
                    <w:rPr>
                      <w:color w:val="000000" w:themeColor="text1"/>
                      <w:szCs w:val="21"/>
                    </w:rPr>
                  </w:pPr>
                </w:p>
              </w:tc>
              <w:tc>
                <w:tcPr>
                  <w:tcW w:w="1356" w:type="dxa"/>
                  <w:vAlign w:val="center"/>
                </w:tcPr>
                <w:p w:rsidR="006C5C27" w:rsidRDefault="00F7147A">
                  <w:pPr>
                    <w:jc w:val="center"/>
                    <w:rPr>
                      <w:color w:val="000000" w:themeColor="text1"/>
                      <w:kern w:val="0"/>
                      <w:szCs w:val="21"/>
                    </w:rPr>
                  </w:pPr>
                  <w:r>
                    <w:rPr>
                      <w:color w:val="000000" w:themeColor="text1"/>
                      <w:szCs w:val="21"/>
                    </w:rPr>
                    <w:t>颗粒物</w:t>
                  </w:r>
                  <w:r>
                    <w:rPr>
                      <w:rFonts w:hint="eastAsia"/>
                      <w:color w:val="000000" w:themeColor="text1"/>
                      <w:kern w:val="0"/>
                      <w:szCs w:val="21"/>
                    </w:rPr>
                    <w:t>（</w:t>
                  </w:r>
                  <w:r>
                    <w:rPr>
                      <w:color w:val="000000" w:themeColor="text1"/>
                      <w:kern w:val="0"/>
                      <w:szCs w:val="21"/>
                    </w:rPr>
                    <w:t>t/a</w:t>
                  </w:r>
                  <w:r>
                    <w:rPr>
                      <w:rFonts w:hint="eastAsia"/>
                      <w:color w:val="000000" w:themeColor="text1"/>
                      <w:kern w:val="0"/>
                      <w:szCs w:val="21"/>
                    </w:rPr>
                    <w:t>）</w:t>
                  </w:r>
                </w:p>
              </w:tc>
              <w:tc>
                <w:tcPr>
                  <w:tcW w:w="5246" w:type="dxa"/>
                  <w:gridSpan w:val="4"/>
                  <w:vAlign w:val="center"/>
                </w:tcPr>
                <w:p w:rsidR="006C5C27" w:rsidRDefault="00F7147A">
                  <w:pPr>
                    <w:pStyle w:val="li1"/>
                    <w:jc w:val="center"/>
                    <w:rPr>
                      <w:bCs/>
                      <w:color w:val="000000" w:themeColor="text1"/>
                      <w:sz w:val="21"/>
                      <w:szCs w:val="21"/>
                    </w:rPr>
                  </w:pPr>
                  <w:r>
                    <w:rPr>
                      <w:bCs/>
                      <w:color w:val="000000" w:themeColor="text1"/>
                      <w:sz w:val="21"/>
                      <w:szCs w:val="21"/>
                    </w:rPr>
                    <w:t>1.11</w:t>
                  </w:r>
                </w:p>
              </w:tc>
            </w:tr>
          </w:tbl>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4-</w:t>
            </w:r>
            <w:r>
              <w:rPr>
                <w:rFonts w:hint="eastAsia"/>
                <w:b/>
                <w:bCs/>
                <w:color w:val="000000" w:themeColor="text1"/>
                <w:sz w:val="24"/>
              </w:rPr>
              <w:t>5</w:t>
            </w:r>
            <w:r>
              <w:rPr>
                <w:rFonts w:hint="eastAsia"/>
                <w:b/>
                <w:bCs/>
                <w:color w:val="000000" w:themeColor="text1"/>
                <w:sz w:val="24"/>
              </w:rPr>
              <w:t xml:space="preserve"> </w:t>
            </w:r>
            <w:r>
              <w:rPr>
                <w:rFonts w:hint="eastAsia"/>
                <w:b/>
                <w:bCs/>
                <w:color w:val="000000" w:themeColor="text1"/>
                <w:sz w:val="24"/>
              </w:rPr>
              <w:t xml:space="preserve"> </w:t>
            </w:r>
            <w:r>
              <w:rPr>
                <w:rFonts w:hint="eastAsia"/>
                <w:b/>
                <w:bCs/>
                <w:color w:val="000000" w:themeColor="text1"/>
                <w:sz w:val="24"/>
              </w:rPr>
              <w:t>大气污染物年排放量核算表（有组织</w:t>
            </w:r>
            <w:r>
              <w:rPr>
                <w:rFonts w:hint="eastAsia"/>
                <w:b/>
                <w:bCs/>
                <w:color w:val="000000" w:themeColor="text1"/>
                <w:sz w:val="24"/>
              </w:rPr>
              <w:t>+</w:t>
            </w:r>
            <w:r>
              <w:rPr>
                <w:rFonts w:hint="eastAsia"/>
                <w:b/>
                <w:bCs/>
                <w:color w:val="000000" w:themeColor="text1"/>
                <w:sz w:val="24"/>
              </w:rPr>
              <w:t>无组织）</w:t>
            </w:r>
          </w:p>
          <w:tbl>
            <w:tblPr>
              <w:tblW w:w="8313"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644"/>
              <w:gridCol w:w="2193"/>
              <w:gridCol w:w="4476"/>
            </w:tblGrid>
            <w:tr w:rsidR="006C5C27">
              <w:trPr>
                <w:trHeight w:val="340"/>
                <w:jc w:val="center"/>
              </w:trPr>
              <w:tc>
                <w:tcPr>
                  <w:tcW w:w="1644" w:type="dxa"/>
                  <w:vAlign w:val="center"/>
                </w:tcPr>
                <w:p w:rsidR="006C5C27" w:rsidRDefault="00F7147A">
                  <w:pPr>
                    <w:snapToGrid w:val="0"/>
                    <w:jc w:val="center"/>
                    <w:rPr>
                      <w:color w:val="000000" w:themeColor="text1"/>
                      <w:szCs w:val="21"/>
                    </w:rPr>
                  </w:pPr>
                  <w:r>
                    <w:rPr>
                      <w:color w:val="000000" w:themeColor="text1"/>
                      <w:szCs w:val="21"/>
                    </w:rPr>
                    <w:t>序号</w:t>
                  </w:r>
                </w:p>
              </w:tc>
              <w:tc>
                <w:tcPr>
                  <w:tcW w:w="2193" w:type="dxa"/>
                  <w:vAlign w:val="center"/>
                </w:tcPr>
                <w:p w:rsidR="006C5C27" w:rsidRDefault="00F7147A">
                  <w:pPr>
                    <w:snapToGrid w:val="0"/>
                    <w:jc w:val="center"/>
                    <w:rPr>
                      <w:color w:val="000000" w:themeColor="text1"/>
                      <w:szCs w:val="21"/>
                    </w:rPr>
                  </w:pPr>
                  <w:r>
                    <w:rPr>
                      <w:color w:val="000000" w:themeColor="text1"/>
                      <w:szCs w:val="21"/>
                    </w:rPr>
                    <w:t>污染物</w:t>
                  </w:r>
                </w:p>
              </w:tc>
              <w:tc>
                <w:tcPr>
                  <w:tcW w:w="4476" w:type="dxa"/>
                  <w:vAlign w:val="center"/>
                </w:tcPr>
                <w:p w:rsidR="006C5C27" w:rsidRDefault="00F7147A">
                  <w:pPr>
                    <w:snapToGrid w:val="0"/>
                    <w:jc w:val="center"/>
                    <w:rPr>
                      <w:color w:val="000000" w:themeColor="text1"/>
                      <w:szCs w:val="21"/>
                    </w:rPr>
                  </w:pPr>
                  <w:r>
                    <w:rPr>
                      <w:color w:val="000000" w:themeColor="text1"/>
                      <w:szCs w:val="21"/>
                    </w:rPr>
                    <w:t>年排放量</w:t>
                  </w:r>
                  <w:r>
                    <w:rPr>
                      <w:rFonts w:hint="eastAsia"/>
                      <w:color w:val="000000" w:themeColor="text1"/>
                      <w:kern w:val="0"/>
                      <w:szCs w:val="21"/>
                    </w:rPr>
                    <w:t>（</w:t>
                  </w:r>
                  <w:r>
                    <w:rPr>
                      <w:color w:val="000000" w:themeColor="text1"/>
                      <w:kern w:val="0"/>
                      <w:szCs w:val="21"/>
                    </w:rPr>
                    <w:t>t/a</w:t>
                  </w:r>
                  <w:r>
                    <w:rPr>
                      <w:rFonts w:hint="eastAsia"/>
                      <w:color w:val="000000" w:themeColor="text1"/>
                      <w:kern w:val="0"/>
                      <w:szCs w:val="21"/>
                    </w:rPr>
                    <w:t>）</w:t>
                  </w:r>
                </w:p>
              </w:tc>
            </w:tr>
            <w:tr w:rsidR="006C5C27">
              <w:trPr>
                <w:trHeight w:val="340"/>
                <w:jc w:val="center"/>
              </w:trPr>
              <w:tc>
                <w:tcPr>
                  <w:tcW w:w="1644" w:type="dxa"/>
                  <w:vAlign w:val="center"/>
                </w:tcPr>
                <w:p w:rsidR="006C5C27" w:rsidRDefault="00F7147A">
                  <w:pPr>
                    <w:snapToGrid w:val="0"/>
                    <w:jc w:val="center"/>
                    <w:rPr>
                      <w:color w:val="000000" w:themeColor="text1"/>
                      <w:szCs w:val="21"/>
                    </w:rPr>
                  </w:pPr>
                  <w:r>
                    <w:rPr>
                      <w:color w:val="000000" w:themeColor="text1"/>
                      <w:szCs w:val="21"/>
                    </w:rPr>
                    <w:t>1</w:t>
                  </w:r>
                </w:p>
              </w:tc>
              <w:tc>
                <w:tcPr>
                  <w:tcW w:w="2193" w:type="dxa"/>
                  <w:vAlign w:val="center"/>
                </w:tcPr>
                <w:p w:rsidR="006C5C27" w:rsidRDefault="00F7147A">
                  <w:pPr>
                    <w:jc w:val="center"/>
                    <w:rPr>
                      <w:color w:val="000000" w:themeColor="text1"/>
                      <w:szCs w:val="21"/>
                    </w:rPr>
                  </w:pPr>
                  <w:r>
                    <w:rPr>
                      <w:color w:val="000000" w:themeColor="text1"/>
                      <w:szCs w:val="21"/>
                    </w:rPr>
                    <w:t>氨</w:t>
                  </w:r>
                </w:p>
              </w:tc>
              <w:tc>
                <w:tcPr>
                  <w:tcW w:w="4476" w:type="dxa"/>
                  <w:vAlign w:val="center"/>
                </w:tcPr>
                <w:p w:rsidR="006C5C27" w:rsidRDefault="00F7147A">
                  <w:pPr>
                    <w:widowControl/>
                    <w:jc w:val="center"/>
                    <w:textAlignment w:val="center"/>
                    <w:rPr>
                      <w:color w:val="000000" w:themeColor="text1"/>
                      <w:szCs w:val="21"/>
                    </w:rPr>
                  </w:pPr>
                  <w:r>
                    <w:rPr>
                      <w:rFonts w:hint="eastAsia"/>
                      <w:color w:val="000000" w:themeColor="text1"/>
                      <w:kern w:val="0"/>
                      <w:szCs w:val="21"/>
                    </w:rPr>
                    <w:t>0.53</w:t>
                  </w:r>
                </w:p>
              </w:tc>
            </w:tr>
            <w:tr w:rsidR="006C5C27">
              <w:trPr>
                <w:trHeight w:val="340"/>
                <w:jc w:val="center"/>
              </w:trPr>
              <w:tc>
                <w:tcPr>
                  <w:tcW w:w="1644" w:type="dxa"/>
                  <w:vAlign w:val="center"/>
                </w:tcPr>
                <w:p w:rsidR="006C5C27" w:rsidRDefault="00F7147A">
                  <w:pPr>
                    <w:snapToGrid w:val="0"/>
                    <w:jc w:val="center"/>
                    <w:rPr>
                      <w:color w:val="000000" w:themeColor="text1"/>
                      <w:szCs w:val="21"/>
                    </w:rPr>
                  </w:pPr>
                  <w:r>
                    <w:rPr>
                      <w:rFonts w:hint="eastAsia"/>
                      <w:color w:val="000000" w:themeColor="text1"/>
                      <w:szCs w:val="21"/>
                    </w:rPr>
                    <w:t>2</w:t>
                  </w:r>
                </w:p>
              </w:tc>
              <w:tc>
                <w:tcPr>
                  <w:tcW w:w="2193" w:type="dxa"/>
                  <w:vAlign w:val="center"/>
                </w:tcPr>
                <w:p w:rsidR="006C5C27" w:rsidRDefault="00F7147A">
                  <w:pPr>
                    <w:jc w:val="center"/>
                    <w:rPr>
                      <w:color w:val="000000" w:themeColor="text1"/>
                      <w:szCs w:val="21"/>
                    </w:rPr>
                  </w:pPr>
                  <w:r>
                    <w:rPr>
                      <w:color w:val="000000" w:themeColor="text1"/>
                      <w:szCs w:val="21"/>
                    </w:rPr>
                    <w:t>硫化氢</w:t>
                  </w:r>
                </w:p>
              </w:tc>
              <w:tc>
                <w:tcPr>
                  <w:tcW w:w="4476" w:type="dxa"/>
                  <w:vAlign w:val="center"/>
                </w:tcPr>
                <w:p w:rsidR="006C5C27" w:rsidRDefault="00F7147A">
                  <w:pPr>
                    <w:widowControl/>
                    <w:jc w:val="center"/>
                    <w:textAlignment w:val="center"/>
                    <w:rPr>
                      <w:bCs/>
                      <w:color w:val="000000" w:themeColor="text1"/>
                      <w:szCs w:val="21"/>
                    </w:rPr>
                  </w:pPr>
                  <w:r>
                    <w:rPr>
                      <w:color w:val="000000" w:themeColor="text1"/>
                      <w:kern w:val="0"/>
                      <w:szCs w:val="21"/>
                    </w:rPr>
                    <w:t>0.0</w:t>
                  </w:r>
                  <w:r>
                    <w:rPr>
                      <w:rFonts w:hint="eastAsia"/>
                      <w:color w:val="000000" w:themeColor="text1"/>
                      <w:kern w:val="0"/>
                      <w:szCs w:val="21"/>
                    </w:rPr>
                    <w:t>4</w:t>
                  </w:r>
                  <w:r>
                    <w:rPr>
                      <w:color w:val="000000" w:themeColor="text1"/>
                      <w:kern w:val="0"/>
                      <w:szCs w:val="21"/>
                    </w:rPr>
                    <w:t>9</w:t>
                  </w:r>
                </w:p>
              </w:tc>
            </w:tr>
            <w:tr w:rsidR="006C5C27">
              <w:trPr>
                <w:trHeight w:val="340"/>
                <w:jc w:val="center"/>
              </w:trPr>
              <w:tc>
                <w:tcPr>
                  <w:tcW w:w="1644" w:type="dxa"/>
                  <w:vAlign w:val="center"/>
                </w:tcPr>
                <w:p w:rsidR="006C5C27" w:rsidRDefault="00F7147A">
                  <w:pPr>
                    <w:snapToGrid w:val="0"/>
                    <w:jc w:val="center"/>
                    <w:rPr>
                      <w:color w:val="000000" w:themeColor="text1"/>
                      <w:szCs w:val="21"/>
                    </w:rPr>
                  </w:pPr>
                  <w:r>
                    <w:rPr>
                      <w:rFonts w:hint="eastAsia"/>
                      <w:color w:val="000000" w:themeColor="text1"/>
                      <w:szCs w:val="21"/>
                    </w:rPr>
                    <w:t>3</w:t>
                  </w:r>
                </w:p>
              </w:tc>
              <w:tc>
                <w:tcPr>
                  <w:tcW w:w="2193" w:type="dxa"/>
                  <w:vAlign w:val="center"/>
                </w:tcPr>
                <w:p w:rsidR="006C5C27" w:rsidRDefault="00F7147A">
                  <w:pPr>
                    <w:jc w:val="center"/>
                    <w:rPr>
                      <w:color w:val="000000" w:themeColor="text1"/>
                      <w:szCs w:val="21"/>
                    </w:rPr>
                  </w:pPr>
                  <w:r>
                    <w:rPr>
                      <w:color w:val="000000" w:themeColor="text1"/>
                      <w:szCs w:val="21"/>
                    </w:rPr>
                    <w:t>颗粒物</w:t>
                  </w:r>
                </w:p>
              </w:tc>
              <w:tc>
                <w:tcPr>
                  <w:tcW w:w="4476" w:type="dxa"/>
                  <w:vAlign w:val="center"/>
                </w:tcPr>
                <w:p w:rsidR="006C5C27" w:rsidRDefault="00F7147A">
                  <w:pPr>
                    <w:widowControl/>
                    <w:jc w:val="center"/>
                    <w:textAlignment w:val="center"/>
                    <w:rPr>
                      <w:bCs/>
                      <w:color w:val="000000" w:themeColor="text1"/>
                      <w:szCs w:val="21"/>
                    </w:rPr>
                  </w:pPr>
                  <w:r>
                    <w:rPr>
                      <w:color w:val="000000" w:themeColor="text1"/>
                      <w:kern w:val="0"/>
                      <w:szCs w:val="21"/>
                    </w:rPr>
                    <w:t>1.31</w:t>
                  </w:r>
                </w:p>
              </w:tc>
            </w:tr>
          </w:tbl>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）非正常工况</w:t>
            </w:r>
          </w:p>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非正常排放是指生产过程中开停车（工、炉）设备检修、工艺设备运转异常等非正常工况下的污染物排放，以及污染物排放控制措施达不到应有效率等情况下的排放。项目废气非正常工况排放时按照废气治理效率为</w:t>
            </w:r>
            <w:r>
              <w:rPr>
                <w:rFonts w:hint="eastAsia"/>
                <w:color w:val="000000" w:themeColor="text1"/>
              </w:rPr>
              <w:t>0</w:t>
            </w:r>
            <w:r>
              <w:rPr>
                <w:rFonts w:hint="eastAsia"/>
                <w:color w:val="000000" w:themeColor="text1"/>
              </w:rPr>
              <w:t>进行核算。废气处理设施出现故障不能正常运行时，应立即停产进行维修，避免对周围环境造成污染。废气非正常工况源强情况见下表。</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4-</w:t>
            </w:r>
            <w:r>
              <w:rPr>
                <w:rFonts w:hint="eastAsia"/>
                <w:b/>
                <w:bCs/>
                <w:color w:val="000000" w:themeColor="text1"/>
                <w:sz w:val="24"/>
              </w:rPr>
              <w:t>6</w:t>
            </w:r>
            <w:r>
              <w:rPr>
                <w:rFonts w:hint="eastAsia"/>
                <w:b/>
                <w:bCs/>
                <w:color w:val="000000" w:themeColor="text1"/>
                <w:sz w:val="24"/>
              </w:rPr>
              <w:t xml:space="preserve"> </w:t>
            </w:r>
            <w:r>
              <w:rPr>
                <w:rFonts w:hint="eastAsia"/>
                <w:b/>
                <w:bCs/>
                <w:color w:val="000000" w:themeColor="text1"/>
                <w:sz w:val="24"/>
              </w:rPr>
              <w:t xml:space="preserve"> </w:t>
            </w:r>
            <w:r>
              <w:rPr>
                <w:rFonts w:hint="eastAsia"/>
                <w:b/>
                <w:bCs/>
                <w:color w:val="000000" w:themeColor="text1"/>
                <w:sz w:val="24"/>
              </w:rPr>
              <w:t>非正常工况下废气排放情况</w:t>
            </w:r>
          </w:p>
          <w:tbl>
            <w:tblPr>
              <w:tblW w:w="8364"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538"/>
              <w:gridCol w:w="1203"/>
              <w:gridCol w:w="1503"/>
              <w:gridCol w:w="1409"/>
              <w:gridCol w:w="894"/>
              <w:gridCol w:w="1035"/>
              <w:gridCol w:w="782"/>
            </w:tblGrid>
            <w:tr w:rsidR="006C5C27">
              <w:trPr>
                <w:trHeight w:val="340"/>
                <w:jc w:val="center"/>
              </w:trPr>
              <w:tc>
                <w:tcPr>
                  <w:tcW w:w="1538" w:type="dxa"/>
                  <w:tcMar>
                    <w:left w:w="28" w:type="dxa"/>
                    <w:right w:w="28" w:type="dxa"/>
                  </w:tcMar>
                  <w:vAlign w:val="center"/>
                </w:tcPr>
                <w:p w:rsidR="006C5C27" w:rsidRDefault="00F7147A">
                  <w:pPr>
                    <w:jc w:val="center"/>
                    <w:rPr>
                      <w:color w:val="000000" w:themeColor="text1"/>
                      <w:szCs w:val="21"/>
                    </w:rPr>
                  </w:pPr>
                  <w:r>
                    <w:rPr>
                      <w:color w:val="000000" w:themeColor="text1"/>
                      <w:szCs w:val="21"/>
                    </w:rPr>
                    <w:t>污染源</w:t>
                  </w:r>
                </w:p>
              </w:tc>
              <w:tc>
                <w:tcPr>
                  <w:tcW w:w="1203" w:type="dxa"/>
                  <w:tcMar>
                    <w:left w:w="28" w:type="dxa"/>
                    <w:right w:w="28" w:type="dxa"/>
                  </w:tcMar>
                  <w:vAlign w:val="center"/>
                </w:tcPr>
                <w:p w:rsidR="006C5C27" w:rsidRDefault="00F7147A">
                  <w:pPr>
                    <w:jc w:val="center"/>
                    <w:rPr>
                      <w:color w:val="000000" w:themeColor="text1"/>
                      <w:szCs w:val="21"/>
                    </w:rPr>
                  </w:pPr>
                  <w:r>
                    <w:rPr>
                      <w:color w:val="000000" w:themeColor="text1"/>
                      <w:szCs w:val="21"/>
                    </w:rPr>
                    <w:t>污染物</w:t>
                  </w:r>
                </w:p>
              </w:tc>
              <w:tc>
                <w:tcPr>
                  <w:tcW w:w="1503" w:type="dxa"/>
                  <w:tcMar>
                    <w:left w:w="28" w:type="dxa"/>
                    <w:right w:w="28" w:type="dxa"/>
                  </w:tcMar>
                  <w:vAlign w:val="center"/>
                </w:tcPr>
                <w:p w:rsidR="006C5C27" w:rsidRDefault="00F7147A">
                  <w:pPr>
                    <w:jc w:val="center"/>
                    <w:rPr>
                      <w:color w:val="000000" w:themeColor="text1"/>
                      <w:szCs w:val="21"/>
                    </w:rPr>
                  </w:pPr>
                  <w:r>
                    <w:rPr>
                      <w:color w:val="000000" w:themeColor="text1"/>
                      <w:szCs w:val="21"/>
                    </w:rPr>
                    <w:t>非正常排放速率</w:t>
                  </w:r>
                  <w:r>
                    <w:rPr>
                      <w:color w:val="000000" w:themeColor="text1"/>
                      <w:szCs w:val="21"/>
                    </w:rPr>
                    <w:t>kg/h</w:t>
                  </w:r>
                </w:p>
              </w:tc>
              <w:tc>
                <w:tcPr>
                  <w:tcW w:w="1409" w:type="dxa"/>
                  <w:tcMar>
                    <w:left w:w="28" w:type="dxa"/>
                    <w:right w:w="28" w:type="dxa"/>
                  </w:tcMar>
                  <w:vAlign w:val="center"/>
                </w:tcPr>
                <w:p w:rsidR="006C5C27" w:rsidRDefault="00F7147A">
                  <w:pPr>
                    <w:jc w:val="center"/>
                    <w:rPr>
                      <w:color w:val="000000" w:themeColor="text1"/>
                      <w:szCs w:val="21"/>
                    </w:rPr>
                  </w:pPr>
                  <w:r>
                    <w:rPr>
                      <w:color w:val="000000" w:themeColor="text1"/>
                      <w:szCs w:val="21"/>
                    </w:rPr>
                    <w:t>非正常排放浓度</w:t>
                  </w:r>
                  <w:r>
                    <w:rPr>
                      <w:color w:val="000000" w:themeColor="text1"/>
                      <w:szCs w:val="21"/>
                    </w:rPr>
                    <w:t>mg/m³</w:t>
                  </w:r>
                </w:p>
              </w:tc>
              <w:tc>
                <w:tcPr>
                  <w:tcW w:w="894" w:type="dxa"/>
                  <w:tcMar>
                    <w:left w:w="28" w:type="dxa"/>
                    <w:right w:w="28" w:type="dxa"/>
                  </w:tcMar>
                  <w:vAlign w:val="center"/>
                </w:tcPr>
                <w:p w:rsidR="006C5C27" w:rsidRDefault="00F7147A">
                  <w:pPr>
                    <w:jc w:val="center"/>
                    <w:rPr>
                      <w:color w:val="000000" w:themeColor="text1"/>
                      <w:szCs w:val="21"/>
                    </w:rPr>
                  </w:pPr>
                  <w:r>
                    <w:rPr>
                      <w:color w:val="000000" w:themeColor="text1"/>
                      <w:szCs w:val="21"/>
                    </w:rPr>
                    <w:t>单次持续时间</w:t>
                  </w:r>
                  <w:r>
                    <w:rPr>
                      <w:color w:val="000000" w:themeColor="text1"/>
                      <w:szCs w:val="21"/>
                    </w:rPr>
                    <w:t>/h</w:t>
                  </w:r>
                </w:p>
              </w:tc>
              <w:tc>
                <w:tcPr>
                  <w:tcW w:w="1035" w:type="dxa"/>
                  <w:tcMar>
                    <w:left w:w="28" w:type="dxa"/>
                    <w:right w:w="28" w:type="dxa"/>
                  </w:tcMar>
                  <w:vAlign w:val="center"/>
                </w:tcPr>
                <w:p w:rsidR="006C5C27" w:rsidRDefault="00F7147A">
                  <w:pPr>
                    <w:jc w:val="center"/>
                    <w:rPr>
                      <w:color w:val="000000" w:themeColor="text1"/>
                      <w:szCs w:val="21"/>
                    </w:rPr>
                  </w:pPr>
                  <w:r>
                    <w:rPr>
                      <w:color w:val="000000" w:themeColor="text1"/>
                      <w:szCs w:val="21"/>
                    </w:rPr>
                    <w:t>年发生频次（次</w:t>
                  </w:r>
                  <w:r>
                    <w:rPr>
                      <w:color w:val="000000" w:themeColor="text1"/>
                      <w:szCs w:val="21"/>
                    </w:rPr>
                    <w:t>/</w:t>
                  </w:r>
                  <w:r>
                    <w:rPr>
                      <w:color w:val="000000" w:themeColor="text1"/>
                      <w:szCs w:val="21"/>
                    </w:rPr>
                    <w:t>年）</w:t>
                  </w:r>
                </w:p>
              </w:tc>
              <w:tc>
                <w:tcPr>
                  <w:tcW w:w="782" w:type="dxa"/>
                  <w:tcMar>
                    <w:left w:w="28" w:type="dxa"/>
                    <w:right w:w="28" w:type="dxa"/>
                  </w:tcMar>
                  <w:vAlign w:val="center"/>
                </w:tcPr>
                <w:p w:rsidR="006C5C27" w:rsidRDefault="00F7147A">
                  <w:pPr>
                    <w:jc w:val="center"/>
                    <w:rPr>
                      <w:color w:val="000000" w:themeColor="text1"/>
                      <w:szCs w:val="21"/>
                    </w:rPr>
                  </w:pPr>
                  <w:r>
                    <w:rPr>
                      <w:color w:val="000000" w:themeColor="text1"/>
                      <w:szCs w:val="21"/>
                    </w:rPr>
                    <w:t>应对措施</w:t>
                  </w:r>
                </w:p>
              </w:tc>
            </w:tr>
            <w:tr w:rsidR="006C5C27">
              <w:trPr>
                <w:trHeight w:val="340"/>
                <w:jc w:val="center"/>
              </w:trPr>
              <w:tc>
                <w:tcPr>
                  <w:tcW w:w="1538" w:type="dxa"/>
                  <w:vMerge w:val="restart"/>
                  <w:tcMar>
                    <w:left w:w="28" w:type="dxa"/>
                    <w:right w:w="28" w:type="dxa"/>
                  </w:tcMar>
                  <w:vAlign w:val="center"/>
                </w:tcPr>
                <w:p w:rsidR="006C5C27" w:rsidRDefault="00F7147A">
                  <w:pPr>
                    <w:jc w:val="center"/>
                    <w:rPr>
                      <w:color w:val="000000" w:themeColor="text1"/>
                      <w:szCs w:val="21"/>
                    </w:rPr>
                  </w:pPr>
                  <w:r>
                    <w:rPr>
                      <w:color w:val="000000" w:themeColor="text1"/>
                      <w:szCs w:val="21"/>
                    </w:rPr>
                    <w:t>发酵</w:t>
                  </w:r>
                </w:p>
              </w:tc>
              <w:tc>
                <w:tcPr>
                  <w:tcW w:w="1203" w:type="dxa"/>
                  <w:tcMar>
                    <w:left w:w="28" w:type="dxa"/>
                    <w:right w:w="28" w:type="dxa"/>
                  </w:tcMar>
                  <w:vAlign w:val="center"/>
                </w:tcPr>
                <w:p w:rsidR="006C5C27" w:rsidRDefault="00F7147A">
                  <w:pPr>
                    <w:jc w:val="center"/>
                    <w:rPr>
                      <w:color w:val="000000" w:themeColor="text1"/>
                      <w:szCs w:val="21"/>
                    </w:rPr>
                  </w:pPr>
                  <w:r>
                    <w:rPr>
                      <w:color w:val="000000" w:themeColor="text1"/>
                      <w:szCs w:val="21"/>
                    </w:rPr>
                    <w:t>氨</w:t>
                  </w:r>
                </w:p>
              </w:tc>
              <w:tc>
                <w:tcPr>
                  <w:tcW w:w="1503" w:type="dxa"/>
                  <w:tcMar>
                    <w:left w:w="28" w:type="dxa"/>
                    <w:right w:w="28" w:type="dxa"/>
                  </w:tcMar>
                  <w:vAlign w:val="center"/>
                </w:tcPr>
                <w:p w:rsidR="006C5C27" w:rsidRDefault="00F7147A">
                  <w:pPr>
                    <w:widowControl/>
                    <w:jc w:val="center"/>
                    <w:textAlignment w:val="center"/>
                    <w:rPr>
                      <w:color w:val="000000" w:themeColor="text1"/>
                      <w:szCs w:val="21"/>
                    </w:rPr>
                  </w:pPr>
                  <w:r>
                    <w:rPr>
                      <w:color w:val="000000" w:themeColor="text1"/>
                      <w:kern w:val="0"/>
                      <w:szCs w:val="21"/>
                    </w:rPr>
                    <w:t>0.87</w:t>
                  </w:r>
                </w:p>
              </w:tc>
              <w:tc>
                <w:tcPr>
                  <w:tcW w:w="1409" w:type="dxa"/>
                  <w:tcMar>
                    <w:left w:w="28" w:type="dxa"/>
                    <w:right w:w="28" w:type="dxa"/>
                  </w:tcMar>
                  <w:vAlign w:val="center"/>
                </w:tcPr>
                <w:p w:rsidR="006C5C27" w:rsidRDefault="00F7147A">
                  <w:pPr>
                    <w:widowControl/>
                    <w:jc w:val="center"/>
                    <w:textAlignment w:val="center"/>
                    <w:rPr>
                      <w:color w:val="000000" w:themeColor="text1"/>
                      <w:szCs w:val="21"/>
                    </w:rPr>
                  </w:pPr>
                  <w:r>
                    <w:rPr>
                      <w:color w:val="000000" w:themeColor="text1"/>
                      <w:kern w:val="0"/>
                      <w:szCs w:val="21"/>
                    </w:rPr>
                    <w:t>43.50</w:t>
                  </w:r>
                </w:p>
              </w:tc>
              <w:tc>
                <w:tcPr>
                  <w:tcW w:w="894" w:type="dxa"/>
                  <w:tcMar>
                    <w:left w:w="28" w:type="dxa"/>
                    <w:right w:w="28" w:type="dxa"/>
                  </w:tcMar>
                  <w:vAlign w:val="center"/>
                </w:tcPr>
                <w:p w:rsidR="006C5C27" w:rsidRDefault="00F7147A">
                  <w:pPr>
                    <w:jc w:val="center"/>
                    <w:rPr>
                      <w:color w:val="000000" w:themeColor="text1"/>
                      <w:szCs w:val="21"/>
                    </w:rPr>
                  </w:pPr>
                  <w:r>
                    <w:rPr>
                      <w:rFonts w:hint="eastAsia"/>
                      <w:color w:val="000000" w:themeColor="text1"/>
                      <w:szCs w:val="21"/>
                    </w:rPr>
                    <w:t>0.5</w:t>
                  </w:r>
                </w:p>
              </w:tc>
              <w:tc>
                <w:tcPr>
                  <w:tcW w:w="1035" w:type="dxa"/>
                  <w:tcMar>
                    <w:left w:w="28" w:type="dxa"/>
                    <w:right w:w="28" w:type="dxa"/>
                  </w:tcMar>
                  <w:vAlign w:val="center"/>
                </w:tcPr>
                <w:p w:rsidR="006C5C27" w:rsidRDefault="00F7147A">
                  <w:pPr>
                    <w:jc w:val="center"/>
                    <w:rPr>
                      <w:color w:val="000000" w:themeColor="text1"/>
                      <w:szCs w:val="21"/>
                    </w:rPr>
                  </w:pPr>
                  <w:r>
                    <w:rPr>
                      <w:rFonts w:hint="eastAsia"/>
                      <w:color w:val="000000" w:themeColor="text1"/>
                      <w:szCs w:val="21"/>
                    </w:rPr>
                    <w:t>1</w:t>
                  </w:r>
                </w:p>
              </w:tc>
              <w:tc>
                <w:tcPr>
                  <w:tcW w:w="782" w:type="dxa"/>
                  <w:vMerge w:val="restart"/>
                  <w:tcMar>
                    <w:left w:w="28" w:type="dxa"/>
                    <w:right w:w="28" w:type="dxa"/>
                  </w:tcMar>
                  <w:vAlign w:val="center"/>
                </w:tcPr>
                <w:p w:rsidR="006C5C27" w:rsidRDefault="00F7147A">
                  <w:pPr>
                    <w:jc w:val="center"/>
                    <w:rPr>
                      <w:color w:val="000000" w:themeColor="text1"/>
                      <w:szCs w:val="21"/>
                    </w:rPr>
                  </w:pPr>
                  <w:r>
                    <w:rPr>
                      <w:color w:val="000000" w:themeColor="text1"/>
                      <w:szCs w:val="21"/>
                    </w:rPr>
                    <w:t>立即停产进行维修</w:t>
                  </w:r>
                </w:p>
              </w:tc>
            </w:tr>
            <w:tr w:rsidR="006C5C27">
              <w:trPr>
                <w:trHeight w:val="340"/>
                <w:jc w:val="center"/>
              </w:trPr>
              <w:tc>
                <w:tcPr>
                  <w:tcW w:w="1538" w:type="dxa"/>
                  <w:vMerge/>
                  <w:tcMar>
                    <w:left w:w="28" w:type="dxa"/>
                    <w:right w:w="28" w:type="dxa"/>
                  </w:tcMar>
                  <w:vAlign w:val="center"/>
                </w:tcPr>
                <w:p w:rsidR="006C5C27" w:rsidRDefault="006C5C27">
                  <w:pPr>
                    <w:jc w:val="center"/>
                    <w:rPr>
                      <w:color w:val="000000" w:themeColor="text1"/>
                      <w:szCs w:val="21"/>
                    </w:rPr>
                  </w:pPr>
                </w:p>
              </w:tc>
              <w:tc>
                <w:tcPr>
                  <w:tcW w:w="1203" w:type="dxa"/>
                  <w:tcMar>
                    <w:left w:w="28" w:type="dxa"/>
                    <w:right w:w="28" w:type="dxa"/>
                  </w:tcMar>
                  <w:vAlign w:val="center"/>
                </w:tcPr>
                <w:p w:rsidR="006C5C27" w:rsidRDefault="00F7147A">
                  <w:pPr>
                    <w:jc w:val="center"/>
                    <w:rPr>
                      <w:color w:val="000000" w:themeColor="text1"/>
                      <w:szCs w:val="21"/>
                    </w:rPr>
                  </w:pPr>
                  <w:r>
                    <w:rPr>
                      <w:color w:val="000000" w:themeColor="text1"/>
                      <w:szCs w:val="21"/>
                    </w:rPr>
                    <w:t>硫化氢</w:t>
                  </w:r>
                </w:p>
              </w:tc>
              <w:tc>
                <w:tcPr>
                  <w:tcW w:w="1503" w:type="dxa"/>
                  <w:tcMar>
                    <w:left w:w="28" w:type="dxa"/>
                    <w:right w:w="28" w:type="dxa"/>
                  </w:tcMar>
                  <w:vAlign w:val="center"/>
                </w:tcPr>
                <w:p w:rsidR="006C5C27" w:rsidRDefault="00F7147A">
                  <w:pPr>
                    <w:widowControl/>
                    <w:jc w:val="center"/>
                    <w:textAlignment w:val="center"/>
                    <w:rPr>
                      <w:color w:val="000000" w:themeColor="text1"/>
                      <w:szCs w:val="21"/>
                    </w:rPr>
                  </w:pPr>
                  <w:r>
                    <w:rPr>
                      <w:color w:val="000000" w:themeColor="text1"/>
                      <w:kern w:val="0"/>
                      <w:szCs w:val="21"/>
                    </w:rPr>
                    <w:t>0.09</w:t>
                  </w:r>
                </w:p>
              </w:tc>
              <w:tc>
                <w:tcPr>
                  <w:tcW w:w="1409" w:type="dxa"/>
                  <w:tcMar>
                    <w:left w:w="28" w:type="dxa"/>
                    <w:right w:w="28" w:type="dxa"/>
                  </w:tcMar>
                  <w:vAlign w:val="center"/>
                </w:tcPr>
                <w:p w:rsidR="006C5C27" w:rsidRDefault="00F7147A">
                  <w:pPr>
                    <w:widowControl/>
                    <w:jc w:val="center"/>
                    <w:textAlignment w:val="center"/>
                    <w:rPr>
                      <w:color w:val="000000" w:themeColor="text1"/>
                      <w:szCs w:val="21"/>
                    </w:rPr>
                  </w:pPr>
                  <w:r>
                    <w:rPr>
                      <w:color w:val="000000" w:themeColor="text1"/>
                      <w:kern w:val="0"/>
                      <w:szCs w:val="21"/>
                    </w:rPr>
                    <w:t>4.50</w:t>
                  </w:r>
                </w:p>
              </w:tc>
              <w:tc>
                <w:tcPr>
                  <w:tcW w:w="894" w:type="dxa"/>
                  <w:tcMar>
                    <w:left w:w="28" w:type="dxa"/>
                    <w:right w:w="28" w:type="dxa"/>
                  </w:tcMar>
                  <w:vAlign w:val="center"/>
                </w:tcPr>
                <w:p w:rsidR="006C5C27" w:rsidRDefault="00F7147A">
                  <w:pPr>
                    <w:jc w:val="center"/>
                    <w:rPr>
                      <w:color w:val="000000" w:themeColor="text1"/>
                      <w:szCs w:val="21"/>
                    </w:rPr>
                  </w:pPr>
                  <w:r>
                    <w:rPr>
                      <w:rFonts w:hint="eastAsia"/>
                      <w:color w:val="000000" w:themeColor="text1"/>
                      <w:szCs w:val="21"/>
                    </w:rPr>
                    <w:t>0.5</w:t>
                  </w:r>
                </w:p>
              </w:tc>
              <w:tc>
                <w:tcPr>
                  <w:tcW w:w="1035" w:type="dxa"/>
                  <w:tcMar>
                    <w:left w:w="28" w:type="dxa"/>
                    <w:right w:w="28" w:type="dxa"/>
                  </w:tcMar>
                  <w:vAlign w:val="center"/>
                </w:tcPr>
                <w:p w:rsidR="006C5C27" w:rsidRDefault="00F7147A">
                  <w:pPr>
                    <w:jc w:val="center"/>
                    <w:rPr>
                      <w:color w:val="000000" w:themeColor="text1"/>
                      <w:szCs w:val="21"/>
                    </w:rPr>
                  </w:pPr>
                  <w:r>
                    <w:rPr>
                      <w:rFonts w:hint="eastAsia"/>
                      <w:color w:val="000000" w:themeColor="text1"/>
                      <w:szCs w:val="21"/>
                    </w:rPr>
                    <w:t>1</w:t>
                  </w:r>
                </w:p>
              </w:tc>
              <w:tc>
                <w:tcPr>
                  <w:tcW w:w="782" w:type="dxa"/>
                  <w:vMerge/>
                  <w:tcMar>
                    <w:left w:w="28" w:type="dxa"/>
                    <w:right w:w="28" w:type="dxa"/>
                  </w:tcMar>
                  <w:vAlign w:val="center"/>
                </w:tcPr>
                <w:p w:rsidR="006C5C27" w:rsidRDefault="006C5C27">
                  <w:pPr>
                    <w:jc w:val="center"/>
                    <w:rPr>
                      <w:color w:val="000000" w:themeColor="text1"/>
                      <w:szCs w:val="21"/>
                    </w:rPr>
                  </w:pPr>
                </w:p>
              </w:tc>
            </w:tr>
            <w:tr w:rsidR="006C5C27">
              <w:trPr>
                <w:trHeight w:val="340"/>
                <w:jc w:val="center"/>
              </w:trPr>
              <w:tc>
                <w:tcPr>
                  <w:tcW w:w="1538" w:type="dxa"/>
                  <w:tcMar>
                    <w:left w:w="28" w:type="dxa"/>
                    <w:right w:w="28" w:type="dxa"/>
                  </w:tcMar>
                  <w:vAlign w:val="center"/>
                </w:tcPr>
                <w:p w:rsidR="006C5C27" w:rsidRDefault="00F7147A">
                  <w:pPr>
                    <w:jc w:val="center"/>
                    <w:rPr>
                      <w:color w:val="000000" w:themeColor="text1"/>
                      <w:szCs w:val="21"/>
                    </w:rPr>
                  </w:pPr>
                  <w:r>
                    <w:rPr>
                      <w:color w:val="000000" w:themeColor="text1"/>
                      <w:szCs w:val="21"/>
                    </w:rPr>
                    <w:t>粉碎筛分、造粒包装</w:t>
                  </w:r>
                </w:p>
              </w:tc>
              <w:tc>
                <w:tcPr>
                  <w:tcW w:w="1203" w:type="dxa"/>
                  <w:tcMar>
                    <w:left w:w="28" w:type="dxa"/>
                    <w:right w:w="28" w:type="dxa"/>
                  </w:tcMar>
                  <w:vAlign w:val="center"/>
                </w:tcPr>
                <w:p w:rsidR="006C5C27" w:rsidRDefault="00F7147A">
                  <w:pPr>
                    <w:jc w:val="center"/>
                    <w:rPr>
                      <w:color w:val="000000" w:themeColor="text1"/>
                      <w:szCs w:val="21"/>
                    </w:rPr>
                  </w:pPr>
                  <w:r>
                    <w:rPr>
                      <w:color w:val="000000" w:themeColor="text1"/>
                      <w:szCs w:val="21"/>
                    </w:rPr>
                    <w:t>颗粒物</w:t>
                  </w:r>
                </w:p>
              </w:tc>
              <w:tc>
                <w:tcPr>
                  <w:tcW w:w="1503" w:type="dxa"/>
                  <w:tcMar>
                    <w:left w:w="28" w:type="dxa"/>
                    <w:right w:w="28" w:type="dxa"/>
                  </w:tcMar>
                  <w:vAlign w:val="center"/>
                </w:tcPr>
                <w:p w:rsidR="006C5C27" w:rsidRDefault="00F7147A">
                  <w:pPr>
                    <w:widowControl/>
                    <w:jc w:val="center"/>
                    <w:textAlignment w:val="center"/>
                    <w:rPr>
                      <w:color w:val="000000" w:themeColor="text1"/>
                      <w:szCs w:val="21"/>
                    </w:rPr>
                  </w:pPr>
                  <w:r>
                    <w:rPr>
                      <w:color w:val="000000" w:themeColor="text1"/>
                      <w:kern w:val="0"/>
                      <w:szCs w:val="21"/>
                    </w:rPr>
                    <w:t>4.16</w:t>
                  </w:r>
                </w:p>
              </w:tc>
              <w:tc>
                <w:tcPr>
                  <w:tcW w:w="1409" w:type="dxa"/>
                  <w:tcMar>
                    <w:left w:w="28" w:type="dxa"/>
                    <w:right w:w="28" w:type="dxa"/>
                  </w:tcMar>
                  <w:vAlign w:val="center"/>
                </w:tcPr>
                <w:p w:rsidR="006C5C27" w:rsidRDefault="00F7147A">
                  <w:pPr>
                    <w:widowControl/>
                    <w:jc w:val="center"/>
                    <w:textAlignment w:val="center"/>
                    <w:rPr>
                      <w:color w:val="000000" w:themeColor="text1"/>
                      <w:szCs w:val="21"/>
                    </w:rPr>
                  </w:pPr>
                  <w:r>
                    <w:rPr>
                      <w:color w:val="000000" w:themeColor="text1"/>
                      <w:kern w:val="0"/>
                      <w:szCs w:val="21"/>
                    </w:rPr>
                    <w:t>832.00</w:t>
                  </w:r>
                </w:p>
              </w:tc>
              <w:tc>
                <w:tcPr>
                  <w:tcW w:w="894" w:type="dxa"/>
                  <w:tcMar>
                    <w:left w:w="28" w:type="dxa"/>
                    <w:right w:w="28" w:type="dxa"/>
                  </w:tcMar>
                  <w:vAlign w:val="center"/>
                </w:tcPr>
                <w:p w:rsidR="006C5C27" w:rsidRDefault="00F7147A">
                  <w:pPr>
                    <w:jc w:val="center"/>
                    <w:rPr>
                      <w:color w:val="000000" w:themeColor="text1"/>
                      <w:szCs w:val="21"/>
                    </w:rPr>
                  </w:pPr>
                  <w:r>
                    <w:rPr>
                      <w:rFonts w:hint="eastAsia"/>
                      <w:color w:val="000000" w:themeColor="text1"/>
                      <w:szCs w:val="21"/>
                    </w:rPr>
                    <w:t>0.5</w:t>
                  </w:r>
                </w:p>
              </w:tc>
              <w:tc>
                <w:tcPr>
                  <w:tcW w:w="1035" w:type="dxa"/>
                  <w:tcMar>
                    <w:left w:w="28" w:type="dxa"/>
                    <w:right w:w="28" w:type="dxa"/>
                  </w:tcMar>
                  <w:vAlign w:val="center"/>
                </w:tcPr>
                <w:p w:rsidR="006C5C27" w:rsidRDefault="00F7147A">
                  <w:pPr>
                    <w:jc w:val="center"/>
                    <w:rPr>
                      <w:color w:val="000000" w:themeColor="text1"/>
                      <w:szCs w:val="21"/>
                    </w:rPr>
                  </w:pPr>
                  <w:r>
                    <w:rPr>
                      <w:rFonts w:hint="eastAsia"/>
                      <w:color w:val="000000" w:themeColor="text1"/>
                      <w:szCs w:val="21"/>
                    </w:rPr>
                    <w:t>1</w:t>
                  </w:r>
                </w:p>
              </w:tc>
              <w:tc>
                <w:tcPr>
                  <w:tcW w:w="782" w:type="dxa"/>
                  <w:vMerge/>
                  <w:tcMar>
                    <w:left w:w="28" w:type="dxa"/>
                    <w:right w:w="28" w:type="dxa"/>
                  </w:tcMar>
                  <w:vAlign w:val="center"/>
                </w:tcPr>
                <w:p w:rsidR="006C5C27" w:rsidRDefault="006C5C27">
                  <w:pPr>
                    <w:jc w:val="center"/>
                    <w:rPr>
                      <w:color w:val="000000" w:themeColor="text1"/>
                      <w:szCs w:val="21"/>
                    </w:rPr>
                  </w:pPr>
                </w:p>
              </w:tc>
            </w:tr>
          </w:tbl>
          <w:p w:rsidR="006C5C27" w:rsidRDefault="00F7147A" w:rsidP="00693666">
            <w:pPr>
              <w:pStyle w:val="JJJJJ"/>
              <w:adjustRightInd/>
              <w:snapToGrid/>
              <w:spacing w:line="360" w:lineRule="auto"/>
              <w:ind w:firstLine="48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）可行技术分析</w:t>
            </w:r>
          </w:p>
          <w:p w:rsidR="006C5C27" w:rsidRDefault="00F7147A">
            <w:pPr>
              <w:pStyle w:val="a4"/>
              <w:spacing w:line="360" w:lineRule="auto"/>
              <w:ind w:firstLineChars="200" w:firstLine="480"/>
              <w:jc w:val="both"/>
              <w:rPr>
                <w:bCs/>
                <w:color w:val="000000" w:themeColor="text1"/>
              </w:rPr>
            </w:pPr>
            <w:r>
              <w:rPr>
                <w:rFonts w:hint="eastAsia"/>
                <w:bCs/>
                <w:color w:val="000000" w:themeColor="text1"/>
              </w:rPr>
              <w:lastRenderedPageBreak/>
              <w:t>参照《</w:t>
            </w:r>
            <w:r>
              <w:rPr>
                <w:color w:val="000000" w:themeColor="text1"/>
              </w:rPr>
              <w:t>排污许可证申请与核发技术规范</w:t>
            </w:r>
            <w:r>
              <w:rPr>
                <w:color w:val="000000" w:themeColor="text1"/>
              </w:rPr>
              <w:t xml:space="preserve"> </w:t>
            </w:r>
            <w:r>
              <w:rPr>
                <w:rFonts w:hint="eastAsia"/>
                <w:color w:val="000000" w:themeColor="text1"/>
              </w:rPr>
              <w:t>总则</w:t>
            </w:r>
            <w:r>
              <w:rPr>
                <w:color w:val="000000" w:themeColor="text1"/>
              </w:rPr>
              <w:t>》（</w:t>
            </w:r>
            <w:r>
              <w:rPr>
                <w:color w:val="000000" w:themeColor="text1"/>
              </w:rPr>
              <w:t>HJ</w:t>
            </w:r>
            <w:r>
              <w:rPr>
                <w:rFonts w:hint="eastAsia"/>
                <w:color w:val="000000" w:themeColor="text1"/>
              </w:rPr>
              <w:t>942</w:t>
            </w:r>
            <w:r>
              <w:rPr>
                <w:color w:val="000000" w:themeColor="text1"/>
              </w:rPr>
              <w:t>-2018</w:t>
            </w:r>
            <w:r>
              <w:rPr>
                <w:color w:val="000000" w:themeColor="text1"/>
              </w:rPr>
              <w:t>）</w:t>
            </w:r>
            <w:r>
              <w:rPr>
                <w:rFonts w:hint="eastAsia"/>
                <w:color w:val="000000" w:themeColor="text1"/>
              </w:rPr>
              <w:t>、《</w:t>
            </w:r>
            <w:r>
              <w:rPr>
                <w:color w:val="000000" w:themeColor="text1"/>
              </w:rPr>
              <w:t>排污许可证申请与核发技术规范</w:t>
            </w:r>
            <w:r>
              <w:rPr>
                <w:rFonts w:hint="eastAsia"/>
                <w:color w:val="000000" w:themeColor="text1"/>
              </w:rPr>
              <w:t xml:space="preserve"> </w:t>
            </w:r>
            <w:r>
              <w:rPr>
                <w:rFonts w:hint="eastAsia"/>
                <w:color w:val="000000" w:themeColor="text1"/>
              </w:rPr>
              <w:t>磷肥、</w:t>
            </w:r>
            <w:r>
              <w:rPr>
                <w:rFonts w:hint="eastAsia"/>
                <w:color w:val="000000" w:themeColor="text1"/>
              </w:rPr>
              <w:t xml:space="preserve"> </w:t>
            </w:r>
            <w:r>
              <w:rPr>
                <w:rFonts w:hint="eastAsia"/>
                <w:color w:val="000000" w:themeColor="text1"/>
              </w:rPr>
              <w:t>钾肥</w:t>
            </w:r>
            <w:r>
              <w:rPr>
                <w:rFonts w:hint="eastAsia"/>
                <w:color w:val="000000" w:themeColor="text1"/>
              </w:rPr>
              <w:t xml:space="preserve"> </w:t>
            </w:r>
            <w:r>
              <w:rPr>
                <w:rFonts w:hint="eastAsia"/>
                <w:color w:val="000000" w:themeColor="text1"/>
              </w:rPr>
              <w:t>、复混钾肥</w:t>
            </w:r>
            <w:r>
              <w:rPr>
                <w:rFonts w:hint="eastAsia"/>
                <w:color w:val="000000" w:themeColor="text1"/>
              </w:rPr>
              <w:t xml:space="preserve"> </w:t>
            </w:r>
            <w:r>
              <w:rPr>
                <w:rFonts w:hint="eastAsia"/>
                <w:color w:val="000000" w:themeColor="text1"/>
              </w:rPr>
              <w:t>、有机肥料及微生物肥料工业</w:t>
            </w:r>
            <w:r>
              <w:rPr>
                <w:rFonts w:hint="eastAsia"/>
                <w:color w:val="000000" w:themeColor="text1"/>
              </w:rPr>
              <w:t>》（</w:t>
            </w:r>
            <w:r>
              <w:rPr>
                <w:rFonts w:hint="eastAsia"/>
                <w:color w:val="000000" w:themeColor="text1"/>
              </w:rPr>
              <w:t>HJ 864.2-2018</w:t>
            </w:r>
            <w:r>
              <w:rPr>
                <w:rFonts w:hint="eastAsia"/>
                <w:color w:val="000000" w:themeColor="text1"/>
              </w:rPr>
              <w:t>）</w:t>
            </w:r>
            <w:r>
              <w:rPr>
                <w:rFonts w:hint="eastAsia"/>
                <w:bCs/>
                <w:color w:val="000000" w:themeColor="text1"/>
              </w:rPr>
              <w:t>。本项目发酵废气处理措施为生物除臭，粉碎等工序采取布袋除尘器处理，均为明确的可行技术，故不再进一步分析其可行性。</w:t>
            </w:r>
          </w:p>
          <w:p w:rsidR="006C5C27" w:rsidRDefault="00F7147A">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7</w:t>
            </w:r>
            <w:r>
              <w:rPr>
                <w:rFonts w:hint="eastAsia"/>
                <w:bCs/>
                <w:color w:val="000000" w:themeColor="text1"/>
                <w:sz w:val="24"/>
              </w:rPr>
              <w:t>）达标及影响分析</w:t>
            </w:r>
          </w:p>
          <w:p w:rsidR="006C5C27" w:rsidRDefault="00F7147A">
            <w:pPr>
              <w:spacing w:line="360" w:lineRule="auto"/>
              <w:ind w:firstLineChars="200" w:firstLine="480"/>
              <w:rPr>
                <w:bCs/>
                <w:color w:val="000000" w:themeColor="text1"/>
                <w:sz w:val="24"/>
              </w:rPr>
            </w:pPr>
            <w:r>
              <w:rPr>
                <w:rFonts w:hint="eastAsia"/>
                <w:bCs/>
                <w:color w:val="000000" w:themeColor="text1"/>
                <w:sz w:val="24"/>
              </w:rPr>
              <w:t>项目在采取措施后</w:t>
            </w:r>
            <w:r>
              <w:rPr>
                <w:rFonts w:hint="eastAsia"/>
                <w:bCs/>
                <w:color w:val="000000" w:themeColor="text1"/>
                <w:sz w:val="24"/>
              </w:rPr>
              <w:t>，可确保本项目</w:t>
            </w:r>
            <w:r>
              <w:rPr>
                <w:rFonts w:hint="eastAsia"/>
                <w:bCs/>
                <w:color w:val="000000" w:themeColor="text1"/>
                <w:sz w:val="24"/>
              </w:rPr>
              <w:t>恶臭</w:t>
            </w:r>
            <w:r>
              <w:rPr>
                <w:rFonts w:hint="eastAsia"/>
                <w:bCs/>
                <w:color w:val="000000" w:themeColor="text1"/>
                <w:sz w:val="24"/>
              </w:rPr>
              <w:t>排放</w:t>
            </w:r>
            <w:r>
              <w:rPr>
                <w:rFonts w:hint="eastAsia"/>
                <w:bCs/>
                <w:color w:val="000000" w:themeColor="text1"/>
                <w:sz w:val="24"/>
              </w:rPr>
              <w:t>满足</w:t>
            </w:r>
            <w:r>
              <w:rPr>
                <w:rFonts w:hint="eastAsia"/>
                <w:color w:val="000000" w:themeColor="text1"/>
                <w:sz w:val="24"/>
              </w:rPr>
              <w:t>《恶臭污染物排放标准》（</w:t>
            </w:r>
            <w:r>
              <w:rPr>
                <w:rFonts w:hint="eastAsia"/>
                <w:color w:val="000000" w:themeColor="text1"/>
                <w:sz w:val="24"/>
              </w:rPr>
              <w:t>GB14554-93</w:t>
            </w:r>
            <w:r>
              <w:rPr>
                <w:rFonts w:hint="eastAsia"/>
                <w:color w:val="000000" w:themeColor="text1"/>
                <w:sz w:val="24"/>
              </w:rPr>
              <w:t>）</w:t>
            </w:r>
            <w:r>
              <w:rPr>
                <w:rFonts w:hint="eastAsia"/>
                <w:color w:val="000000" w:themeColor="text1"/>
                <w:sz w:val="24"/>
              </w:rPr>
              <w:t>要求</w:t>
            </w:r>
            <w:r>
              <w:rPr>
                <w:rFonts w:hint="eastAsia"/>
                <w:color w:val="000000" w:themeColor="text1"/>
                <w:sz w:val="24"/>
              </w:rPr>
              <w:t>；</w:t>
            </w:r>
            <w:r>
              <w:rPr>
                <w:rFonts w:hint="eastAsia"/>
                <w:color w:val="000000" w:themeColor="text1"/>
                <w:sz w:val="24"/>
              </w:rPr>
              <w:t>颗粒物满足</w:t>
            </w:r>
            <w:r>
              <w:rPr>
                <w:rFonts w:hint="eastAsia"/>
                <w:color w:val="000000" w:themeColor="text1"/>
                <w:sz w:val="24"/>
              </w:rPr>
              <w:t>《区域性大气污染物综合排放标准》（</w:t>
            </w:r>
            <w:r>
              <w:rPr>
                <w:rFonts w:hint="eastAsia"/>
                <w:color w:val="000000" w:themeColor="text1"/>
                <w:sz w:val="24"/>
              </w:rPr>
              <w:t>DB37/2376-2019</w:t>
            </w:r>
            <w:r>
              <w:rPr>
                <w:rFonts w:hint="eastAsia"/>
                <w:color w:val="000000" w:themeColor="text1"/>
                <w:sz w:val="24"/>
              </w:rPr>
              <w:t>）</w:t>
            </w:r>
            <w:r>
              <w:rPr>
                <w:rFonts w:hint="eastAsia"/>
                <w:color w:val="000000" w:themeColor="text1"/>
                <w:sz w:val="24"/>
              </w:rPr>
              <w:t>要求</w:t>
            </w:r>
            <w:r>
              <w:rPr>
                <w:rFonts w:hint="eastAsia"/>
                <w:bCs/>
                <w:color w:val="000000" w:themeColor="text1"/>
                <w:sz w:val="24"/>
              </w:rPr>
              <w:t>，对周围环境影响较小。</w:t>
            </w:r>
          </w:p>
          <w:p w:rsidR="006C5C27" w:rsidRDefault="00F7147A">
            <w:pPr>
              <w:spacing w:line="360" w:lineRule="auto"/>
              <w:ind w:firstLineChars="200" w:firstLine="480"/>
              <w:rPr>
                <w:bCs/>
                <w:color w:val="000000" w:themeColor="text1"/>
                <w:sz w:val="24"/>
              </w:rPr>
            </w:pPr>
            <w:r>
              <w:rPr>
                <w:rFonts w:hint="eastAsia"/>
                <w:bCs/>
                <w:color w:val="000000" w:themeColor="text1"/>
                <w:sz w:val="24"/>
              </w:rPr>
              <w:t>综上，项目在严格落实各项废气污染治理措施、制定完善的环境管理制度并有效执行的前提下，废气排放对周边环境影响可接受。</w:t>
            </w:r>
          </w:p>
          <w:p w:rsidR="006C5C27" w:rsidRDefault="00F7147A">
            <w:pPr>
              <w:spacing w:line="360" w:lineRule="auto"/>
              <w:ind w:firstLineChars="200" w:firstLine="482"/>
              <w:rPr>
                <w:b/>
                <w:bCs/>
                <w:color w:val="000000" w:themeColor="text1"/>
                <w:sz w:val="24"/>
              </w:rPr>
            </w:pPr>
            <w:r>
              <w:rPr>
                <w:rFonts w:hint="eastAsia"/>
                <w:b/>
                <w:bCs/>
                <w:color w:val="000000" w:themeColor="text1"/>
                <w:sz w:val="24"/>
              </w:rPr>
              <w:t>2</w:t>
            </w:r>
            <w:r>
              <w:rPr>
                <w:rFonts w:hint="eastAsia"/>
                <w:b/>
                <w:bCs/>
                <w:color w:val="000000" w:themeColor="text1"/>
                <w:sz w:val="24"/>
              </w:rPr>
              <w:t>、废水</w:t>
            </w:r>
          </w:p>
          <w:p w:rsidR="006C5C27" w:rsidRDefault="00F7147A">
            <w:pPr>
              <w:adjustRightInd w:val="0"/>
              <w:snapToGrid w:val="0"/>
              <w:spacing w:line="360" w:lineRule="auto"/>
              <w:ind w:firstLine="482"/>
              <w:jc w:val="left"/>
              <w:rPr>
                <w:color w:val="000000" w:themeColor="text1"/>
                <w:sz w:val="24"/>
              </w:rPr>
            </w:pPr>
            <w:r>
              <w:rPr>
                <w:color w:val="000000" w:themeColor="text1"/>
                <w:sz w:val="24"/>
              </w:rPr>
              <w:t>（</w:t>
            </w:r>
            <w:r>
              <w:rPr>
                <w:color w:val="000000" w:themeColor="text1"/>
                <w:sz w:val="24"/>
              </w:rPr>
              <w:t>1</w:t>
            </w:r>
            <w:r>
              <w:rPr>
                <w:color w:val="000000" w:themeColor="text1"/>
                <w:sz w:val="24"/>
              </w:rPr>
              <w:t>）废水源强分析</w:t>
            </w:r>
          </w:p>
          <w:p w:rsidR="006C5C27" w:rsidRDefault="00F7147A">
            <w:pPr>
              <w:adjustRightInd w:val="0"/>
              <w:snapToGrid w:val="0"/>
              <w:spacing w:line="360" w:lineRule="auto"/>
              <w:ind w:firstLine="482"/>
              <w:jc w:val="left"/>
              <w:rPr>
                <w:bCs/>
                <w:color w:val="000000" w:themeColor="text1"/>
                <w:sz w:val="24"/>
              </w:rPr>
            </w:pPr>
            <w:r>
              <w:rPr>
                <w:color w:val="000000" w:themeColor="text1"/>
                <w:sz w:val="24"/>
              </w:rPr>
              <w:t>项目</w:t>
            </w:r>
            <w:r>
              <w:rPr>
                <w:rFonts w:hint="eastAsia"/>
                <w:color w:val="000000" w:themeColor="text1"/>
                <w:sz w:val="24"/>
              </w:rPr>
              <w:t>废水仅为</w:t>
            </w:r>
            <w:r>
              <w:rPr>
                <w:rFonts w:hint="eastAsia"/>
                <w:color w:val="000000" w:themeColor="text1"/>
                <w:sz w:val="24"/>
              </w:rPr>
              <w:t>生活用水</w:t>
            </w:r>
            <w:r>
              <w:rPr>
                <w:rFonts w:hint="eastAsia"/>
                <w:color w:val="000000" w:themeColor="text1"/>
                <w:sz w:val="24"/>
              </w:rPr>
              <w:t>，</w:t>
            </w:r>
            <w:r>
              <w:rPr>
                <w:bCs/>
                <w:color w:val="000000" w:themeColor="text1"/>
                <w:sz w:val="24"/>
              </w:rPr>
              <w:t>生活污水产生量为</w:t>
            </w:r>
            <w:r>
              <w:rPr>
                <w:rFonts w:hint="eastAsia"/>
                <w:bCs/>
                <w:color w:val="000000" w:themeColor="text1"/>
                <w:sz w:val="24"/>
              </w:rPr>
              <w:t>180</w:t>
            </w:r>
            <w:r>
              <w:rPr>
                <w:bCs/>
                <w:color w:val="000000" w:themeColor="text1"/>
                <w:sz w:val="24"/>
              </w:rPr>
              <w:t>m</w:t>
            </w:r>
            <w:r>
              <w:rPr>
                <w:bCs/>
                <w:color w:val="000000" w:themeColor="text1"/>
                <w:sz w:val="24"/>
                <w:vertAlign w:val="superscript"/>
              </w:rPr>
              <w:t>3</w:t>
            </w:r>
            <w:r>
              <w:rPr>
                <w:bCs/>
                <w:color w:val="000000" w:themeColor="text1"/>
                <w:sz w:val="24"/>
              </w:rPr>
              <w:t>/a</w:t>
            </w:r>
            <w:r>
              <w:rPr>
                <w:color w:val="000000" w:themeColor="text1"/>
                <w:sz w:val="24"/>
              </w:rPr>
              <w:t>，主要污染物为</w:t>
            </w:r>
            <w:r>
              <w:rPr>
                <w:color w:val="000000" w:themeColor="text1"/>
                <w:sz w:val="24"/>
              </w:rPr>
              <w:t>COD</w:t>
            </w:r>
            <w:r>
              <w:rPr>
                <w:color w:val="000000" w:themeColor="text1"/>
                <w:sz w:val="24"/>
              </w:rPr>
              <w:t>、</w:t>
            </w:r>
            <w:r>
              <w:rPr>
                <w:color w:val="000000" w:themeColor="text1"/>
                <w:sz w:val="24"/>
              </w:rPr>
              <w:t>BOD</w:t>
            </w:r>
            <w:r>
              <w:rPr>
                <w:color w:val="000000" w:themeColor="text1"/>
                <w:sz w:val="24"/>
                <w:vertAlign w:val="subscript"/>
              </w:rPr>
              <w:t>5</w:t>
            </w:r>
            <w:r>
              <w:rPr>
                <w:color w:val="000000" w:themeColor="text1"/>
                <w:sz w:val="24"/>
              </w:rPr>
              <w:t>、</w:t>
            </w:r>
            <w:r>
              <w:rPr>
                <w:color w:val="000000" w:themeColor="text1"/>
                <w:sz w:val="24"/>
              </w:rPr>
              <w:t>SS</w:t>
            </w:r>
            <w:r>
              <w:rPr>
                <w:color w:val="000000" w:themeColor="text1"/>
                <w:sz w:val="24"/>
              </w:rPr>
              <w:t>、</w:t>
            </w:r>
            <w:r>
              <w:rPr>
                <w:color w:val="000000" w:themeColor="text1"/>
                <w:sz w:val="24"/>
              </w:rPr>
              <w:t>NH</w:t>
            </w:r>
            <w:r>
              <w:rPr>
                <w:color w:val="000000" w:themeColor="text1"/>
                <w:sz w:val="24"/>
                <w:vertAlign w:val="subscript"/>
              </w:rPr>
              <w:t>3</w:t>
            </w:r>
            <w:r>
              <w:rPr>
                <w:color w:val="000000" w:themeColor="text1"/>
                <w:sz w:val="24"/>
              </w:rPr>
              <w:t>-N</w:t>
            </w:r>
            <w:r>
              <w:rPr>
                <w:color w:val="000000" w:themeColor="text1"/>
                <w:sz w:val="24"/>
              </w:rPr>
              <w:t>，产生浓度分别为</w:t>
            </w:r>
            <w:r>
              <w:rPr>
                <w:color w:val="000000" w:themeColor="text1"/>
                <w:sz w:val="24"/>
              </w:rPr>
              <w:t>3</w:t>
            </w:r>
            <w:r>
              <w:rPr>
                <w:rFonts w:hint="eastAsia"/>
                <w:color w:val="000000" w:themeColor="text1"/>
                <w:sz w:val="24"/>
              </w:rPr>
              <w:t>5</w:t>
            </w:r>
            <w:r>
              <w:rPr>
                <w:color w:val="000000" w:themeColor="text1"/>
                <w:sz w:val="24"/>
              </w:rPr>
              <w:t>0mg/L</w:t>
            </w:r>
            <w:r>
              <w:rPr>
                <w:color w:val="000000" w:themeColor="text1"/>
                <w:sz w:val="24"/>
              </w:rPr>
              <w:t>、</w:t>
            </w:r>
            <w:r>
              <w:rPr>
                <w:color w:val="000000" w:themeColor="text1"/>
                <w:sz w:val="24"/>
              </w:rPr>
              <w:t>200mg/L</w:t>
            </w:r>
            <w:r>
              <w:rPr>
                <w:color w:val="000000" w:themeColor="text1"/>
                <w:sz w:val="24"/>
              </w:rPr>
              <w:t>、</w:t>
            </w:r>
            <w:r>
              <w:rPr>
                <w:color w:val="000000" w:themeColor="text1"/>
                <w:sz w:val="24"/>
              </w:rPr>
              <w:t>200mg/L</w:t>
            </w:r>
            <w:r>
              <w:rPr>
                <w:color w:val="000000" w:themeColor="text1"/>
                <w:sz w:val="24"/>
              </w:rPr>
              <w:t>、</w:t>
            </w:r>
            <w:r>
              <w:rPr>
                <w:color w:val="000000" w:themeColor="text1"/>
                <w:sz w:val="24"/>
              </w:rPr>
              <w:t>35mg/L</w:t>
            </w:r>
            <w:r>
              <w:rPr>
                <w:color w:val="000000" w:themeColor="text1"/>
                <w:sz w:val="24"/>
              </w:rPr>
              <w:t>，</w:t>
            </w:r>
            <w:r>
              <w:rPr>
                <w:rFonts w:hint="eastAsia"/>
                <w:color w:val="000000" w:themeColor="text1"/>
                <w:sz w:val="24"/>
              </w:rPr>
              <w:t>依托现有</w:t>
            </w:r>
            <w:r>
              <w:rPr>
                <w:color w:val="000000" w:themeColor="text1"/>
                <w:sz w:val="24"/>
              </w:rPr>
              <w:t>化粪池处理后由环卫部门清运。</w:t>
            </w:r>
          </w:p>
          <w:p w:rsidR="006C5C27" w:rsidRDefault="00F7147A">
            <w:pPr>
              <w:adjustRightInd w:val="0"/>
              <w:snapToGrid w:val="0"/>
              <w:spacing w:line="360" w:lineRule="auto"/>
              <w:ind w:firstLineChars="200" w:firstLine="480"/>
              <w:rPr>
                <w:b/>
                <w:bCs/>
                <w:color w:val="000000" w:themeColor="text1"/>
                <w:sz w:val="24"/>
              </w:rPr>
            </w:pPr>
            <w:r>
              <w:rPr>
                <w:bCs/>
                <w:color w:val="000000" w:themeColor="text1"/>
                <w:sz w:val="24"/>
              </w:rPr>
              <w:t>项目运营后废水主要产污环节、污染物种类、污染源源强核算及采取的污染防治措施详见</w:t>
            </w:r>
            <w:r>
              <w:rPr>
                <w:rFonts w:hint="eastAsia"/>
                <w:bCs/>
                <w:color w:val="000000" w:themeColor="text1"/>
                <w:sz w:val="24"/>
              </w:rPr>
              <w:t>表</w:t>
            </w:r>
            <w:r>
              <w:rPr>
                <w:rFonts w:hint="eastAsia"/>
                <w:bCs/>
                <w:color w:val="000000" w:themeColor="text1"/>
                <w:sz w:val="24"/>
              </w:rPr>
              <w:t>4-</w:t>
            </w:r>
            <w:bookmarkStart w:id="16" w:name="_Ref66470931"/>
            <w:r>
              <w:rPr>
                <w:rFonts w:hint="eastAsia"/>
                <w:bCs/>
                <w:color w:val="000000" w:themeColor="text1"/>
                <w:sz w:val="24"/>
              </w:rPr>
              <w:t>7</w:t>
            </w:r>
            <w:r>
              <w:rPr>
                <w:rFonts w:hint="eastAsia"/>
                <w:bCs/>
                <w:color w:val="000000" w:themeColor="text1"/>
                <w:sz w:val="24"/>
              </w:rPr>
              <w:t>。</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bookmarkEnd w:id="16"/>
            <w:r>
              <w:rPr>
                <w:rFonts w:hint="eastAsia"/>
                <w:b/>
                <w:bCs/>
                <w:color w:val="000000" w:themeColor="text1"/>
                <w:sz w:val="24"/>
              </w:rPr>
              <w:t>4-</w:t>
            </w:r>
            <w:r>
              <w:rPr>
                <w:rFonts w:hint="eastAsia"/>
                <w:b/>
                <w:bCs/>
                <w:color w:val="000000" w:themeColor="text1"/>
                <w:sz w:val="24"/>
              </w:rPr>
              <w:t>7</w:t>
            </w:r>
            <w:r>
              <w:rPr>
                <w:rFonts w:hint="eastAsia"/>
                <w:b/>
                <w:bCs/>
                <w:color w:val="000000" w:themeColor="text1"/>
                <w:sz w:val="24"/>
              </w:rPr>
              <w:t xml:space="preserve"> </w:t>
            </w:r>
            <w:r>
              <w:rPr>
                <w:rFonts w:hint="eastAsia"/>
                <w:b/>
                <w:bCs/>
                <w:color w:val="000000" w:themeColor="text1"/>
                <w:sz w:val="24"/>
              </w:rPr>
              <w:t xml:space="preserve"> </w:t>
            </w:r>
            <w:r>
              <w:rPr>
                <w:rFonts w:hint="eastAsia"/>
                <w:b/>
                <w:bCs/>
                <w:color w:val="000000" w:themeColor="text1"/>
                <w:sz w:val="24"/>
              </w:rPr>
              <w:t>项目废水产生及排放情况一览表</w:t>
            </w:r>
          </w:p>
          <w:tbl>
            <w:tblPr>
              <w:tblW w:w="8361"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129"/>
              <w:gridCol w:w="1098"/>
              <w:gridCol w:w="1359"/>
              <w:gridCol w:w="1330"/>
              <w:gridCol w:w="2598"/>
              <w:gridCol w:w="847"/>
            </w:tblGrid>
            <w:tr w:rsidR="006C5C27">
              <w:trPr>
                <w:trHeight w:val="340"/>
                <w:jc w:val="center"/>
              </w:trPr>
              <w:tc>
                <w:tcPr>
                  <w:tcW w:w="1129" w:type="dxa"/>
                  <w:vAlign w:val="center"/>
                </w:tcPr>
                <w:p w:rsidR="006C5C27" w:rsidRDefault="00F7147A">
                  <w:pPr>
                    <w:jc w:val="center"/>
                    <w:rPr>
                      <w:color w:val="000000" w:themeColor="text1"/>
                      <w:szCs w:val="21"/>
                    </w:rPr>
                  </w:pPr>
                  <w:r>
                    <w:rPr>
                      <w:color w:val="000000" w:themeColor="text1"/>
                      <w:szCs w:val="21"/>
                    </w:rPr>
                    <w:t>污染源</w:t>
                  </w:r>
                </w:p>
              </w:tc>
              <w:tc>
                <w:tcPr>
                  <w:tcW w:w="1098" w:type="dxa"/>
                  <w:vAlign w:val="center"/>
                </w:tcPr>
                <w:p w:rsidR="006C5C27" w:rsidRDefault="00F7147A">
                  <w:pPr>
                    <w:jc w:val="center"/>
                    <w:rPr>
                      <w:color w:val="000000" w:themeColor="text1"/>
                      <w:szCs w:val="21"/>
                    </w:rPr>
                  </w:pPr>
                  <w:r>
                    <w:rPr>
                      <w:color w:val="000000" w:themeColor="text1"/>
                      <w:szCs w:val="21"/>
                    </w:rPr>
                    <w:t>污染物</w:t>
                  </w:r>
                </w:p>
              </w:tc>
              <w:tc>
                <w:tcPr>
                  <w:tcW w:w="1359" w:type="dxa"/>
                  <w:vAlign w:val="center"/>
                </w:tcPr>
                <w:p w:rsidR="006C5C27" w:rsidRDefault="00F7147A">
                  <w:pPr>
                    <w:jc w:val="center"/>
                    <w:rPr>
                      <w:color w:val="000000" w:themeColor="text1"/>
                      <w:szCs w:val="21"/>
                    </w:rPr>
                  </w:pPr>
                  <w:r>
                    <w:rPr>
                      <w:color w:val="000000" w:themeColor="text1"/>
                      <w:szCs w:val="21"/>
                    </w:rPr>
                    <w:t>污染物</w:t>
                  </w:r>
                </w:p>
                <w:p w:rsidR="006C5C27" w:rsidRDefault="00F7147A">
                  <w:pPr>
                    <w:jc w:val="center"/>
                    <w:rPr>
                      <w:color w:val="000000" w:themeColor="text1"/>
                      <w:szCs w:val="21"/>
                    </w:rPr>
                  </w:pPr>
                  <w:r>
                    <w:rPr>
                      <w:color w:val="000000" w:themeColor="text1"/>
                      <w:szCs w:val="21"/>
                    </w:rPr>
                    <w:t>产生浓度</w:t>
                  </w:r>
                </w:p>
              </w:tc>
              <w:tc>
                <w:tcPr>
                  <w:tcW w:w="1330" w:type="dxa"/>
                  <w:vAlign w:val="center"/>
                </w:tcPr>
                <w:p w:rsidR="006C5C27" w:rsidRDefault="00F7147A">
                  <w:pPr>
                    <w:jc w:val="center"/>
                    <w:rPr>
                      <w:color w:val="000000" w:themeColor="text1"/>
                      <w:szCs w:val="21"/>
                    </w:rPr>
                  </w:pPr>
                  <w:r>
                    <w:rPr>
                      <w:color w:val="000000" w:themeColor="text1"/>
                      <w:szCs w:val="21"/>
                    </w:rPr>
                    <w:t>污染物产生量（</w:t>
                  </w:r>
                  <w:r>
                    <w:rPr>
                      <w:color w:val="000000" w:themeColor="text1"/>
                      <w:szCs w:val="21"/>
                    </w:rPr>
                    <w:t>t/a</w:t>
                  </w:r>
                  <w:r>
                    <w:rPr>
                      <w:color w:val="000000" w:themeColor="text1"/>
                      <w:szCs w:val="21"/>
                    </w:rPr>
                    <w:t>）</w:t>
                  </w:r>
                </w:p>
              </w:tc>
              <w:tc>
                <w:tcPr>
                  <w:tcW w:w="2598" w:type="dxa"/>
                  <w:vAlign w:val="center"/>
                </w:tcPr>
                <w:p w:rsidR="006C5C27" w:rsidRDefault="00F7147A">
                  <w:pPr>
                    <w:jc w:val="center"/>
                    <w:rPr>
                      <w:color w:val="000000" w:themeColor="text1"/>
                      <w:szCs w:val="21"/>
                    </w:rPr>
                  </w:pPr>
                  <w:r>
                    <w:rPr>
                      <w:color w:val="000000" w:themeColor="text1"/>
                      <w:szCs w:val="21"/>
                    </w:rPr>
                    <w:t>采取措施</w:t>
                  </w:r>
                </w:p>
              </w:tc>
              <w:tc>
                <w:tcPr>
                  <w:tcW w:w="847" w:type="dxa"/>
                  <w:vAlign w:val="center"/>
                </w:tcPr>
                <w:p w:rsidR="006C5C27" w:rsidRDefault="00F7147A">
                  <w:pPr>
                    <w:jc w:val="center"/>
                    <w:rPr>
                      <w:color w:val="000000" w:themeColor="text1"/>
                      <w:szCs w:val="21"/>
                    </w:rPr>
                  </w:pPr>
                  <w:r>
                    <w:rPr>
                      <w:color w:val="000000" w:themeColor="text1"/>
                      <w:szCs w:val="21"/>
                    </w:rPr>
                    <w:t>排放量（</w:t>
                  </w:r>
                  <w:r>
                    <w:rPr>
                      <w:color w:val="000000" w:themeColor="text1"/>
                      <w:szCs w:val="21"/>
                    </w:rPr>
                    <w:t>t/a</w:t>
                  </w:r>
                  <w:r>
                    <w:rPr>
                      <w:color w:val="000000" w:themeColor="text1"/>
                      <w:szCs w:val="21"/>
                    </w:rPr>
                    <w:t>）</w:t>
                  </w:r>
                </w:p>
              </w:tc>
            </w:tr>
            <w:tr w:rsidR="006C5C27">
              <w:trPr>
                <w:trHeight w:val="340"/>
                <w:jc w:val="center"/>
              </w:trPr>
              <w:tc>
                <w:tcPr>
                  <w:tcW w:w="1129" w:type="dxa"/>
                  <w:vMerge w:val="restart"/>
                  <w:vAlign w:val="center"/>
                </w:tcPr>
                <w:p w:rsidR="006C5C27" w:rsidRDefault="00F7147A">
                  <w:pPr>
                    <w:jc w:val="center"/>
                    <w:rPr>
                      <w:color w:val="000000" w:themeColor="text1"/>
                      <w:szCs w:val="21"/>
                    </w:rPr>
                  </w:pPr>
                  <w:r>
                    <w:rPr>
                      <w:color w:val="000000" w:themeColor="text1"/>
                      <w:szCs w:val="21"/>
                    </w:rPr>
                    <w:t>生活</w:t>
                  </w:r>
                </w:p>
                <w:p w:rsidR="006C5C27" w:rsidRDefault="00F7147A">
                  <w:pPr>
                    <w:jc w:val="center"/>
                    <w:rPr>
                      <w:color w:val="000000" w:themeColor="text1"/>
                      <w:szCs w:val="21"/>
                    </w:rPr>
                  </w:pPr>
                  <w:r>
                    <w:rPr>
                      <w:color w:val="000000" w:themeColor="text1"/>
                      <w:szCs w:val="21"/>
                    </w:rPr>
                    <w:t>污水</w:t>
                  </w:r>
                </w:p>
              </w:tc>
              <w:tc>
                <w:tcPr>
                  <w:tcW w:w="1098" w:type="dxa"/>
                  <w:vAlign w:val="center"/>
                </w:tcPr>
                <w:p w:rsidR="006C5C27" w:rsidRDefault="00F7147A">
                  <w:pPr>
                    <w:jc w:val="center"/>
                    <w:rPr>
                      <w:color w:val="000000" w:themeColor="text1"/>
                      <w:szCs w:val="21"/>
                    </w:rPr>
                  </w:pPr>
                  <w:r>
                    <w:rPr>
                      <w:color w:val="000000" w:themeColor="text1"/>
                      <w:szCs w:val="21"/>
                    </w:rPr>
                    <w:t>COD</w:t>
                  </w:r>
                </w:p>
              </w:tc>
              <w:tc>
                <w:tcPr>
                  <w:tcW w:w="1359" w:type="dxa"/>
                  <w:vAlign w:val="center"/>
                </w:tcPr>
                <w:p w:rsidR="006C5C27" w:rsidRDefault="00F7147A">
                  <w:pPr>
                    <w:jc w:val="center"/>
                    <w:rPr>
                      <w:color w:val="000000" w:themeColor="text1"/>
                      <w:szCs w:val="21"/>
                    </w:rPr>
                  </w:pPr>
                  <w:r>
                    <w:rPr>
                      <w:color w:val="000000" w:themeColor="text1"/>
                      <w:szCs w:val="21"/>
                    </w:rPr>
                    <w:t>3</w:t>
                  </w:r>
                  <w:r>
                    <w:rPr>
                      <w:rFonts w:hint="eastAsia"/>
                      <w:color w:val="000000" w:themeColor="text1"/>
                      <w:szCs w:val="21"/>
                    </w:rPr>
                    <w:t>5</w:t>
                  </w:r>
                  <w:r>
                    <w:rPr>
                      <w:color w:val="000000" w:themeColor="text1"/>
                      <w:szCs w:val="21"/>
                    </w:rPr>
                    <w:t>0mg/L</w:t>
                  </w:r>
                </w:p>
              </w:tc>
              <w:tc>
                <w:tcPr>
                  <w:tcW w:w="1330" w:type="dxa"/>
                  <w:vAlign w:val="center"/>
                </w:tcPr>
                <w:p w:rsidR="006C5C27" w:rsidRDefault="00F7147A">
                  <w:pPr>
                    <w:widowControl/>
                    <w:jc w:val="center"/>
                    <w:textAlignment w:val="center"/>
                    <w:rPr>
                      <w:color w:val="000000" w:themeColor="text1"/>
                      <w:szCs w:val="21"/>
                    </w:rPr>
                  </w:pPr>
                  <w:r>
                    <w:rPr>
                      <w:rFonts w:hint="eastAsia"/>
                      <w:color w:val="000000" w:themeColor="text1"/>
                      <w:kern w:val="0"/>
                      <w:szCs w:val="21"/>
                    </w:rPr>
                    <w:t>0.068</w:t>
                  </w:r>
                </w:p>
              </w:tc>
              <w:tc>
                <w:tcPr>
                  <w:tcW w:w="2598" w:type="dxa"/>
                  <w:vMerge w:val="restart"/>
                  <w:vAlign w:val="center"/>
                </w:tcPr>
                <w:p w:rsidR="006C5C27" w:rsidRDefault="00F7147A">
                  <w:pPr>
                    <w:jc w:val="center"/>
                    <w:rPr>
                      <w:color w:val="000000" w:themeColor="text1"/>
                      <w:szCs w:val="21"/>
                    </w:rPr>
                  </w:pPr>
                  <w:r>
                    <w:rPr>
                      <w:color w:val="000000" w:themeColor="text1"/>
                      <w:szCs w:val="21"/>
                    </w:rPr>
                    <w:t>生活污水经化粪池处理后，由环卫部门清运处理</w:t>
                  </w:r>
                </w:p>
              </w:tc>
              <w:tc>
                <w:tcPr>
                  <w:tcW w:w="847" w:type="dxa"/>
                  <w:vAlign w:val="center"/>
                </w:tcPr>
                <w:p w:rsidR="006C5C27" w:rsidRDefault="00F7147A">
                  <w:pPr>
                    <w:jc w:val="center"/>
                    <w:rPr>
                      <w:color w:val="000000" w:themeColor="text1"/>
                      <w:szCs w:val="21"/>
                    </w:rPr>
                  </w:pPr>
                  <w:r>
                    <w:rPr>
                      <w:color w:val="000000" w:themeColor="text1"/>
                      <w:szCs w:val="21"/>
                    </w:rPr>
                    <w:t>0</w:t>
                  </w:r>
                </w:p>
              </w:tc>
            </w:tr>
            <w:tr w:rsidR="006C5C27">
              <w:trPr>
                <w:trHeight w:val="340"/>
                <w:jc w:val="center"/>
              </w:trPr>
              <w:tc>
                <w:tcPr>
                  <w:tcW w:w="1129" w:type="dxa"/>
                  <w:vMerge/>
                  <w:vAlign w:val="center"/>
                </w:tcPr>
                <w:p w:rsidR="006C5C27" w:rsidRDefault="006C5C27">
                  <w:pPr>
                    <w:jc w:val="center"/>
                    <w:rPr>
                      <w:color w:val="000000" w:themeColor="text1"/>
                      <w:szCs w:val="21"/>
                    </w:rPr>
                  </w:pPr>
                </w:p>
              </w:tc>
              <w:tc>
                <w:tcPr>
                  <w:tcW w:w="1098" w:type="dxa"/>
                  <w:vAlign w:val="center"/>
                </w:tcPr>
                <w:p w:rsidR="006C5C27" w:rsidRDefault="00F7147A">
                  <w:pPr>
                    <w:jc w:val="center"/>
                    <w:rPr>
                      <w:color w:val="000000" w:themeColor="text1"/>
                      <w:szCs w:val="21"/>
                    </w:rPr>
                  </w:pPr>
                  <w:r>
                    <w:rPr>
                      <w:rFonts w:eastAsia="Times New Roman"/>
                      <w:color w:val="000000" w:themeColor="text1"/>
                      <w:position w:val="2"/>
                      <w:szCs w:val="21"/>
                    </w:rPr>
                    <w:t>BOD</w:t>
                  </w:r>
                  <w:r>
                    <w:rPr>
                      <w:rFonts w:eastAsia="Times New Roman"/>
                      <w:color w:val="000000" w:themeColor="text1"/>
                      <w:szCs w:val="21"/>
                      <w:vertAlign w:val="subscript"/>
                    </w:rPr>
                    <w:t>5</w:t>
                  </w:r>
                </w:p>
              </w:tc>
              <w:tc>
                <w:tcPr>
                  <w:tcW w:w="1359" w:type="dxa"/>
                  <w:vAlign w:val="center"/>
                </w:tcPr>
                <w:p w:rsidR="006C5C27" w:rsidRDefault="00F7147A">
                  <w:pPr>
                    <w:jc w:val="center"/>
                    <w:rPr>
                      <w:color w:val="000000" w:themeColor="text1"/>
                      <w:szCs w:val="21"/>
                    </w:rPr>
                  </w:pPr>
                  <w:r>
                    <w:rPr>
                      <w:rFonts w:hint="eastAsia"/>
                      <w:color w:val="000000" w:themeColor="text1"/>
                      <w:szCs w:val="21"/>
                    </w:rPr>
                    <w:t>200</w:t>
                  </w:r>
                  <w:r>
                    <w:rPr>
                      <w:color w:val="000000" w:themeColor="text1"/>
                      <w:szCs w:val="21"/>
                    </w:rPr>
                    <w:t>mg/L</w:t>
                  </w:r>
                </w:p>
              </w:tc>
              <w:tc>
                <w:tcPr>
                  <w:tcW w:w="1330" w:type="dxa"/>
                  <w:vAlign w:val="center"/>
                </w:tcPr>
                <w:p w:rsidR="006C5C27" w:rsidRDefault="00F7147A">
                  <w:pPr>
                    <w:widowControl/>
                    <w:jc w:val="center"/>
                    <w:textAlignment w:val="center"/>
                    <w:rPr>
                      <w:color w:val="000000" w:themeColor="text1"/>
                      <w:szCs w:val="21"/>
                    </w:rPr>
                  </w:pPr>
                  <w:r>
                    <w:rPr>
                      <w:color w:val="000000" w:themeColor="text1"/>
                      <w:kern w:val="0"/>
                      <w:szCs w:val="21"/>
                    </w:rPr>
                    <w:t>0.0</w:t>
                  </w:r>
                  <w:r>
                    <w:rPr>
                      <w:rFonts w:hint="eastAsia"/>
                      <w:color w:val="000000" w:themeColor="text1"/>
                      <w:kern w:val="0"/>
                      <w:szCs w:val="21"/>
                    </w:rPr>
                    <w:t>4</w:t>
                  </w:r>
                </w:p>
              </w:tc>
              <w:tc>
                <w:tcPr>
                  <w:tcW w:w="2598" w:type="dxa"/>
                  <w:vMerge/>
                  <w:vAlign w:val="center"/>
                </w:tcPr>
                <w:p w:rsidR="006C5C27" w:rsidRDefault="006C5C27">
                  <w:pPr>
                    <w:jc w:val="center"/>
                    <w:rPr>
                      <w:color w:val="000000" w:themeColor="text1"/>
                      <w:szCs w:val="21"/>
                    </w:rPr>
                  </w:pPr>
                </w:p>
              </w:tc>
              <w:tc>
                <w:tcPr>
                  <w:tcW w:w="847" w:type="dxa"/>
                  <w:vAlign w:val="center"/>
                </w:tcPr>
                <w:p w:rsidR="006C5C27" w:rsidRDefault="00F7147A">
                  <w:pPr>
                    <w:jc w:val="center"/>
                    <w:rPr>
                      <w:color w:val="000000" w:themeColor="text1"/>
                      <w:szCs w:val="21"/>
                    </w:rPr>
                  </w:pPr>
                  <w:r>
                    <w:rPr>
                      <w:color w:val="000000" w:themeColor="text1"/>
                      <w:szCs w:val="21"/>
                    </w:rPr>
                    <w:t>0</w:t>
                  </w:r>
                </w:p>
              </w:tc>
            </w:tr>
            <w:tr w:rsidR="006C5C27">
              <w:trPr>
                <w:trHeight w:val="340"/>
                <w:jc w:val="center"/>
              </w:trPr>
              <w:tc>
                <w:tcPr>
                  <w:tcW w:w="1129" w:type="dxa"/>
                  <w:vMerge/>
                  <w:vAlign w:val="center"/>
                </w:tcPr>
                <w:p w:rsidR="006C5C27" w:rsidRDefault="006C5C27">
                  <w:pPr>
                    <w:jc w:val="center"/>
                    <w:rPr>
                      <w:color w:val="000000" w:themeColor="text1"/>
                      <w:szCs w:val="21"/>
                    </w:rPr>
                  </w:pPr>
                </w:p>
              </w:tc>
              <w:tc>
                <w:tcPr>
                  <w:tcW w:w="1098" w:type="dxa"/>
                  <w:vAlign w:val="center"/>
                </w:tcPr>
                <w:p w:rsidR="006C5C27" w:rsidRDefault="00F7147A">
                  <w:pPr>
                    <w:jc w:val="center"/>
                    <w:rPr>
                      <w:color w:val="000000" w:themeColor="text1"/>
                      <w:szCs w:val="21"/>
                    </w:rPr>
                  </w:pPr>
                  <w:r>
                    <w:rPr>
                      <w:color w:val="000000" w:themeColor="text1"/>
                      <w:szCs w:val="21"/>
                    </w:rPr>
                    <w:t>SS</w:t>
                  </w:r>
                </w:p>
              </w:tc>
              <w:tc>
                <w:tcPr>
                  <w:tcW w:w="1359" w:type="dxa"/>
                  <w:vAlign w:val="center"/>
                </w:tcPr>
                <w:p w:rsidR="006C5C27" w:rsidRDefault="00F7147A">
                  <w:pPr>
                    <w:jc w:val="center"/>
                    <w:rPr>
                      <w:color w:val="000000" w:themeColor="text1"/>
                      <w:szCs w:val="21"/>
                    </w:rPr>
                  </w:pPr>
                  <w:r>
                    <w:rPr>
                      <w:color w:val="000000" w:themeColor="text1"/>
                      <w:szCs w:val="21"/>
                    </w:rPr>
                    <w:t>200mg/L</w:t>
                  </w:r>
                </w:p>
              </w:tc>
              <w:tc>
                <w:tcPr>
                  <w:tcW w:w="1330" w:type="dxa"/>
                  <w:vAlign w:val="center"/>
                </w:tcPr>
                <w:p w:rsidR="006C5C27" w:rsidRDefault="00F7147A">
                  <w:pPr>
                    <w:widowControl/>
                    <w:jc w:val="center"/>
                    <w:textAlignment w:val="center"/>
                    <w:rPr>
                      <w:color w:val="000000" w:themeColor="text1"/>
                      <w:szCs w:val="21"/>
                    </w:rPr>
                  </w:pPr>
                  <w:r>
                    <w:rPr>
                      <w:color w:val="000000" w:themeColor="text1"/>
                      <w:kern w:val="0"/>
                      <w:szCs w:val="21"/>
                    </w:rPr>
                    <w:t>0.0</w:t>
                  </w:r>
                  <w:r>
                    <w:rPr>
                      <w:rFonts w:hint="eastAsia"/>
                      <w:color w:val="000000" w:themeColor="text1"/>
                      <w:kern w:val="0"/>
                      <w:szCs w:val="21"/>
                    </w:rPr>
                    <w:t>4</w:t>
                  </w:r>
                </w:p>
              </w:tc>
              <w:tc>
                <w:tcPr>
                  <w:tcW w:w="2598" w:type="dxa"/>
                  <w:vMerge/>
                  <w:vAlign w:val="center"/>
                </w:tcPr>
                <w:p w:rsidR="006C5C27" w:rsidRDefault="006C5C27">
                  <w:pPr>
                    <w:jc w:val="center"/>
                    <w:rPr>
                      <w:color w:val="000000" w:themeColor="text1"/>
                      <w:szCs w:val="21"/>
                    </w:rPr>
                  </w:pPr>
                </w:p>
              </w:tc>
              <w:tc>
                <w:tcPr>
                  <w:tcW w:w="847" w:type="dxa"/>
                  <w:vAlign w:val="center"/>
                </w:tcPr>
                <w:p w:rsidR="006C5C27" w:rsidRDefault="00F7147A">
                  <w:pPr>
                    <w:jc w:val="center"/>
                    <w:rPr>
                      <w:color w:val="000000" w:themeColor="text1"/>
                      <w:szCs w:val="21"/>
                    </w:rPr>
                  </w:pPr>
                  <w:r>
                    <w:rPr>
                      <w:color w:val="000000" w:themeColor="text1"/>
                      <w:szCs w:val="21"/>
                    </w:rPr>
                    <w:t>0</w:t>
                  </w:r>
                </w:p>
              </w:tc>
            </w:tr>
            <w:tr w:rsidR="006C5C27">
              <w:trPr>
                <w:trHeight w:val="340"/>
                <w:jc w:val="center"/>
              </w:trPr>
              <w:tc>
                <w:tcPr>
                  <w:tcW w:w="1129" w:type="dxa"/>
                  <w:vMerge/>
                  <w:vAlign w:val="center"/>
                </w:tcPr>
                <w:p w:rsidR="006C5C27" w:rsidRDefault="006C5C27">
                  <w:pPr>
                    <w:jc w:val="center"/>
                    <w:rPr>
                      <w:color w:val="000000" w:themeColor="text1"/>
                      <w:szCs w:val="21"/>
                    </w:rPr>
                  </w:pPr>
                </w:p>
              </w:tc>
              <w:tc>
                <w:tcPr>
                  <w:tcW w:w="1098" w:type="dxa"/>
                  <w:vAlign w:val="center"/>
                </w:tcPr>
                <w:p w:rsidR="006C5C27" w:rsidRDefault="00F7147A">
                  <w:pPr>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359" w:type="dxa"/>
                  <w:vAlign w:val="center"/>
                </w:tcPr>
                <w:p w:rsidR="006C5C27" w:rsidRDefault="00F7147A">
                  <w:pPr>
                    <w:jc w:val="center"/>
                    <w:rPr>
                      <w:color w:val="000000" w:themeColor="text1"/>
                      <w:szCs w:val="21"/>
                    </w:rPr>
                  </w:pPr>
                  <w:r>
                    <w:rPr>
                      <w:color w:val="000000" w:themeColor="text1"/>
                      <w:szCs w:val="21"/>
                    </w:rPr>
                    <w:t>35mg/L</w:t>
                  </w:r>
                </w:p>
              </w:tc>
              <w:tc>
                <w:tcPr>
                  <w:tcW w:w="1330" w:type="dxa"/>
                  <w:vAlign w:val="center"/>
                </w:tcPr>
                <w:p w:rsidR="006C5C27" w:rsidRDefault="00F7147A">
                  <w:pPr>
                    <w:widowControl/>
                    <w:jc w:val="center"/>
                    <w:textAlignment w:val="center"/>
                    <w:rPr>
                      <w:color w:val="000000" w:themeColor="text1"/>
                      <w:szCs w:val="21"/>
                    </w:rPr>
                  </w:pPr>
                  <w:r>
                    <w:rPr>
                      <w:color w:val="000000" w:themeColor="text1"/>
                      <w:kern w:val="0"/>
                      <w:szCs w:val="21"/>
                    </w:rPr>
                    <w:t>0.0</w:t>
                  </w:r>
                  <w:r>
                    <w:rPr>
                      <w:rFonts w:hint="eastAsia"/>
                      <w:color w:val="000000" w:themeColor="text1"/>
                      <w:kern w:val="0"/>
                      <w:szCs w:val="21"/>
                    </w:rPr>
                    <w:t>08</w:t>
                  </w:r>
                </w:p>
              </w:tc>
              <w:tc>
                <w:tcPr>
                  <w:tcW w:w="2598" w:type="dxa"/>
                  <w:vMerge/>
                  <w:vAlign w:val="center"/>
                </w:tcPr>
                <w:p w:rsidR="006C5C27" w:rsidRDefault="006C5C27">
                  <w:pPr>
                    <w:jc w:val="center"/>
                    <w:rPr>
                      <w:color w:val="000000" w:themeColor="text1"/>
                      <w:szCs w:val="21"/>
                    </w:rPr>
                  </w:pPr>
                </w:p>
              </w:tc>
              <w:tc>
                <w:tcPr>
                  <w:tcW w:w="847" w:type="dxa"/>
                  <w:vAlign w:val="center"/>
                </w:tcPr>
                <w:p w:rsidR="006C5C27" w:rsidRDefault="00F7147A">
                  <w:pPr>
                    <w:jc w:val="center"/>
                    <w:rPr>
                      <w:color w:val="000000" w:themeColor="text1"/>
                      <w:szCs w:val="21"/>
                    </w:rPr>
                  </w:pPr>
                  <w:r>
                    <w:rPr>
                      <w:color w:val="000000" w:themeColor="text1"/>
                      <w:szCs w:val="21"/>
                    </w:rPr>
                    <w:t>0</w:t>
                  </w:r>
                </w:p>
              </w:tc>
            </w:tr>
          </w:tbl>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）废水污染防治措施</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本项目生活污水经化粪池处理后，由环卫部门吸粪车清运处理，废水污染防治措施合理可行。</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）废水类别、污染物及污染物治理设施信息</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废水类别、污染物及污染物治理设施信息见下表。</w:t>
            </w:r>
          </w:p>
          <w:p w:rsidR="006C5C27" w:rsidRDefault="006C5C27">
            <w:pPr>
              <w:pStyle w:val="18"/>
              <w:adjustRightInd w:val="0"/>
              <w:spacing w:before="0" w:after="0" w:line="240" w:lineRule="auto"/>
              <w:ind w:right="0" w:firstLineChars="0" w:firstLine="0"/>
              <w:jc w:val="center"/>
              <w:rPr>
                <w:b/>
                <w:bCs/>
                <w:color w:val="000000" w:themeColor="text1"/>
                <w:sz w:val="24"/>
              </w:rPr>
            </w:pP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lastRenderedPageBreak/>
              <w:t>表</w:t>
            </w:r>
            <w:r>
              <w:rPr>
                <w:rFonts w:hint="eastAsia"/>
                <w:b/>
                <w:bCs/>
                <w:color w:val="000000" w:themeColor="text1"/>
                <w:sz w:val="24"/>
              </w:rPr>
              <w:t>4-</w:t>
            </w:r>
            <w:r>
              <w:rPr>
                <w:rFonts w:hint="eastAsia"/>
                <w:b/>
                <w:bCs/>
                <w:color w:val="000000" w:themeColor="text1"/>
                <w:sz w:val="24"/>
              </w:rPr>
              <w:t>8</w:t>
            </w:r>
            <w:r>
              <w:rPr>
                <w:rFonts w:hint="eastAsia"/>
                <w:b/>
                <w:bCs/>
                <w:color w:val="000000" w:themeColor="text1"/>
                <w:sz w:val="24"/>
              </w:rPr>
              <w:t xml:space="preserve">  </w:t>
            </w:r>
            <w:r>
              <w:rPr>
                <w:rFonts w:hint="eastAsia"/>
                <w:b/>
                <w:bCs/>
                <w:color w:val="000000" w:themeColor="text1"/>
                <w:sz w:val="24"/>
              </w:rPr>
              <w:t>废水类别、污染物及污染物治理设施信息表</w:t>
            </w:r>
          </w:p>
          <w:tbl>
            <w:tblPr>
              <w:tblW w:w="835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62"/>
              <w:gridCol w:w="768"/>
              <w:gridCol w:w="938"/>
              <w:gridCol w:w="1176"/>
              <w:gridCol w:w="751"/>
              <w:gridCol w:w="965"/>
              <w:gridCol w:w="945"/>
              <w:gridCol w:w="722"/>
              <w:gridCol w:w="871"/>
              <w:gridCol w:w="761"/>
            </w:tblGrid>
            <w:tr w:rsidR="006C5C27">
              <w:trPr>
                <w:trHeight w:val="340"/>
                <w:jc w:val="center"/>
              </w:trPr>
              <w:tc>
                <w:tcPr>
                  <w:tcW w:w="462" w:type="dxa"/>
                  <w:vMerge w:val="restart"/>
                  <w:vAlign w:val="center"/>
                </w:tcPr>
                <w:p w:rsidR="006C5C27" w:rsidRDefault="00F7147A">
                  <w:pPr>
                    <w:jc w:val="center"/>
                    <w:rPr>
                      <w:color w:val="000000" w:themeColor="text1"/>
                      <w:szCs w:val="21"/>
                    </w:rPr>
                  </w:pPr>
                  <w:r>
                    <w:rPr>
                      <w:color w:val="000000" w:themeColor="text1"/>
                      <w:szCs w:val="21"/>
                    </w:rPr>
                    <w:t>序号</w:t>
                  </w:r>
                </w:p>
              </w:tc>
              <w:tc>
                <w:tcPr>
                  <w:tcW w:w="768" w:type="dxa"/>
                  <w:vMerge w:val="restart"/>
                  <w:vAlign w:val="center"/>
                </w:tcPr>
                <w:p w:rsidR="006C5C27" w:rsidRDefault="00F7147A">
                  <w:pPr>
                    <w:jc w:val="center"/>
                    <w:rPr>
                      <w:color w:val="000000" w:themeColor="text1"/>
                      <w:szCs w:val="21"/>
                    </w:rPr>
                  </w:pPr>
                  <w:r>
                    <w:rPr>
                      <w:color w:val="000000" w:themeColor="text1"/>
                      <w:szCs w:val="21"/>
                    </w:rPr>
                    <w:t>废水类别</w:t>
                  </w:r>
                </w:p>
              </w:tc>
              <w:tc>
                <w:tcPr>
                  <w:tcW w:w="938" w:type="dxa"/>
                  <w:vMerge w:val="restart"/>
                  <w:vAlign w:val="center"/>
                </w:tcPr>
                <w:p w:rsidR="006C5C27" w:rsidRDefault="00F7147A">
                  <w:pPr>
                    <w:jc w:val="center"/>
                    <w:rPr>
                      <w:color w:val="000000" w:themeColor="text1"/>
                      <w:szCs w:val="21"/>
                    </w:rPr>
                  </w:pPr>
                  <w:r>
                    <w:rPr>
                      <w:color w:val="000000" w:themeColor="text1"/>
                      <w:szCs w:val="21"/>
                    </w:rPr>
                    <w:t>污染物</w:t>
                  </w:r>
                </w:p>
              </w:tc>
              <w:tc>
                <w:tcPr>
                  <w:tcW w:w="1176" w:type="dxa"/>
                  <w:vMerge w:val="restart"/>
                  <w:vAlign w:val="center"/>
                </w:tcPr>
                <w:p w:rsidR="006C5C27" w:rsidRDefault="00F7147A">
                  <w:pPr>
                    <w:jc w:val="center"/>
                    <w:rPr>
                      <w:color w:val="000000" w:themeColor="text1"/>
                      <w:szCs w:val="21"/>
                    </w:rPr>
                  </w:pPr>
                  <w:r>
                    <w:rPr>
                      <w:color w:val="000000" w:themeColor="text1"/>
                      <w:szCs w:val="21"/>
                    </w:rPr>
                    <w:t>排放去向</w:t>
                  </w:r>
                </w:p>
              </w:tc>
              <w:tc>
                <w:tcPr>
                  <w:tcW w:w="751" w:type="dxa"/>
                  <w:vMerge w:val="restart"/>
                  <w:vAlign w:val="center"/>
                </w:tcPr>
                <w:p w:rsidR="006C5C27" w:rsidRDefault="00F7147A">
                  <w:pPr>
                    <w:jc w:val="center"/>
                    <w:rPr>
                      <w:color w:val="000000" w:themeColor="text1"/>
                      <w:szCs w:val="21"/>
                    </w:rPr>
                  </w:pPr>
                  <w:r>
                    <w:rPr>
                      <w:color w:val="000000" w:themeColor="text1"/>
                      <w:szCs w:val="21"/>
                    </w:rPr>
                    <w:t>排放规律</w:t>
                  </w:r>
                </w:p>
              </w:tc>
              <w:tc>
                <w:tcPr>
                  <w:tcW w:w="2632" w:type="dxa"/>
                  <w:gridSpan w:val="3"/>
                  <w:vAlign w:val="center"/>
                </w:tcPr>
                <w:p w:rsidR="006C5C27" w:rsidRDefault="00F7147A">
                  <w:pPr>
                    <w:jc w:val="center"/>
                    <w:rPr>
                      <w:color w:val="000000" w:themeColor="text1"/>
                      <w:szCs w:val="21"/>
                    </w:rPr>
                  </w:pPr>
                  <w:r>
                    <w:rPr>
                      <w:color w:val="000000" w:themeColor="text1"/>
                      <w:szCs w:val="21"/>
                    </w:rPr>
                    <w:t>污染物治理设施</w:t>
                  </w:r>
                </w:p>
              </w:tc>
              <w:tc>
                <w:tcPr>
                  <w:tcW w:w="871" w:type="dxa"/>
                  <w:vMerge w:val="restart"/>
                  <w:vAlign w:val="center"/>
                </w:tcPr>
                <w:p w:rsidR="006C5C27" w:rsidRDefault="00F7147A">
                  <w:pPr>
                    <w:jc w:val="center"/>
                    <w:rPr>
                      <w:color w:val="000000" w:themeColor="text1"/>
                      <w:szCs w:val="21"/>
                    </w:rPr>
                  </w:pPr>
                  <w:r>
                    <w:rPr>
                      <w:color w:val="000000" w:themeColor="text1"/>
                      <w:szCs w:val="21"/>
                    </w:rPr>
                    <w:t>排放口是否符合要求</w:t>
                  </w:r>
                </w:p>
              </w:tc>
              <w:tc>
                <w:tcPr>
                  <w:tcW w:w="761" w:type="dxa"/>
                  <w:vMerge w:val="restart"/>
                  <w:vAlign w:val="center"/>
                </w:tcPr>
                <w:p w:rsidR="006C5C27" w:rsidRDefault="00F7147A">
                  <w:pPr>
                    <w:jc w:val="center"/>
                    <w:rPr>
                      <w:color w:val="000000" w:themeColor="text1"/>
                      <w:szCs w:val="21"/>
                    </w:rPr>
                  </w:pPr>
                  <w:r>
                    <w:rPr>
                      <w:color w:val="000000" w:themeColor="text1"/>
                      <w:szCs w:val="21"/>
                    </w:rPr>
                    <w:t>排放口类型</w:t>
                  </w:r>
                </w:p>
              </w:tc>
            </w:tr>
            <w:tr w:rsidR="006C5C27">
              <w:trPr>
                <w:trHeight w:val="340"/>
                <w:jc w:val="center"/>
              </w:trPr>
              <w:tc>
                <w:tcPr>
                  <w:tcW w:w="462" w:type="dxa"/>
                  <w:vMerge/>
                  <w:vAlign w:val="center"/>
                </w:tcPr>
                <w:p w:rsidR="006C5C27" w:rsidRDefault="006C5C27">
                  <w:pPr>
                    <w:jc w:val="center"/>
                    <w:rPr>
                      <w:color w:val="000000" w:themeColor="text1"/>
                      <w:szCs w:val="21"/>
                    </w:rPr>
                  </w:pPr>
                </w:p>
              </w:tc>
              <w:tc>
                <w:tcPr>
                  <w:tcW w:w="768" w:type="dxa"/>
                  <w:vMerge/>
                  <w:vAlign w:val="center"/>
                </w:tcPr>
                <w:p w:rsidR="006C5C27" w:rsidRDefault="006C5C27">
                  <w:pPr>
                    <w:jc w:val="center"/>
                    <w:rPr>
                      <w:color w:val="000000" w:themeColor="text1"/>
                      <w:szCs w:val="21"/>
                    </w:rPr>
                  </w:pPr>
                </w:p>
              </w:tc>
              <w:tc>
                <w:tcPr>
                  <w:tcW w:w="938" w:type="dxa"/>
                  <w:vMerge/>
                  <w:vAlign w:val="center"/>
                </w:tcPr>
                <w:p w:rsidR="006C5C27" w:rsidRDefault="006C5C27">
                  <w:pPr>
                    <w:jc w:val="center"/>
                    <w:rPr>
                      <w:color w:val="000000" w:themeColor="text1"/>
                      <w:szCs w:val="21"/>
                    </w:rPr>
                  </w:pPr>
                </w:p>
              </w:tc>
              <w:tc>
                <w:tcPr>
                  <w:tcW w:w="1176" w:type="dxa"/>
                  <w:vMerge/>
                  <w:vAlign w:val="center"/>
                </w:tcPr>
                <w:p w:rsidR="006C5C27" w:rsidRDefault="006C5C27">
                  <w:pPr>
                    <w:jc w:val="center"/>
                    <w:rPr>
                      <w:color w:val="000000" w:themeColor="text1"/>
                      <w:szCs w:val="21"/>
                    </w:rPr>
                  </w:pPr>
                </w:p>
              </w:tc>
              <w:tc>
                <w:tcPr>
                  <w:tcW w:w="751" w:type="dxa"/>
                  <w:vMerge/>
                  <w:vAlign w:val="center"/>
                </w:tcPr>
                <w:p w:rsidR="006C5C27" w:rsidRDefault="006C5C27">
                  <w:pPr>
                    <w:jc w:val="center"/>
                    <w:rPr>
                      <w:color w:val="000000" w:themeColor="text1"/>
                      <w:szCs w:val="21"/>
                    </w:rPr>
                  </w:pPr>
                </w:p>
              </w:tc>
              <w:tc>
                <w:tcPr>
                  <w:tcW w:w="965" w:type="dxa"/>
                  <w:vAlign w:val="center"/>
                </w:tcPr>
                <w:p w:rsidR="006C5C27" w:rsidRDefault="00F7147A">
                  <w:pPr>
                    <w:jc w:val="center"/>
                    <w:rPr>
                      <w:color w:val="000000" w:themeColor="text1"/>
                      <w:szCs w:val="21"/>
                    </w:rPr>
                  </w:pPr>
                  <w:r>
                    <w:rPr>
                      <w:color w:val="000000" w:themeColor="text1"/>
                      <w:szCs w:val="21"/>
                    </w:rPr>
                    <w:t>污染物治理设施编号</w:t>
                  </w:r>
                </w:p>
              </w:tc>
              <w:tc>
                <w:tcPr>
                  <w:tcW w:w="945" w:type="dxa"/>
                  <w:vAlign w:val="center"/>
                </w:tcPr>
                <w:p w:rsidR="006C5C27" w:rsidRDefault="00F7147A">
                  <w:pPr>
                    <w:jc w:val="center"/>
                    <w:rPr>
                      <w:color w:val="000000" w:themeColor="text1"/>
                      <w:szCs w:val="21"/>
                    </w:rPr>
                  </w:pPr>
                  <w:r>
                    <w:rPr>
                      <w:color w:val="000000" w:themeColor="text1"/>
                      <w:szCs w:val="21"/>
                    </w:rPr>
                    <w:t>污染物治理设施工艺</w:t>
                  </w:r>
                </w:p>
              </w:tc>
              <w:tc>
                <w:tcPr>
                  <w:tcW w:w="722" w:type="dxa"/>
                  <w:vAlign w:val="center"/>
                </w:tcPr>
                <w:p w:rsidR="006C5C27" w:rsidRDefault="00F7147A">
                  <w:pPr>
                    <w:jc w:val="center"/>
                    <w:rPr>
                      <w:color w:val="000000" w:themeColor="text1"/>
                      <w:szCs w:val="21"/>
                    </w:rPr>
                  </w:pPr>
                  <w:r>
                    <w:rPr>
                      <w:color w:val="000000" w:themeColor="text1"/>
                      <w:szCs w:val="21"/>
                    </w:rPr>
                    <w:t>排放口编号</w:t>
                  </w:r>
                </w:p>
              </w:tc>
              <w:tc>
                <w:tcPr>
                  <w:tcW w:w="871" w:type="dxa"/>
                  <w:vMerge/>
                  <w:vAlign w:val="center"/>
                </w:tcPr>
                <w:p w:rsidR="006C5C27" w:rsidRDefault="006C5C27">
                  <w:pPr>
                    <w:jc w:val="center"/>
                    <w:rPr>
                      <w:color w:val="000000" w:themeColor="text1"/>
                      <w:szCs w:val="21"/>
                    </w:rPr>
                  </w:pPr>
                </w:p>
              </w:tc>
              <w:tc>
                <w:tcPr>
                  <w:tcW w:w="761" w:type="dxa"/>
                  <w:vMerge/>
                  <w:vAlign w:val="center"/>
                </w:tcPr>
                <w:p w:rsidR="006C5C27" w:rsidRDefault="006C5C27">
                  <w:pPr>
                    <w:jc w:val="center"/>
                    <w:rPr>
                      <w:color w:val="000000" w:themeColor="text1"/>
                      <w:szCs w:val="21"/>
                    </w:rPr>
                  </w:pPr>
                </w:p>
              </w:tc>
            </w:tr>
            <w:tr w:rsidR="006C5C27">
              <w:trPr>
                <w:trHeight w:val="340"/>
                <w:jc w:val="center"/>
              </w:trPr>
              <w:tc>
                <w:tcPr>
                  <w:tcW w:w="462" w:type="dxa"/>
                  <w:vAlign w:val="center"/>
                </w:tcPr>
                <w:p w:rsidR="006C5C27" w:rsidRDefault="00F7147A">
                  <w:pPr>
                    <w:jc w:val="center"/>
                    <w:rPr>
                      <w:color w:val="000000" w:themeColor="text1"/>
                      <w:szCs w:val="21"/>
                    </w:rPr>
                  </w:pPr>
                  <w:r>
                    <w:rPr>
                      <w:color w:val="000000" w:themeColor="text1"/>
                      <w:szCs w:val="21"/>
                    </w:rPr>
                    <w:t>1</w:t>
                  </w:r>
                </w:p>
              </w:tc>
              <w:tc>
                <w:tcPr>
                  <w:tcW w:w="768" w:type="dxa"/>
                  <w:vAlign w:val="center"/>
                </w:tcPr>
                <w:p w:rsidR="006C5C27" w:rsidRDefault="00F7147A">
                  <w:pPr>
                    <w:jc w:val="center"/>
                    <w:rPr>
                      <w:color w:val="000000" w:themeColor="text1"/>
                      <w:szCs w:val="21"/>
                    </w:rPr>
                  </w:pPr>
                  <w:r>
                    <w:rPr>
                      <w:color w:val="000000" w:themeColor="text1"/>
                      <w:szCs w:val="21"/>
                    </w:rPr>
                    <w:t>生活废水</w:t>
                  </w:r>
                </w:p>
              </w:tc>
              <w:tc>
                <w:tcPr>
                  <w:tcW w:w="938" w:type="dxa"/>
                  <w:vAlign w:val="center"/>
                </w:tcPr>
                <w:p w:rsidR="006C5C27" w:rsidRDefault="00F7147A">
                  <w:pPr>
                    <w:jc w:val="center"/>
                    <w:rPr>
                      <w:color w:val="000000" w:themeColor="text1"/>
                      <w:szCs w:val="21"/>
                    </w:rPr>
                  </w:pPr>
                  <w:r>
                    <w:rPr>
                      <w:color w:val="000000" w:themeColor="text1"/>
                      <w:szCs w:val="21"/>
                    </w:rPr>
                    <w:t>COD</w:t>
                  </w:r>
                  <w:r>
                    <w:rPr>
                      <w:color w:val="000000" w:themeColor="text1"/>
                      <w:szCs w:val="21"/>
                    </w:rPr>
                    <w:t>、</w:t>
                  </w:r>
                  <w:r>
                    <w:rPr>
                      <w:rFonts w:hint="eastAsia"/>
                      <w:color w:val="000000" w:themeColor="text1"/>
                      <w:szCs w:val="21"/>
                    </w:rPr>
                    <w:t>BOD</w:t>
                  </w:r>
                  <w:r>
                    <w:rPr>
                      <w:rFonts w:hint="eastAsia"/>
                      <w:color w:val="000000" w:themeColor="text1"/>
                      <w:szCs w:val="21"/>
                      <w:vertAlign w:val="subscript"/>
                    </w:rPr>
                    <w:t>5</w:t>
                  </w:r>
                  <w:r>
                    <w:rPr>
                      <w:rFonts w:hint="eastAsia"/>
                      <w:color w:val="000000" w:themeColor="text1"/>
                      <w:szCs w:val="21"/>
                    </w:rPr>
                    <w:t>、</w:t>
                  </w:r>
                  <w:r>
                    <w:rPr>
                      <w:rFonts w:hint="eastAsia"/>
                      <w:color w:val="000000" w:themeColor="text1"/>
                      <w:szCs w:val="21"/>
                    </w:rPr>
                    <w:t>SS</w:t>
                  </w:r>
                  <w:r>
                    <w:rPr>
                      <w:rFonts w:hint="eastAsia"/>
                      <w:color w:val="000000" w:themeColor="text1"/>
                      <w:szCs w:val="21"/>
                    </w:rPr>
                    <w:t>、</w:t>
                  </w:r>
                  <w:r>
                    <w:rPr>
                      <w:color w:val="000000" w:themeColor="text1"/>
                      <w:szCs w:val="21"/>
                    </w:rPr>
                    <w:t>NH</w:t>
                  </w:r>
                  <w:r>
                    <w:rPr>
                      <w:color w:val="000000" w:themeColor="text1"/>
                      <w:szCs w:val="21"/>
                      <w:vertAlign w:val="subscript"/>
                    </w:rPr>
                    <w:t>3</w:t>
                  </w:r>
                  <w:r>
                    <w:rPr>
                      <w:color w:val="000000" w:themeColor="text1"/>
                      <w:szCs w:val="21"/>
                    </w:rPr>
                    <w:t>-N</w:t>
                  </w:r>
                </w:p>
              </w:tc>
              <w:tc>
                <w:tcPr>
                  <w:tcW w:w="1176" w:type="dxa"/>
                  <w:vAlign w:val="center"/>
                </w:tcPr>
                <w:p w:rsidR="006C5C27" w:rsidRDefault="00F7147A">
                  <w:pPr>
                    <w:jc w:val="center"/>
                    <w:rPr>
                      <w:color w:val="000000" w:themeColor="text1"/>
                      <w:szCs w:val="21"/>
                    </w:rPr>
                  </w:pPr>
                  <w:r>
                    <w:rPr>
                      <w:color w:val="000000" w:themeColor="text1"/>
                      <w:szCs w:val="21"/>
                    </w:rPr>
                    <w:t>经化粪池处理后，由环卫部门清运</w:t>
                  </w:r>
                </w:p>
              </w:tc>
              <w:tc>
                <w:tcPr>
                  <w:tcW w:w="751" w:type="dxa"/>
                  <w:vAlign w:val="center"/>
                </w:tcPr>
                <w:p w:rsidR="006C5C27" w:rsidRDefault="00F7147A">
                  <w:pPr>
                    <w:jc w:val="center"/>
                    <w:rPr>
                      <w:color w:val="000000" w:themeColor="text1"/>
                      <w:szCs w:val="21"/>
                    </w:rPr>
                  </w:pPr>
                  <w:r>
                    <w:rPr>
                      <w:color w:val="000000" w:themeColor="text1"/>
                      <w:szCs w:val="21"/>
                    </w:rPr>
                    <w:t>不排放</w:t>
                  </w:r>
                </w:p>
              </w:tc>
              <w:tc>
                <w:tcPr>
                  <w:tcW w:w="965" w:type="dxa"/>
                  <w:vAlign w:val="center"/>
                </w:tcPr>
                <w:p w:rsidR="006C5C27" w:rsidRDefault="00F7147A">
                  <w:pPr>
                    <w:jc w:val="center"/>
                    <w:rPr>
                      <w:color w:val="000000" w:themeColor="text1"/>
                      <w:szCs w:val="21"/>
                    </w:rPr>
                  </w:pPr>
                  <w:r>
                    <w:rPr>
                      <w:color w:val="000000" w:themeColor="text1"/>
                      <w:szCs w:val="21"/>
                    </w:rPr>
                    <w:t>W1</w:t>
                  </w:r>
                </w:p>
              </w:tc>
              <w:tc>
                <w:tcPr>
                  <w:tcW w:w="945" w:type="dxa"/>
                  <w:vAlign w:val="center"/>
                </w:tcPr>
                <w:p w:rsidR="006C5C27" w:rsidRDefault="00F7147A">
                  <w:pPr>
                    <w:jc w:val="center"/>
                    <w:rPr>
                      <w:color w:val="000000" w:themeColor="text1"/>
                      <w:szCs w:val="21"/>
                    </w:rPr>
                  </w:pPr>
                  <w:r>
                    <w:rPr>
                      <w:color w:val="000000" w:themeColor="text1"/>
                      <w:szCs w:val="21"/>
                    </w:rPr>
                    <w:t>化粪池</w:t>
                  </w:r>
                </w:p>
              </w:tc>
              <w:tc>
                <w:tcPr>
                  <w:tcW w:w="722" w:type="dxa"/>
                  <w:vAlign w:val="center"/>
                </w:tcPr>
                <w:p w:rsidR="006C5C27" w:rsidRDefault="00F7147A">
                  <w:pPr>
                    <w:jc w:val="center"/>
                    <w:rPr>
                      <w:color w:val="000000" w:themeColor="text1"/>
                      <w:szCs w:val="21"/>
                    </w:rPr>
                  </w:pPr>
                  <w:r>
                    <w:rPr>
                      <w:color w:val="000000" w:themeColor="text1"/>
                      <w:szCs w:val="21"/>
                    </w:rPr>
                    <w:t>/</w:t>
                  </w:r>
                </w:p>
              </w:tc>
              <w:tc>
                <w:tcPr>
                  <w:tcW w:w="871" w:type="dxa"/>
                  <w:vAlign w:val="center"/>
                </w:tcPr>
                <w:p w:rsidR="006C5C27" w:rsidRDefault="00F7147A">
                  <w:pPr>
                    <w:jc w:val="center"/>
                    <w:rPr>
                      <w:color w:val="000000" w:themeColor="text1"/>
                      <w:szCs w:val="21"/>
                    </w:rPr>
                  </w:pPr>
                  <w:r>
                    <w:rPr>
                      <w:color w:val="000000" w:themeColor="text1"/>
                      <w:szCs w:val="21"/>
                    </w:rPr>
                    <w:t>/</w:t>
                  </w:r>
                </w:p>
              </w:tc>
              <w:tc>
                <w:tcPr>
                  <w:tcW w:w="761" w:type="dxa"/>
                  <w:vAlign w:val="center"/>
                </w:tcPr>
                <w:p w:rsidR="006C5C27" w:rsidRDefault="00F7147A">
                  <w:pPr>
                    <w:jc w:val="center"/>
                    <w:rPr>
                      <w:color w:val="000000" w:themeColor="text1"/>
                      <w:szCs w:val="21"/>
                    </w:rPr>
                  </w:pPr>
                  <w:r>
                    <w:rPr>
                      <w:color w:val="000000" w:themeColor="text1"/>
                      <w:szCs w:val="21"/>
                    </w:rPr>
                    <w:t>/</w:t>
                  </w:r>
                </w:p>
              </w:tc>
            </w:tr>
          </w:tbl>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综合分析可知，项目的废水不会直接排入外环境，不会对区域地表水环境造成影响。项目在营运过程中，应加强管理，杜绝污水跑、冒、滴、漏，以保护周围水环境。</w:t>
            </w:r>
          </w:p>
          <w:p w:rsidR="006C5C27" w:rsidRDefault="00F7147A">
            <w:pPr>
              <w:pStyle w:val="17"/>
              <w:spacing w:line="360" w:lineRule="auto"/>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color w:val="000000" w:themeColor="text1"/>
                <w:sz w:val="24"/>
                <w:szCs w:val="24"/>
              </w:rPr>
              <w:t>、噪声</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项目噪声主要有设备噪声、装卸噪声和车辆运输噪声。</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）营运期生产设备噪声</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①运营期生产设备噪声源强</w:t>
            </w:r>
          </w:p>
          <w:p w:rsidR="006C5C27" w:rsidRDefault="00F7147A">
            <w:pPr>
              <w:adjustRightInd w:val="0"/>
              <w:snapToGrid w:val="0"/>
              <w:spacing w:line="360" w:lineRule="auto"/>
              <w:ind w:firstLineChars="200" w:firstLine="480"/>
              <w:rPr>
                <w:color w:val="000000" w:themeColor="text1"/>
                <w:sz w:val="24"/>
              </w:rPr>
            </w:pPr>
            <w:r>
              <w:rPr>
                <w:rFonts w:hint="eastAsia"/>
                <w:color w:val="000000" w:themeColor="text1"/>
                <w:sz w:val="24"/>
              </w:rPr>
              <w:t>项目产生的噪声设备主要为环保设施风机；主要设备噪声污染源源强调查清单见表</w:t>
            </w:r>
            <w:r>
              <w:rPr>
                <w:rFonts w:hint="eastAsia"/>
                <w:color w:val="000000" w:themeColor="text1"/>
                <w:sz w:val="24"/>
              </w:rPr>
              <w:t>4-9</w:t>
            </w:r>
            <w:r>
              <w:rPr>
                <w:rFonts w:hint="eastAsia"/>
                <w:color w:val="000000" w:themeColor="text1"/>
                <w:sz w:val="24"/>
              </w:rPr>
              <w:t>。</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4-</w:t>
            </w:r>
            <w:r>
              <w:rPr>
                <w:rFonts w:hint="eastAsia"/>
                <w:b/>
                <w:bCs/>
                <w:color w:val="000000" w:themeColor="text1"/>
                <w:sz w:val="24"/>
              </w:rPr>
              <w:t>9</w:t>
            </w:r>
            <w:r>
              <w:rPr>
                <w:rFonts w:hint="eastAsia"/>
                <w:b/>
                <w:bCs/>
                <w:color w:val="000000" w:themeColor="text1"/>
                <w:sz w:val="24"/>
              </w:rPr>
              <w:t xml:space="preserve">  </w:t>
            </w:r>
            <w:r>
              <w:rPr>
                <w:rFonts w:hint="eastAsia"/>
                <w:b/>
                <w:bCs/>
                <w:color w:val="000000" w:themeColor="text1"/>
                <w:sz w:val="24"/>
              </w:rPr>
              <w:t xml:space="preserve"> </w:t>
            </w:r>
            <w:r>
              <w:rPr>
                <w:rFonts w:hint="eastAsia"/>
                <w:b/>
                <w:bCs/>
                <w:color w:val="000000" w:themeColor="text1"/>
                <w:sz w:val="24"/>
              </w:rPr>
              <w:t>本项目主要噪声源噪声级一览表</w:t>
            </w:r>
            <w:r>
              <w:rPr>
                <w:rFonts w:hint="eastAsia"/>
                <w:b/>
                <w:bCs/>
                <w:color w:val="000000" w:themeColor="text1"/>
                <w:sz w:val="24"/>
              </w:rPr>
              <w:t>(</w:t>
            </w:r>
            <w:r>
              <w:rPr>
                <w:rFonts w:hint="eastAsia"/>
                <w:b/>
                <w:bCs/>
                <w:color w:val="000000" w:themeColor="text1"/>
                <w:sz w:val="24"/>
              </w:rPr>
              <w:t>室内电源）</w:t>
            </w:r>
            <w:r>
              <w:rPr>
                <w:rFonts w:hint="eastAsia"/>
                <w:b/>
                <w:bCs/>
                <w:color w:val="000000" w:themeColor="text1"/>
                <w:sz w:val="24"/>
              </w:rPr>
              <w:t xml:space="preserve">  </w:t>
            </w:r>
            <w:r>
              <w:rPr>
                <w:rFonts w:hint="eastAsia"/>
                <w:b/>
                <w:bCs/>
                <w:color w:val="000000" w:themeColor="text1"/>
                <w:sz w:val="24"/>
              </w:rPr>
              <w:t>单位：</w:t>
            </w:r>
            <w:r>
              <w:rPr>
                <w:rFonts w:hint="eastAsia"/>
                <w:b/>
                <w:bCs/>
                <w:color w:val="000000" w:themeColor="text1"/>
                <w:sz w:val="24"/>
              </w:rPr>
              <w:t>dB</w:t>
            </w:r>
            <w:r>
              <w:rPr>
                <w:rFonts w:hint="eastAsia"/>
                <w:b/>
                <w:bCs/>
                <w:color w:val="000000" w:themeColor="text1"/>
                <w:sz w:val="24"/>
              </w:rPr>
              <w:t>（</w:t>
            </w:r>
            <w:r>
              <w:rPr>
                <w:rFonts w:hint="eastAsia"/>
                <w:b/>
                <w:bCs/>
                <w:color w:val="000000" w:themeColor="text1"/>
                <w:sz w:val="24"/>
              </w:rPr>
              <w:t>A</w:t>
            </w:r>
            <w:r>
              <w:rPr>
                <w:rFonts w:hint="eastAsia"/>
                <w:b/>
                <w:bCs/>
                <w:color w:val="000000" w:themeColor="text1"/>
                <w:sz w:val="24"/>
              </w:rPr>
              <w:t>）</w:t>
            </w:r>
          </w:p>
          <w:tbl>
            <w:tblPr>
              <w:tblpPr w:leftFromText="180" w:rightFromText="180" w:vertAnchor="text" w:horzAnchor="page" w:tblpX="336" w:tblpY="323"/>
              <w:tblOverlap w:val="neve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
              <w:gridCol w:w="397"/>
              <w:gridCol w:w="397"/>
              <w:gridCol w:w="520"/>
              <w:gridCol w:w="430"/>
              <w:gridCol w:w="435"/>
              <w:gridCol w:w="423"/>
              <w:gridCol w:w="452"/>
              <w:gridCol w:w="270"/>
              <w:gridCol w:w="259"/>
              <w:gridCol w:w="381"/>
              <w:gridCol w:w="384"/>
              <w:gridCol w:w="559"/>
              <w:gridCol w:w="325"/>
              <w:gridCol w:w="325"/>
              <w:gridCol w:w="573"/>
              <w:gridCol w:w="327"/>
              <w:gridCol w:w="325"/>
              <w:gridCol w:w="325"/>
              <w:gridCol w:w="325"/>
              <w:gridCol w:w="325"/>
              <w:gridCol w:w="194"/>
            </w:tblGrid>
            <w:tr w:rsidR="006C5C27">
              <w:trPr>
                <w:trHeight w:val="23"/>
              </w:trPr>
              <w:tc>
                <w:tcPr>
                  <w:tcW w:w="236" w:type="pct"/>
                  <w:vMerge w:val="restart"/>
                  <w:vAlign w:val="center"/>
                </w:tcPr>
                <w:p w:rsidR="006C5C27" w:rsidRDefault="00F7147A">
                  <w:pPr>
                    <w:jc w:val="center"/>
                    <w:rPr>
                      <w:bCs/>
                      <w:color w:val="000000" w:themeColor="text1"/>
                      <w:sz w:val="18"/>
                      <w:szCs w:val="18"/>
                    </w:rPr>
                  </w:pPr>
                  <w:bookmarkStart w:id="17" w:name="PT_6"/>
                  <w:r>
                    <w:rPr>
                      <w:bCs/>
                      <w:color w:val="000000" w:themeColor="text1"/>
                      <w:sz w:val="18"/>
                      <w:szCs w:val="18"/>
                    </w:rPr>
                    <w:t>序号</w:t>
                  </w:r>
                </w:p>
              </w:tc>
              <w:tc>
                <w:tcPr>
                  <w:tcW w:w="237" w:type="pct"/>
                  <w:vMerge w:val="restart"/>
                  <w:vAlign w:val="center"/>
                </w:tcPr>
                <w:p w:rsidR="006C5C27" w:rsidRDefault="00F7147A">
                  <w:pPr>
                    <w:jc w:val="center"/>
                    <w:rPr>
                      <w:bCs/>
                      <w:color w:val="000000" w:themeColor="text1"/>
                      <w:sz w:val="18"/>
                      <w:szCs w:val="18"/>
                    </w:rPr>
                  </w:pPr>
                  <w:r>
                    <w:rPr>
                      <w:bCs/>
                      <w:color w:val="000000" w:themeColor="text1"/>
                      <w:sz w:val="18"/>
                      <w:szCs w:val="18"/>
                    </w:rPr>
                    <w:t>建筑物名称</w:t>
                  </w:r>
                </w:p>
              </w:tc>
              <w:tc>
                <w:tcPr>
                  <w:tcW w:w="237" w:type="pct"/>
                  <w:vMerge w:val="restart"/>
                  <w:vAlign w:val="center"/>
                </w:tcPr>
                <w:p w:rsidR="006C5C27" w:rsidRDefault="00F7147A">
                  <w:pPr>
                    <w:jc w:val="center"/>
                    <w:rPr>
                      <w:bCs/>
                      <w:color w:val="000000" w:themeColor="text1"/>
                      <w:sz w:val="18"/>
                      <w:szCs w:val="18"/>
                    </w:rPr>
                  </w:pPr>
                  <w:r>
                    <w:rPr>
                      <w:bCs/>
                      <w:color w:val="000000" w:themeColor="text1"/>
                      <w:sz w:val="18"/>
                      <w:szCs w:val="18"/>
                    </w:rPr>
                    <w:t>声源名称</w:t>
                  </w:r>
                </w:p>
              </w:tc>
              <w:tc>
                <w:tcPr>
                  <w:tcW w:w="311" w:type="pct"/>
                  <w:vAlign w:val="center"/>
                </w:tcPr>
                <w:p w:rsidR="006C5C27" w:rsidRDefault="00F7147A">
                  <w:pPr>
                    <w:jc w:val="center"/>
                    <w:rPr>
                      <w:bCs/>
                      <w:color w:val="000000" w:themeColor="text1"/>
                      <w:sz w:val="18"/>
                      <w:szCs w:val="18"/>
                    </w:rPr>
                  </w:pPr>
                  <w:r>
                    <w:rPr>
                      <w:bCs/>
                      <w:color w:val="000000" w:themeColor="text1"/>
                      <w:sz w:val="18"/>
                      <w:szCs w:val="18"/>
                    </w:rPr>
                    <w:t>声源源强</w:t>
                  </w:r>
                </w:p>
              </w:tc>
              <w:tc>
                <w:tcPr>
                  <w:tcW w:w="257" w:type="pct"/>
                  <w:vMerge w:val="restart"/>
                  <w:vAlign w:val="center"/>
                </w:tcPr>
                <w:p w:rsidR="006C5C27" w:rsidRDefault="00F7147A">
                  <w:pPr>
                    <w:jc w:val="center"/>
                    <w:rPr>
                      <w:bCs/>
                      <w:color w:val="000000" w:themeColor="text1"/>
                      <w:sz w:val="18"/>
                      <w:szCs w:val="18"/>
                    </w:rPr>
                  </w:pPr>
                  <w:r>
                    <w:rPr>
                      <w:bCs/>
                      <w:color w:val="000000" w:themeColor="text1"/>
                      <w:sz w:val="18"/>
                      <w:szCs w:val="18"/>
                    </w:rPr>
                    <w:t>声源控制措施</w:t>
                  </w:r>
                </w:p>
              </w:tc>
              <w:tc>
                <w:tcPr>
                  <w:tcW w:w="783" w:type="pct"/>
                  <w:gridSpan w:val="3"/>
                  <w:vAlign w:val="center"/>
                </w:tcPr>
                <w:p w:rsidR="006C5C27" w:rsidRDefault="00F7147A">
                  <w:pPr>
                    <w:jc w:val="center"/>
                    <w:rPr>
                      <w:bCs/>
                      <w:color w:val="000000" w:themeColor="text1"/>
                      <w:sz w:val="18"/>
                      <w:szCs w:val="18"/>
                    </w:rPr>
                  </w:pPr>
                  <w:r>
                    <w:rPr>
                      <w:bCs/>
                      <w:color w:val="000000" w:themeColor="text1"/>
                      <w:sz w:val="18"/>
                      <w:szCs w:val="18"/>
                    </w:rPr>
                    <w:t>空间相对位置</w:t>
                  </w:r>
                  <w:r>
                    <w:rPr>
                      <w:bCs/>
                      <w:color w:val="000000" w:themeColor="text1"/>
                      <w:sz w:val="18"/>
                      <w:szCs w:val="18"/>
                    </w:rPr>
                    <w:t>/m</w:t>
                  </w:r>
                </w:p>
              </w:tc>
              <w:tc>
                <w:tcPr>
                  <w:tcW w:w="775" w:type="pct"/>
                  <w:gridSpan w:val="4"/>
                  <w:vAlign w:val="center"/>
                </w:tcPr>
                <w:p w:rsidR="006C5C27" w:rsidRDefault="00F7147A">
                  <w:pPr>
                    <w:jc w:val="center"/>
                    <w:rPr>
                      <w:bCs/>
                      <w:color w:val="000000" w:themeColor="text1"/>
                      <w:sz w:val="18"/>
                      <w:szCs w:val="18"/>
                    </w:rPr>
                  </w:pPr>
                  <w:r>
                    <w:rPr>
                      <w:bCs/>
                      <w:color w:val="000000" w:themeColor="text1"/>
                      <w:sz w:val="18"/>
                      <w:szCs w:val="18"/>
                    </w:rPr>
                    <w:t>室内边界声级</w:t>
                  </w:r>
                  <w:r>
                    <w:rPr>
                      <w:bCs/>
                      <w:color w:val="000000" w:themeColor="text1"/>
                      <w:sz w:val="18"/>
                      <w:szCs w:val="18"/>
                    </w:rPr>
                    <w:t>/dB(A)</w:t>
                  </w:r>
                </w:p>
              </w:tc>
              <w:tc>
                <w:tcPr>
                  <w:tcW w:w="335" w:type="pct"/>
                  <w:vMerge w:val="restart"/>
                  <w:vAlign w:val="center"/>
                </w:tcPr>
                <w:p w:rsidR="006C5C27" w:rsidRDefault="00F7147A">
                  <w:pPr>
                    <w:jc w:val="center"/>
                    <w:rPr>
                      <w:bCs/>
                      <w:color w:val="000000" w:themeColor="text1"/>
                      <w:sz w:val="18"/>
                      <w:szCs w:val="18"/>
                    </w:rPr>
                  </w:pPr>
                  <w:r>
                    <w:rPr>
                      <w:bCs/>
                      <w:color w:val="000000" w:themeColor="text1"/>
                      <w:sz w:val="18"/>
                      <w:szCs w:val="18"/>
                    </w:rPr>
                    <w:t>运行时段</w:t>
                  </w:r>
                </w:p>
              </w:tc>
              <w:tc>
                <w:tcPr>
                  <w:tcW w:w="929" w:type="pct"/>
                  <w:gridSpan w:val="4"/>
                  <w:vAlign w:val="center"/>
                </w:tcPr>
                <w:p w:rsidR="006C5C27" w:rsidRDefault="00F7147A">
                  <w:pPr>
                    <w:jc w:val="center"/>
                    <w:rPr>
                      <w:bCs/>
                      <w:color w:val="000000" w:themeColor="text1"/>
                      <w:sz w:val="18"/>
                      <w:szCs w:val="18"/>
                    </w:rPr>
                  </w:pPr>
                  <w:r>
                    <w:rPr>
                      <w:bCs/>
                      <w:color w:val="000000" w:themeColor="text1"/>
                      <w:sz w:val="18"/>
                      <w:szCs w:val="18"/>
                    </w:rPr>
                    <w:t>建筑物插入损失</w:t>
                  </w:r>
                  <w:r>
                    <w:rPr>
                      <w:bCs/>
                      <w:color w:val="000000" w:themeColor="text1"/>
                      <w:sz w:val="18"/>
                      <w:szCs w:val="18"/>
                    </w:rPr>
                    <w:t xml:space="preserve"> / dB(A)</w:t>
                  </w:r>
                  <w:bookmarkStart w:id="18" w:name="PT_10"/>
                  <w:bookmarkEnd w:id="18"/>
                </w:p>
              </w:tc>
              <w:tc>
                <w:tcPr>
                  <w:tcW w:w="896" w:type="pct"/>
                  <w:gridSpan w:val="5"/>
                  <w:vAlign w:val="center"/>
                </w:tcPr>
                <w:p w:rsidR="006C5C27" w:rsidRDefault="00F7147A">
                  <w:pPr>
                    <w:jc w:val="center"/>
                    <w:rPr>
                      <w:bCs/>
                      <w:color w:val="000000" w:themeColor="text1"/>
                      <w:sz w:val="18"/>
                      <w:szCs w:val="18"/>
                    </w:rPr>
                  </w:pPr>
                  <w:r>
                    <w:rPr>
                      <w:bCs/>
                      <w:color w:val="000000" w:themeColor="text1"/>
                      <w:sz w:val="18"/>
                      <w:szCs w:val="18"/>
                    </w:rPr>
                    <w:t>建筑物外噪声声压级</w:t>
                  </w:r>
                  <w:r>
                    <w:rPr>
                      <w:bCs/>
                      <w:color w:val="000000" w:themeColor="text1"/>
                      <w:sz w:val="18"/>
                      <w:szCs w:val="18"/>
                    </w:rPr>
                    <w:t>/dB(A)</w:t>
                  </w:r>
                </w:p>
              </w:tc>
            </w:tr>
            <w:tr w:rsidR="006C5C27">
              <w:tblPrEx>
                <w:shd w:val="clear" w:color="auto" w:fill="FFFFFF"/>
              </w:tblPrEx>
              <w:trPr>
                <w:trHeight w:val="23"/>
              </w:trPr>
              <w:tc>
                <w:tcPr>
                  <w:tcW w:w="236"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237"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237"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311"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声功率级</w:t>
                  </w:r>
                  <w:r>
                    <w:rPr>
                      <w:bCs/>
                      <w:color w:val="000000" w:themeColor="text1"/>
                      <w:sz w:val="18"/>
                      <w:szCs w:val="18"/>
                    </w:rPr>
                    <w:t>/dB(A)</w:t>
                  </w:r>
                </w:p>
              </w:tc>
              <w:tc>
                <w:tcPr>
                  <w:tcW w:w="257"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260"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X</w:t>
                  </w:r>
                </w:p>
              </w:tc>
              <w:tc>
                <w:tcPr>
                  <w:tcW w:w="25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Y</w:t>
                  </w:r>
                </w:p>
              </w:tc>
              <w:tc>
                <w:tcPr>
                  <w:tcW w:w="269"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Z</w:t>
                  </w:r>
                </w:p>
              </w:tc>
              <w:tc>
                <w:tcPr>
                  <w:tcW w:w="162"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东</w:t>
                  </w:r>
                </w:p>
              </w:tc>
              <w:tc>
                <w:tcPr>
                  <w:tcW w:w="15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南</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西</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北</w:t>
                  </w:r>
                </w:p>
              </w:tc>
              <w:tc>
                <w:tcPr>
                  <w:tcW w:w="335"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东</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南</w:t>
                  </w:r>
                </w:p>
              </w:tc>
              <w:tc>
                <w:tcPr>
                  <w:tcW w:w="34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西</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北</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东</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南</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西</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北</w:t>
                  </w:r>
                </w:p>
              </w:tc>
              <w:tc>
                <w:tcPr>
                  <w:tcW w:w="11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建筑物外距离</w:t>
                  </w:r>
                </w:p>
              </w:tc>
            </w:tr>
            <w:tr w:rsidR="006C5C27">
              <w:tblPrEx>
                <w:shd w:val="clear" w:color="auto" w:fill="FFFFFF"/>
              </w:tblPrEx>
              <w:trPr>
                <w:trHeight w:val="23"/>
              </w:trPr>
              <w:tc>
                <w:tcPr>
                  <w:tcW w:w="236"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益九</w:t>
                  </w:r>
                  <w:r>
                    <w:rPr>
                      <w:bCs/>
                      <w:color w:val="000000" w:themeColor="text1"/>
                      <w:sz w:val="18"/>
                      <w:szCs w:val="18"/>
                    </w:rPr>
                    <w:t>-</w:t>
                  </w:r>
                  <w:r>
                    <w:rPr>
                      <w:bCs/>
                      <w:color w:val="000000" w:themeColor="text1"/>
                      <w:sz w:val="18"/>
                      <w:szCs w:val="18"/>
                    </w:rPr>
                    <w:t>声屏障</w:t>
                  </w:r>
                  <w:r>
                    <w:rPr>
                      <w:bCs/>
                      <w:color w:val="000000" w:themeColor="text1"/>
                      <w:sz w:val="18"/>
                      <w:szCs w:val="18"/>
                    </w:rPr>
                    <w:t xml:space="preserve"> 1#</w:t>
                  </w:r>
                  <w:r>
                    <w:rPr>
                      <w:bCs/>
                      <w:color w:val="000000" w:themeColor="text1"/>
                      <w:sz w:val="18"/>
                      <w:szCs w:val="18"/>
                    </w:rPr>
                    <w:t>车间</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粉碎</w:t>
                  </w:r>
                </w:p>
              </w:tc>
              <w:tc>
                <w:tcPr>
                  <w:tcW w:w="311"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90</w:t>
                  </w:r>
                </w:p>
              </w:tc>
              <w:tc>
                <w:tcPr>
                  <w:tcW w:w="257" w:type="pct"/>
                  <w:vMerge w:val="restar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bookmarkStart w:id="19" w:name="_Toc120203271"/>
                  <w:r>
                    <w:rPr>
                      <w:rFonts w:hint="eastAsia"/>
                      <w:color w:val="000000" w:themeColor="text1"/>
                      <w:szCs w:val="21"/>
                    </w:rPr>
                    <w:t>构筑物隔声、定期设备保养</w:t>
                  </w:r>
                  <w:bookmarkEnd w:id="19"/>
                </w:p>
              </w:tc>
              <w:tc>
                <w:tcPr>
                  <w:tcW w:w="260"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30.8</w:t>
                  </w:r>
                </w:p>
              </w:tc>
              <w:tc>
                <w:tcPr>
                  <w:tcW w:w="25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39.4</w:t>
                  </w:r>
                </w:p>
              </w:tc>
              <w:tc>
                <w:tcPr>
                  <w:tcW w:w="269"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1.2</w:t>
                  </w:r>
                </w:p>
              </w:tc>
              <w:tc>
                <w:tcPr>
                  <w:tcW w:w="162"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76.2</w:t>
                  </w:r>
                </w:p>
              </w:tc>
              <w:tc>
                <w:tcPr>
                  <w:tcW w:w="15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335" w:type="pct"/>
                  <w:vMerge w:val="restar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bookmarkStart w:id="20" w:name="_Toc120203277"/>
                  <w:r>
                    <w:rPr>
                      <w:color w:val="000000" w:themeColor="text1"/>
                      <w:szCs w:val="21"/>
                    </w:rPr>
                    <w:t>9</w:t>
                  </w:r>
                  <w:r>
                    <w:rPr>
                      <w:rFonts w:hint="eastAsia"/>
                      <w:color w:val="000000" w:themeColor="text1"/>
                      <w:szCs w:val="21"/>
                    </w:rPr>
                    <w:t>:00~</w:t>
                  </w:r>
                  <w:r>
                    <w:rPr>
                      <w:color w:val="000000" w:themeColor="text1"/>
                      <w:szCs w:val="21"/>
                    </w:rPr>
                    <w:t>17</w:t>
                  </w:r>
                  <w:r>
                    <w:rPr>
                      <w:rFonts w:hint="eastAsia"/>
                      <w:color w:val="000000" w:themeColor="text1"/>
                      <w:szCs w:val="21"/>
                    </w:rPr>
                    <w:t>:00</w:t>
                  </w:r>
                  <w:bookmarkEnd w:id="20"/>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34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35.2</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1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w:t>
                  </w:r>
                </w:p>
              </w:tc>
            </w:tr>
            <w:tr w:rsidR="006C5C27">
              <w:tblPrEx>
                <w:shd w:val="clear" w:color="auto" w:fill="FFFFFF"/>
              </w:tblPrEx>
              <w:trPr>
                <w:trHeight w:val="23"/>
              </w:trPr>
              <w:tc>
                <w:tcPr>
                  <w:tcW w:w="236"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2</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益九</w:t>
                  </w:r>
                  <w:r>
                    <w:rPr>
                      <w:bCs/>
                      <w:color w:val="000000" w:themeColor="text1"/>
                      <w:sz w:val="18"/>
                      <w:szCs w:val="18"/>
                    </w:rPr>
                    <w:t>-</w:t>
                  </w:r>
                  <w:r>
                    <w:rPr>
                      <w:bCs/>
                      <w:color w:val="000000" w:themeColor="text1"/>
                      <w:sz w:val="18"/>
                      <w:szCs w:val="18"/>
                    </w:rPr>
                    <w:t>声屏障</w:t>
                  </w:r>
                  <w:r>
                    <w:rPr>
                      <w:bCs/>
                      <w:color w:val="000000" w:themeColor="text1"/>
                      <w:sz w:val="18"/>
                      <w:szCs w:val="18"/>
                    </w:rPr>
                    <w:t xml:space="preserve"> 1#</w:t>
                  </w:r>
                  <w:r>
                    <w:rPr>
                      <w:bCs/>
                      <w:color w:val="000000" w:themeColor="text1"/>
                      <w:sz w:val="18"/>
                      <w:szCs w:val="18"/>
                    </w:rPr>
                    <w:t>车间</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筛分</w:t>
                  </w:r>
                </w:p>
              </w:tc>
              <w:tc>
                <w:tcPr>
                  <w:tcW w:w="311"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90</w:t>
                  </w:r>
                </w:p>
              </w:tc>
              <w:tc>
                <w:tcPr>
                  <w:tcW w:w="257"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260"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32.5</w:t>
                  </w:r>
                </w:p>
              </w:tc>
              <w:tc>
                <w:tcPr>
                  <w:tcW w:w="25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32.7</w:t>
                  </w:r>
                </w:p>
              </w:tc>
              <w:tc>
                <w:tcPr>
                  <w:tcW w:w="269"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1.2</w:t>
                  </w:r>
                </w:p>
              </w:tc>
              <w:tc>
                <w:tcPr>
                  <w:tcW w:w="162"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76.2</w:t>
                  </w:r>
                </w:p>
              </w:tc>
              <w:tc>
                <w:tcPr>
                  <w:tcW w:w="15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335"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34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35.2</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1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w:t>
                  </w:r>
                </w:p>
              </w:tc>
            </w:tr>
            <w:tr w:rsidR="006C5C27">
              <w:tblPrEx>
                <w:shd w:val="clear" w:color="auto" w:fill="FFFFFF"/>
              </w:tblPrEx>
              <w:trPr>
                <w:trHeight w:val="23"/>
              </w:trPr>
              <w:tc>
                <w:tcPr>
                  <w:tcW w:w="236"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益九</w:t>
                  </w:r>
                  <w:r>
                    <w:rPr>
                      <w:bCs/>
                      <w:color w:val="000000" w:themeColor="text1"/>
                      <w:sz w:val="18"/>
                      <w:szCs w:val="18"/>
                    </w:rPr>
                    <w:t>-</w:t>
                  </w:r>
                  <w:r>
                    <w:rPr>
                      <w:bCs/>
                      <w:color w:val="000000" w:themeColor="text1"/>
                      <w:sz w:val="18"/>
                      <w:szCs w:val="18"/>
                    </w:rPr>
                    <w:t>声屏障</w:t>
                  </w:r>
                  <w:r>
                    <w:rPr>
                      <w:bCs/>
                      <w:color w:val="000000" w:themeColor="text1"/>
                      <w:sz w:val="18"/>
                      <w:szCs w:val="18"/>
                    </w:rPr>
                    <w:t xml:space="preserve"> </w:t>
                  </w:r>
                  <w:r>
                    <w:rPr>
                      <w:bCs/>
                      <w:color w:val="000000" w:themeColor="text1"/>
                      <w:sz w:val="18"/>
                      <w:szCs w:val="18"/>
                    </w:rPr>
                    <w:lastRenderedPageBreak/>
                    <w:t>1#</w:t>
                  </w:r>
                  <w:r>
                    <w:rPr>
                      <w:bCs/>
                      <w:color w:val="000000" w:themeColor="text1"/>
                      <w:sz w:val="18"/>
                      <w:szCs w:val="18"/>
                    </w:rPr>
                    <w:t>车间</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lastRenderedPageBreak/>
                    <w:t>造粒</w:t>
                  </w:r>
                </w:p>
              </w:tc>
              <w:tc>
                <w:tcPr>
                  <w:tcW w:w="311"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85</w:t>
                  </w:r>
                </w:p>
              </w:tc>
              <w:tc>
                <w:tcPr>
                  <w:tcW w:w="257"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260"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34.5</w:t>
                  </w:r>
                </w:p>
              </w:tc>
              <w:tc>
                <w:tcPr>
                  <w:tcW w:w="25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23.1</w:t>
                  </w:r>
                </w:p>
              </w:tc>
              <w:tc>
                <w:tcPr>
                  <w:tcW w:w="269"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1.2</w:t>
                  </w:r>
                </w:p>
              </w:tc>
              <w:tc>
                <w:tcPr>
                  <w:tcW w:w="162"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71.2</w:t>
                  </w:r>
                </w:p>
              </w:tc>
              <w:tc>
                <w:tcPr>
                  <w:tcW w:w="15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71.2</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71.1</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71.1</w:t>
                  </w:r>
                </w:p>
              </w:tc>
              <w:tc>
                <w:tcPr>
                  <w:tcW w:w="335"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34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30.2</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30.2</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30.1</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30.1</w:t>
                  </w:r>
                </w:p>
              </w:tc>
              <w:tc>
                <w:tcPr>
                  <w:tcW w:w="11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w:t>
                  </w:r>
                </w:p>
              </w:tc>
            </w:tr>
            <w:tr w:rsidR="006C5C27">
              <w:tblPrEx>
                <w:shd w:val="clear" w:color="auto" w:fill="FFFFFF"/>
              </w:tblPrEx>
              <w:trPr>
                <w:trHeight w:val="23"/>
              </w:trPr>
              <w:tc>
                <w:tcPr>
                  <w:tcW w:w="236"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lastRenderedPageBreak/>
                    <w:t>4</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益九</w:t>
                  </w:r>
                  <w:r>
                    <w:rPr>
                      <w:bCs/>
                      <w:color w:val="000000" w:themeColor="text1"/>
                      <w:sz w:val="18"/>
                      <w:szCs w:val="18"/>
                    </w:rPr>
                    <w:t>-</w:t>
                  </w:r>
                  <w:r>
                    <w:rPr>
                      <w:bCs/>
                      <w:color w:val="000000" w:themeColor="text1"/>
                      <w:sz w:val="18"/>
                      <w:szCs w:val="18"/>
                    </w:rPr>
                    <w:t>声屏障</w:t>
                  </w:r>
                  <w:r>
                    <w:rPr>
                      <w:bCs/>
                      <w:color w:val="000000" w:themeColor="text1"/>
                      <w:sz w:val="18"/>
                      <w:szCs w:val="18"/>
                    </w:rPr>
                    <w:t xml:space="preserve"> 1#</w:t>
                  </w:r>
                  <w:r>
                    <w:rPr>
                      <w:bCs/>
                      <w:color w:val="000000" w:themeColor="text1"/>
                      <w:sz w:val="18"/>
                      <w:szCs w:val="18"/>
                    </w:rPr>
                    <w:t>车间</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装包</w:t>
                  </w:r>
                </w:p>
              </w:tc>
              <w:tc>
                <w:tcPr>
                  <w:tcW w:w="311"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85</w:t>
                  </w:r>
                </w:p>
              </w:tc>
              <w:tc>
                <w:tcPr>
                  <w:tcW w:w="257"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260"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35.7</w:t>
                  </w:r>
                </w:p>
              </w:tc>
              <w:tc>
                <w:tcPr>
                  <w:tcW w:w="25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18.2</w:t>
                  </w:r>
                </w:p>
              </w:tc>
              <w:tc>
                <w:tcPr>
                  <w:tcW w:w="269"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1.2</w:t>
                  </w:r>
                </w:p>
              </w:tc>
              <w:tc>
                <w:tcPr>
                  <w:tcW w:w="162"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71.2</w:t>
                  </w:r>
                </w:p>
              </w:tc>
              <w:tc>
                <w:tcPr>
                  <w:tcW w:w="15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71.2</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71.1</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71.1</w:t>
                  </w:r>
                </w:p>
              </w:tc>
              <w:tc>
                <w:tcPr>
                  <w:tcW w:w="335"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34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30.2</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30.2</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30.1</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30.1</w:t>
                  </w:r>
                </w:p>
              </w:tc>
              <w:tc>
                <w:tcPr>
                  <w:tcW w:w="11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w:t>
                  </w:r>
                </w:p>
              </w:tc>
            </w:tr>
            <w:tr w:rsidR="006C5C27">
              <w:tblPrEx>
                <w:shd w:val="clear" w:color="auto" w:fill="FFFFFF"/>
              </w:tblPrEx>
              <w:trPr>
                <w:trHeight w:val="23"/>
              </w:trPr>
              <w:tc>
                <w:tcPr>
                  <w:tcW w:w="236"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5</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益九</w:t>
                  </w:r>
                  <w:r>
                    <w:rPr>
                      <w:bCs/>
                      <w:color w:val="000000" w:themeColor="text1"/>
                      <w:sz w:val="18"/>
                      <w:szCs w:val="18"/>
                    </w:rPr>
                    <w:t>-</w:t>
                  </w:r>
                  <w:r>
                    <w:rPr>
                      <w:bCs/>
                      <w:color w:val="000000" w:themeColor="text1"/>
                      <w:sz w:val="18"/>
                      <w:szCs w:val="18"/>
                    </w:rPr>
                    <w:t>声屏障</w:t>
                  </w:r>
                  <w:r>
                    <w:rPr>
                      <w:bCs/>
                      <w:color w:val="000000" w:themeColor="text1"/>
                      <w:sz w:val="18"/>
                      <w:szCs w:val="18"/>
                    </w:rPr>
                    <w:t xml:space="preserve"> 1#</w:t>
                  </w:r>
                  <w:r>
                    <w:rPr>
                      <w:bCs/>
                      <w:color w:val="000000" w:themeColor="text1"/>
                      <w:sz w:val="18"/>
                      <w:szCs w:val="18"/>
                    </w:rPr>
                    <w:t>车间</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风机</w:t>
                  </w:r>
                </w:p>
              </w:tc>
              <w:tc>
                <w:tcPr>
                  <w:tcW w:w="311"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90</w:t>
                  </w:r>
                </w:p>
              </w:tc>
              <w:tc>
                <w:tcPr>
                  <w:tcW w:w="257"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260"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39.6</w:t>
                  </w:r>
                </w:p>
              </w:tc>
              <w:tc>
                <w:tcPr>
                  <w:tcW w:w="25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48.2</w:t>
                  </w:r>
                </w:p>
              </w:tc>
              <w:tc>
                <w:tcPr>
                  <w:tcW w:w="269"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1.2</w:t>
                  </w:r>
                </w:p>
              </w:tc>
              <w:tc>
                <w:tcPr>
                  <w:tcW w:w="162"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78.2</w:t>
                  </w:r>
                </w:p>
              </w:tc>
              <w:tc>
                <w:tcPr>
                  <w:tcW w:w="15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335"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34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37.2</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1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w:t>
                  </w:r>
                </w:p>
              </w:tc>
            </w:tr>
            <w:tr w:rsidR="006C5C27">
              <w:tblPrEx>
                <w:shd w:val="clear" w:color="auto" w:fill="FFFFFF"/>
              </w:tblPrEx>
              <w:trPr>
                <w:trHeight w:val="23"/>
              </w:trPr>
              <w:tc>
                <w:tcPr>
                  <w:tcW w:w="236"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6</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益九</w:t>
                  </w:r>
                  <w:r>
                    <w:rPr>
                      <w:bCs/>
                      <w:color w:val="000000" w:themeColor="text1"/>
                      <w:sz w:val="18"/>
                      <w:szCs w:val="18"/>
                    </w:rPr>
                    <w:t>-</w:t>
                  </w:r>
                  <w:r>
                    <w:rPr>
                      <w:bCs/>
                      <w:color w:val="000000" w:themeColor="text1"/>
                      <w:sz w:val="18"/>
                      <w:szCs w:val="18"/>
                    </w:rPr>
                    <w:t>声屏障</w:t>
                  </w:r>
                  <w:r>
                    <w:rPr>
                      <w:bCs/>
                      <w:color w:val="000000" w:themeColor="text1"/>
                      <w:sz w:val="18"/>
                      <w:szCs w:val="18"/>
                    </w:rPr>
                    <w:t xml:space="preserve"> 1#</w:t>
                  </w:r>
                  <w:r>
                    <w:rPr>
                      <w:bCs/>
                      <w:color w:val="000000" w:themeColor="text1"/>
                      <w:sz w:val="18"/>
                      <w:szCs w:val="18"/>
                    </w:rPr>
                    <w:t>车间</w:t>
                  </w:r>
                </w:p>
              </w:tc>
              <w:tc>
                <w:tcPr>
                  <w:tcW w:w="237"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风机</w:t>
                  </w:r>
                </w:p>
              </w:tc>
              <w:tc>
                <w:tcPr>
                  <w:tcW w:w="311"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90</w:t>
                  </w:r>
                </w:p>
              </w:tc>
              <w:tc>
                <w:tcPr>
                  <w:tcW w:w="257"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260"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-5.2</w:t>
                  </w:r>
                </w:p>
              </w:tc>
              <w:tc>
                <w:tcPr>
                  <w:tcW w:w="25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49.2</w:t>
                  </w:r>
                </w:p>
              </w:tc>
              <w:tc>
                <w:tcPr>
                  <w:tcW w:w="269"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1.2</w:t>
                  </w:r>
                </w:p>
              </w:tc>
              <w:tc>
                <w:tcPr>
                  <w:tcW w:w="162"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15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76.1</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76.2</w:t>
                  </w:r>
                </w:p>
              </w:tc>
              <w:tc>
                <w:tcPr>
                  <w:tcW w:w="228"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76.2</w:t>
                  </w:r>
                </w:p>
              </w:tc>
              <w:tc>
                <w:tcPr>
                  <w:tcW w:w="335" w:type="pct"/>
                  <w:vMerge/>
                  <w:shd w:val="clear" w:color="auto" w:fill="FFFFFF"/>
                  <w:tcMar>
                    <w:top w:w="0" w:type="dxa"/>
                    <w:left w:w="0" w:type="dxa"/>
                    <w:bottom w:w="0" w:type="dxa"/>
                    <w:right w:w="0" w:type="dxa"/>
                  </w:tcMar>
                  <w:vAlign w:val="center"/>
                </w:tcPr>
                <w:p w:rsidR="006C5C27" w:rsidRDefault="006C5C27">
                  <w:pPr>
                    <w:jc w:val="center"/>
                    <w:rPr>
                      <w:bCs/>
                      <w:color w:val="000000" w:themeColor="text1"/>
                      <w:sz w:val="18"/>
                      <w:szCs w:val="18"/>
                    </w:rPr>
                  </w:pP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343"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41.0</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35.1</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35.2</w:t>
                  </w:r>
                </w:p>
              </w:tc>
              <w:tc>
                <w:tcPr>
                  <w:tcW w:w="19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35.2</w:t>
                  </w:r>
                </w:p>
              </w:tc>
              <w:tc>
                <w:tcPr>
                  <w:tcW w:w="115" w:type="pct"/>
                  <w:shd w:val="clear" w:color="auto" w:fill="FFFFFF"/>
                  <w:tcMar>
                    <w:top w:w="0" w:type="dxa"/>
                    <w:left w:w="0" w:type="dxa"/>
                    <w:bottom w:w="0" w:type="dxa"/>
                    <w:right w:w="0" w:type="dxa"/>
                  </w:tcMar>
                  <w:vAlign w:val="center"/>
                </w:tcPr>
                <w:p w:rsidR="006C5C27" w:rsidRDefault="00F7147A">
                  <w:pPr>
                    <w:jc w:val="center"/>
                    <w:rPr>
                      <w:bCs/>
                      <w:color w:val="000000" w:themeColor="text1"/>
                      <w:sz w:val="18"/>
                      <w:szCs w:val="18"/>
                    </w:rPr>
                  </w:pPr>
                  <w:r>
                    <w:rPr>
                      <w:bCs/>
                      <w:color w:val="000000" w:themeColor="text1"/>
                      <w:sz w:val="18"/>
                      <w:szCs w:val="18"/>
                    </w:rPr>
                    <w:t>1</w:t>
                  </w:r>
                </w:p>
              </w:tc>
            </w:tr>
          </w:tbl>
          <w:bookmarkEnd w:id="17"/>
          <w:p w:rsidR="006C5C27" w:rsidRDefault="00F7147A" w:rsidP="00693666">
            <w:pPr>
              <w:pStyle w:val="JJJJJJJ"/>
              <w:ind w:firstLine="420"/>
              <w:rPr>
                <w:color w:val="000000" w:themeColor="text1"/>
                <w:sz w:val="21"/>
                <w:szCs w:val="21"/>
              </w:rPr>
            </w:pPr>
            <w:r>
              <w:rPr>
                <w:rFonts w:hint="eastAsia"/>
                <w:color w:val="000000" w:themeColor="text1"/>
                <w:sz w:val="21"/>
                <w:szCs w:val="21"/>
              </w:rPr>
              <w:t>表中坐标以厂界中心（</w:t>
            </w:r>
            <w:bookmarkStart w:id="21" w:name="PO_7"/>
            <w:r>
              <w:rPr>
                <w:rFonts w:hint="eastAsia"/>
                <w:color w:val="000000" w:themeColor="text1"/>
                <w:sz w:val="21"/>
                <w:szCs w:val="21"/>
              </w:rPr>
              <w:t>117.531166,34.483497</w:t>
            </w:r>
            <w:bookmarkEnd w:id="21"/>
            <w:r>
              <w:rPr>
                <w:rFonts w:hint="eastAsia"/>
                <w:color w:val="000000" w:themeColor="text1"/>
                <w:sz w:val="21"/>
                <w:szCs w:val="21"/>
              </w:rPr>
              <w:t>）为坐标原点，正东向为</w:t>
            </w:r>
            <w:r>
              <w:rPr>
                <w:rFonts w:hint="eastAsia"/>
                <w:color w:val="000000" w:themeColor="text1"/>
                <w:sz w:val="21"/>
                <w:szCs w:val="21"/>
              </w:rPr>
              <w:t>X</w:t>
            </w:r>
            <w:r>
              <w:rPr>
                <w:rFonts w:hint="eastAsia"/>
                <w:color w:val="000000" w:themeColor="text1"/>
                <w:sz w:val="21"/>
                <w:szCs w:val="21"/>
              </w:rPr>
              <w:t>轴正方向，正北向为</w:t>
            </w:r>
            <w:r>
              <w:rPr>
                <w:rFonts w:hint="eastAsia"/>
                <w:color w:val="000000" w:themeColor="text1"/>
                <w:sz w:val="21"/>
                <w:szCs w:val="21"/>
              </w:rPr>
              <w:t>Y</w:t>
            </w:r>
            <w:r>
              <w:rPr>
                <w:rFonts w:hint="eastAsia"/>
                <w:color w:val="000000" w:themeColor="text1"/>
                <w:sz w:val="21"/>
                <w:szCs w:val="21"/>
              </w:rPr>
              <w:t>轴正方向。</w:t>
            </w:r>
          </w:p>
          <w:p w:rsidR="006C5C27" w:rsidRDefault="006C5C27">
            <w:pPr>
              <w:pStyle w:val="JJJJJJJ"/>
              <w:ind w:firstLine="480"/>
              <w:rPr>
                <w:color w:val="000000" w:themeColor="text1"/>
              </w:rPr>
            </w:pPr>
            <w:r>
              <w:rPr>
                <w:rFonts w:hint="eastAsia"/>
                <w:color w:val="000000" w:themeColor="text1"/>
              </w:rPr>
              <w:fldChar w:fldCharType="begin"/>
            </w:r>
            <w:r w:rsidR="00F7147A">
              <w:rPr>
                <w:rFonts w:hint="eastAsia"/>
                <w:color w:val="000000" w:themeColor="text1"/>
              </w:rPr>
              <w:instrText xml:space="preserve"> = 2 \* GB3 \* MERGEFORMAT </w:instrText>
            </w:r>
            <w:r>
              <w:rPr>
                <w:rFonts w:hint="eastAsia"/>
                <w:color w:val="000000" w:themeColor="text1"/>
              </w:rPr>
              <w:fldChar w:fldCharType="separate"/>
            </w:r>
            <w:r w:rsidR="00F7147A">
              <w:rPr>
                <w:color w:val="000000" w:themeColor="text1"/>
              </w:rPr>
              <w:t>②</w:t>
            </w:r>
            <w:r>
              <w:rPr>
                <w:rFonts w:hint="eastAsia"/>
                <w:color w:val="000000" w:themeColor="text1"/>
              </w:rPr>
              <w:fldChar w:fldCharType="end"/>
            </w:r>
            <w:r w:rsidR="00F7147A">
              <w:rPr>
                <w:rFonts w:hint="eastAsia"/>
                <w:color w:val="000000" w:themeColor="text1"/>
              </w:rPr>
              <w:t>降噪措施</w:t>
            </w:r>
          </w:p>
          <w:p w:rsidR="006C5C27" w:rsidRDefault="00F7147A">
            <w:pPr>
              <w:pStyle w:val="JJJJJJJ"/>
              <w:ind w:firstLine="480"/>
              <w:rPr>
                <w:color w:val="000000" w:themeColor="text1"/>
              </w:rPr>
            </w:pPr>
            <w:r>
              <w:rPr>
                <w:rFonts w:hint="eastAsia"/>
                <w:color w:val="000000" w:themeColor="text1"/>
              </w:rPr>
              <w:t>项目生产设备单个设备噪声值较弱，但设备数量较多，若处理不当，将会对周围声环境造成一定影响。建议建设单位采取一定方式对噪声污染进行防治：</w:t>
            </w:r>
          </w:p>
          <w:p w:rsidR="006C5C27" w:rsidRDefault="00F7147A">
            <w:pPr>
              <w:pStyle w:val="JJJJJJJ"/>
              <w:ind w:firstLine="480"/>
              <w:rPr>
                <w:color w:val="000000" w:themeColor="text1"/>
              </w:rPr>
            </w:pPr>
            <w:r>
              <w:rPr>
                <w:rFonts w:hint="eastAsia"/>
                <w:color w:val="000000" w:themeColor="text1"/>
              </w:rPr>
              <w:t>尽量选择符合国家噪声标准的生产设备，并进行定期检修维护，使其处于良好运行状态；在设备的基础与地面之间安装减振垫，减少机械振动产生的噪声污染。</w:t>
            </w:r>
          </w:p>
          <w:p w:rsidR="006C5C27" w:rsidRDefault="00F7147A">
            <w:pPr>
              <w:pStyle w:val="JJJJJJJ"/>
              <w:ind w:firstLine="480"/>
              <w:rPr>
                <w:color w:val="000000" w:themeColor="text1"/>
              </w:rPr>
            </w:pPr>
            <w:r>
              <w:rPr>
                <w:rFonts w:hint="eastAsia"/>
                <w:color w:val="000000" w:themeColor="text1"/>
              </w:rPr>
              <w:t>加强建筑的隔音措施。对工人采取适当的劳动保护措施，减小职业伤害。</w:t>
            </w:r>
          </w:p>
          <w:p w:rsidR="006C5C27" w:rsidRDefault="00F7147A">
            <w:pPr>
              <w:pStyle w:val="JJJJJJJ"/>
              <w:ind w:firstLine="480"/>
              <w:rPr>
                <w:color w:val="000000" w:themeColor="text1"/>
              </w:rPr>
            </w:pPr>
            <w:r>
              <w:rPr>
                <w:rFonts w:hint="eastAsia"/>
                <w:color w:val="000000" w:themeColor="text1"/>
              </w:rPr>
              <w:t>合理布局，合理布置车间内部设备的位置，将高噪声设备尽量安置在车间中间位置以增加其距离衰减量，减少对周围环境的影响。</w:t>
            </w:r>
          </w:p>
          <w:p w:rsidR="006C5C27" w:rsidRDefault="006C5C27">
            <w:pPr>
              <w:pStyle w:val="JJJJJJJ"/>
              <w:ind w:firstLine="480"/>
              <w:rPr>
                <w:color w:val="000000" w:themeColor="text1"/>
              </w:rPr>
            </w:pPr>
            <w:r>
              <w:rPr>
                <w:rFonts w:hint="eastAsia"/>
                <w:color w:val="000000" w:themeColor="text1"/>
              </w:rPr>
              <w:fldChar w:fldCharType="begin"/>
            </w:r>
            <w:r w:rsidR="00F7147A">
              <w:rPr>
                <w:rFonts w:hint="eastAsia"/>
                <w:color w:val="000000" w:themeColor="text1"/>
              </w:rPr>
              <w:instrText xml:space="preserve"> = 3 \* GB3 \* MERGEFORMAT </w:instrText>
            </w:r>
            <w:r>
              <w:rPr>
                <w:rFonts w:hint="eastAsia"/>
                <w:color w:val="000000" w:themeColor="text1"/>
              </w:rPr>
              <w:fldChar w:fldCharType="separate"/>
            </w:r>
            <w:r w:rsidR="00F7147A">
              <w:rPr>
                <w:color w:val="000000" w:themeColor="text1"/>
              </w:rPr>
              <w:t>③</w:t>
            </w:r>
            <w:r>
              <w:rPr>
                <w:rFonts w:hint="eastAsia"/>
                <w:color w:val="000000" w:themeColor="text1"/>
              </w:rPr>
              <w:fldChar w:fldCharType="end"/>
            </w:r>
            <w:r w:rsidR="00F7147A">
              <w:rPr>
                <w:rFonts w:hint="eastAsia"/>
                <w:color w:val="000000" w:themeColor="text1"/>
              </w:rPr>
              <w:t>噪声影响及达标分析</w:t>
            </w:r>
          </w:p>
          <w:p w:rsidR="006C5C27" w:rsidRDefault="00F7147A">
            <w:pPr>
              <w:pStyle w:val="JJJJJJJ"/>
              <w:ind w:firstLine="48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生产噪声评价方法及预测模式</w:t>
            </w:r>
          </w:p>
          <w:p w:rsidR="006C5C27" w:rsidRDefault="00F7147A">
            <w:pPr>
              <w:pStyle w:val="JJJJJJJ"/>
              <w:ind w:firstLine="480"/>
              <w:rPr>
                <w:color w:val="000000" w:themeColor="text1"/>
              </w:rPr>
            </w:pPr>
            <w:r>
              <w:rPr>
                <w:rFonts w:hint="eastAsia"/>
                <w:color w:val="000000" w:themeColor="text1"/>
              </w:rPr>
              <w:t>本次厂界预测模式采用《环境影响评价技术导则</w:t>
            </w:r>
            <w:r>
              <w:rPr>
                <w:rFonts w:hint="eastAsia"/>
                <w:color w:val="000000" w:themeColor="text1"/>
              </w:rPr>
              <w:t xml:space="preserve"> </w:t>
            </w:r>
            <w:r>
              <w:rPr>
                <w:rFonts w:hint="eastAsia"/>
                <w:color w:val="000000" w:themeColor="text1"/>
              </w:rPr>
              <w:t>声环境》</w:t>
            </w:r>
            <w:r>
              <w:rPr>
                <w:rFonts w:hint="eastAsia"/>
                <w:color w:val="000000" w:themeColor="text1"/>
              </w:rPr>
              <w:t>(HJ2.4-202</w:t>
            </w:r>
            <w:r>
              <w:rPr>
                <w:rFonts w:hint="eastAsia"/>
                <w:color w:val="000000" w:themeColor="text1"/>
              </w:rPr>
              <w:t>1</w:t>
            </w:r>
            <w:r>
              <w:rPr>
                <w:rFonts w:hint="eastAsia"/>
                <w:color w:val="000000" w:themeColor="text1"/>
              </w:rPr>
              <w:t>)</w:t>
            </w:r>
            <w:r>
              <w:rPr>
                <w:rFonts w:hint="eastAsia"/>
                <w:color w:val="000000" w:themeColor="text1"/>
              </w:rPr>
              <w:t>中推荐的模式进行预测，用</w:t>
            </w:r>
            <w:r>
              <w:rPr>
                <w:rFonts w:hint="eastAsia"/>
                <w:color w:val="000000" w:themeColor="text1"/>
              </w:rPr>
              <w:t>A</w:t>
            </w:r>
            <w:r>
              <w:rPr>
                <w:rFonts w:hint="eastAsia"/>
                <w:color w:val="000000" w:themeColor="text1"/>
              </w:rPr>
              <w:t>声级计算，模式如下：</w:t>
            </w:r>
          </w:p>
          <w:p w:rsidR="006C5C27" w:rsidRDefault="00F7147A">
            <w:pPr>
              <w:pStyle w:val="JJJJJJJ"/>
              <w:ind w:firstLine="480"/>
              <w:rPr>
                <w:color w:val="000000" w:themeColor="text1"/>
              </w:rPr>
            </w:pPr>
            <w:r>
              <w:rPr>
                <w:rFonts w:hint="eastAsia"/>
                <w:color w:val="000000" w:themeColor="text1"/>
              </w:rPr>
              <w:t>1)</w:t>
            </w:r>
            <w:r>
              <w:rPr>
                <w:rFonts w:hint="eastAsia"/>
                <w:color w:val="000000" w:themeColor="text1"/>
              </w:rPr>
              <w:t>由建设项目自身声源在预测点产生的声级。</w:t>
            </w:r>
          </w:p>
          <w:p w:rsidR="006C5C27" w:rsidRDefault="00F7147A">
            <w:pPr>
              <w:pStyle w:val="JJJJJJJ"/>
              <w:ind w:firstLine="480"/>
              <w:rPr>
                <w:color w:val="000000" w:themeColor="text1"/>
              </w:rPr>
            </w:pPr>
            <w:r>
              <w:rPr>
                <w:rFonts w:hint="eastAsia"/>
                <w:color w:val="000000" w:themeColor="text1"/>
              </w:rPr>
              <w:t>噪声贡献值（</w:t>
            </w:r>
            <w:r>
              <w:rPr>
                <w:rFonts w:hint="eastAsia"/>
                <w:color w:val="000000" w:themeColor="text1"/>
              </w:rPr>
              <w:t>Leqg</w:t>
            </w:r>
            <w:r>
              <w:rPr>
                <w:rFonts w:hint="eastAsia"/>
                <w:color w:val="000000" w:themeColor="text1"/>
              </w:rPr>
              <w:t>）计算公式为：</w:t>
            </w:r>
          </w:p>
          <w:p w:rsidR="006C5C27" w:rsidRDefault="00693666">
            <w:pPr>
              <w:spacing w:line="360" w:lineRule="auto"/>
              <w:ind w:firstLineChars="200" w:firstLine="420"/>
              <w:jc w:val="center"/>
              <w:rPr>
                <w:color w:val="000000" w:themeColor="text1"/>
                <w:szCs w:val="21"/>
              </w:rPr>
            </w:pPr>
            <w:r w:rsidRPr="006C5C27">
              <w:rPr>
                <w:color w:val="000000" w:themeColor="text1"/>
              </w:rPr>
              <w:lastRenderedPageBreak/>
              <w:pict>
                <v:shape id="_x0000_i1026" type="#_x0000_t75" style="width:254.25pt;height:84.75pt">
                  <v:imagedata r:id="rId12" o:title=""/>
                </v:shape>
              </w:pict>
            </w:r>
          </w:p>
          <w:p w:rsidR="006C5C27" w:rsidRDefault="00F7147A">
            <w:pPr>
              <w:pStyle w:val="JJJJJJJ"/>
              <w:ind w:firstLine="480"/>
              <w:rPr>
                <w:color w:val="000000" w:themeColor="text1"/>
              </w:rPr>
            </w:pPr>
            <w:r>
              <w:rPr>
                <w:rFonts w:hint="eastAsia"/>
                <w:color w:val="000000" w:themeColor="text1"/>
              </w:rPr>
              <w:t>2)</w:t>
            </w:r>
            <w:r>
              <w:rPr>
                <w:rFonts w:hint="eastAsia"/>
                <w:color w:val="000000" w:themeColor="text1"/>
              </w:rPr>
              <w:t>户外声传播衰减计算</w:t>
            </w:r>
          </w:p>
          <w:p w:rsidR="006C5C27" w:rsidRDefault="00F7147A">
            <w:pPr>
              <w:pStyle w:val="JJJJJJJ"/>
              <w:ind w:firstLine="480"/>
              <w:rPr>
                <w:color w:val="000000" w:themeColor="text1"/>
              </w:rPr>
            </w:pPr>
            <w:r>
              <w:rPr>
                <w:rFonts w:hint="eastAsia"/>
                <w:color w:val="000000" w:themeColor="text1"/>
              </w:rPr>
              <w:t>户外声传播衰减包括几何发散（</w:t>
            </w:r>
            <w:r>
              <w:rPr>
                <w:rFonts w:hint="eastAsia"/>
                <w:color w:val="000000" w:themeColor="text1"/>
              </w:rPr>
              <w:t>Adiv</w:t>
            </w:r>
            <w:r>
              <w:rPr>
                <w:rFonts w:hint="eastAsia"/>
                <w:color w:val="000000" w:themeColor="text1"/>
              </w:rPr>
              <w:t>）、大气吸收（</w:t>
            </w:r>
            <w:r>
              <w:rPr>
                <w:rFonts w:hint="eastAsia"/>
                <w:color w:val="000000" w:themeColor="text1"/>
              </w:rPr>
              <w:t>Aatm</w:t>
            </w:r>
            <w:r>
              <w:rPr>
                <w:rFonts w:hint="eastAsia"/>
                <w:color w:val="000000" w:themeColor="text1"/>
              </w:rPr>
              <w:t>）、地面效应（</w:t>
            </w:r>
            <w:r>
              <w:rPr>
                <w:rFonts w:hint="eastAsia"/>
                <w:color w:val="000000" w:themeColor="text1"/>
              </w:rPr>
              <w:t>Agr</w:t>
            </w:r>
            <w:r>
              <w:rPr>
                <w:rFonts w:hint="eastAsia"/>
                <w:color w:val="000000" w:themeColor="text1"/>
              </w:rPr>
              <w:t>）、障碍物屏蔽（</w:t>
            </w:r>
            <w:r>
              <w:rPr>
                <w:rFonts w:hint="eastAsia"/>
                <w:color w:val="000000" w:themeColor="text1"/>
              </w:rPr>
              <w:t>Abar</w:t>
            </w:r>
            <w:r>
              <w:rPr>
                <w:rFonts w:hint="eastAsia"/>
                <w:color w:val="000000" w:themeColor="text1"/>
              </w:rPr>
              <w:t>）、其他多方面效应（</w:t>
            </w:r>
            <w:r>
              <w:rPr>
                <w:rFonts w:hint="eastAsia"/>
                <w:color w:val="000000" w:themeColor="text1"/>
              </w:rPr>
              <w:t>Amisc</w:t>
            </w:r>
            <w:r>
              <w:rPr>
                <w:rFonts w:hint="eastAsia"/>
                <w:color w:val="000000" w:themeColor="text1"/>
              </w:rPr>
              <w:t>）引起的衰减。</w:t>
            </w:r>
          </w:p>
          <w:p w:rsidR="006C5C27" w:rsidRDefault="00F7147A">
            <w:pPr>
              <w:pStyle w:val="JJJJJJJ"/>
              <w:ind w:firstLine="480"/>
              <w:rPr>
                <w:color w:val="000000" w:themeColor="text1"/>
              </w:rPr>
            </w:pPr>
            <w:r>
              <w:rPr>
                <w:rFonts w:hint="eastAsia"/>
                <w:color w:val="000000" w:themeColor="text1"/>
              </w:rPr>
              <w:t>a</w:t>
            </w:r>
            <w:r>
              <w:rPr>
                <w:rFonts w:hint="eastAsia"/>
                <w:color w:val="000000" w:themeColor="text1"/>
              </w:rPr>
              <w:t>）</w:t>
            </w:r>
            <w:r>
              <w:rPr>
                <w:color w:val="000000" w:themeColor="text1"/>
              </w:rPr>
              <w:t>预测点处声压级</w:t>
            </w:r>
          </w:p>
          <w:p w:rsidR="006C5C27" w:rsidRDefault="00F7147A">
            <w:pPr>
              <w:pStyle w:val="JJJJJJJ"/>
              <w:ind w:firstLine="480"/>
              <w:rPr>
                <w:color w:val="000000" w:themeColor="text1"/>
              </w:rPr>
            </w:pPr>
            <w:r>
              <w:rPr>
                <w:rFonts w:hint="eastAsia"/>
                <w:color w:val="000000" w:themeColor="text1"/>
              </w:rPr>
              <w:t>在环境影响评价中，应根据声源声功率级或参考位置处的声压级、户外声传播衰减，计算预测点的声级，分别按下式计算。</w:t>
            </w:r>
          </w:p>
          <w:p w:rsidR="006C5C27" w:rsidRDefault="00693666">
            <w:pPr>
              <w:spacing w:line="360" w:lineRule="auto"/>
              <w:jc w:val="center"/>
              <w:rPr>
                <w:color w:val="000000" w:themeColor="text1"/>
              </w:rPr>
            </w:pPr>
            <w:r w:rsidRPr="006C5C27">
              <w:rPr>
                <w:color w:val="000000" w:themeColor="text1"/>
              </w:rPr>
              <w:pict>
                <v:shape id="_x0000_i1027" type="#_x0000_t75" style="width:249.75pt;height:18.75pt">
                  <v:imagedata r:id="rId13" o:title=""/>
                </v:shape>
              </w:pict>
            </w:r>
          </w:p>
          <w:p w:rsidR="006C5C27" w:rsidRDefault="00F7147A">
            <w:pPr>
              <w:spacing w:line="360" w:lineRule="auto"/>
              <w:ind w:firstLineChars="200" w:firstLine="480"/>
              <w:rPr>
                <w:color w:val="000000" w:themeColor="text1"/>
                <w:sz w:val="24"/>
              </w:rPr>
            </w:pPr>
            <w:r>
              <w:rPr>
                <w:color w:val="000000" w:themeColor="text1"/>
                <w:sz w:val="24"/>
              </w:rPr>
              <w:t>式中：</w:t>
            </w:r>
            <w:r>
              <w:rPr>
                <w:color w:val="000000" w:themeColor="text1"/>
                <w:sz w:val="24"/>
              </w:rPr>
              <w:t>L</w:t>
            </w:r>
            <w:r>
              <w:rPr>
                <w:color w:val="000000" w:themeColor="text1"/>
                <w:sz w:val="24"/>
                <w:vertAlign w:val="subscript"/>
              </w:rPr>
              <w:t>p</w:t>
            </w:r>
            <w:r>
              <w:rPr>
                <w:color w:val="000000" w:themeColor="text1"/>
                <w:sz w:val="24"/>
              </w:rPr>
              <w:t>(r) ——</w:t>
            </w:r>
            <w:r>
              <w:rPr>
                <w:color w:val="000000" w:themeColor="text1"/>
                <w:sz w:val="24"/>
              </w:rPr>
              <w:t>预测点处声压级，</w:t>
            </w:r>
            <w:r>
              <w:rPr>
                <w:color w:val="000000" w:themeColor="text1"/>
                <w:sz w:val="24"/>
              </w:rPr>
              <w:t>dB</w:t>
            </w:r>
            <w:r>
              <w:rPr>
                <w:color w:val="000000" w:themeColor="text1"/>
                <w:sz w:val="24"/>
              </w:rPr>
              <w:t>；</w:t>
            </w:r>
          </w:p>
          <w:p w:rsidR="006C5C27" w:rsidRDefault="00F7147A">
            <w:pPr>
              <w:spacing w:line="360" w:lineRule="auto"/>
              <w:ind w:firstLineChars="200" w:firstLine="480"/>
              <w:rPr>
                <w:color w:val="000000" w:themeColor="text1"/>
                <w:sz w:val="24"/>
              </w:rPr>
            </w:pPr>
            <w:r>
              <w:rPr>
                <w:color w:val="000000" w:themeColor="text1"/>
                <w:sz w:val="24"/>
              </w:rPr>
              <w:t>L</w:t>
            </w:r>
            <w:r>
              <w:rPr>
                <w:color w:val="000000" w:themeColor="text1"/>
                <w:sz w:val="24"/>
                <w:vertAlign w:val="subscript"/>
              </w:rPr>
              <w:t>w</w:t>
            </w:r>
            <w:r>
              <w:rPr>
                <w:color w:val="000000" w:themeColor="text1"/>
                <w:sz w:val="24"/>
              </w:rPr>
              <w:t xml:space="preserve"> ——</w:t>
            </w:r>
            <w:r>
              <w:rPr>
                <w:color w:val="000000" w:themeColor="text1"/>
                <w:sz w:val="24"/>
              </w:rPr>
              <w:t>由点声源产生的声功率级（</w:t>
            </w:r>
            <w:r>
              <w:rPr>
                <w:color w:val="000000" w:themeColor="text1"/>
                <w:sz w:val="24"/>
              </w:rPr>
              <w:t>A</w:t>
            </w:r>
            <w:r>
              <w:rPr>
                <w:color w:val="000000" w:themeColor="text1"/>
                <w:sz w:val="24"/>
              </w:rPr>
              <w:t>计权或倍频带），</w:t>
            </w:r>
            <w:r>
              <w:rPr>
                <w:color w:val="000000" w:themeColor="text1"/>
                <w:sz w:val="24"/>
              </w:rPr>
              <w:t>dB</w:t>
            </w:r>
            <w:r>
              <w:rPr>
                <w:color w:val="000000" w:themeColor="text1"/>
                <w:sz w:val="24"/>
              </w:rPr>
              <w:t>；</w:t>
            </w:r>
          </w:p>
          <w:p w:rsidR="006C5C27" w:rsidRDefault="00F7147A">
            <w:pPr>
              <w:spacing w:line="360" w:lineRule="auto"/>
              <w:ind w:firstLineChars="200" w:firstLine="480"/>
              <w:rPr>
                <w:color w:val="000000" w:themeColor="text1"/>
                <w:sz w:val="24"/>
              </w:rPr>
            </w:pPr>
            <w:r>
              <w:rPr>
                <w:color w:val="000000" w:themeColor="text1"/>
                <w:sz w:val="24"/>
              </w:rPr>
              <w:t>D</w:t>
            </w:r>
            <w:r>
              <w:rPr>
                <w:color w:val="000000" w:themeColor="text1"/>
                <w:sz w:val="24"/>
                <w:vertAlign w:val="subscript"/>
              </w:rPr>
              <w:t>C</w:t>
            </w:r>
            <w:r>
              <w:rPr>
                <w:color w:val="000000" w:themeColor="text1"/>
                <w:sz w:val="24"/>
              </w:rPr>
              <w:t xml:space="preserve"> ——</w:t>
            </w:r>
            <w:r>
              <w:rPr>
                <w:color w:val="000000" w:themeColor="text1"/>
                <w:sz w:val="24"/>
              </w:rPr>
              <w:t>指向性校正，它描述点声源的等效连续声压级与产生声功率级</w:t>
            </w:r>
            <w:r>
              <w:rPr>
                <w:color w:val="000000" w:themeColor="text1"/>
                <w:sz w:val="24"/>
              </w:rPr>
              <w:t>Lw</w:t>
            </w:r>
            <w:r>
              <w:rPr>
                <w:color w:val="000000" w:themeColor="text1"/>
                <w:sz w:val="24"/>
              </w:rPr>
              <w:t>的全向点声源在规定方向的声级的偏差程度，</w:t>
            </w:r>
            <w:r>
              <w:rPr>
                <w:color w:val="000000" w:themeColor="text1"/>
                <w:sz w:val="24"/>
              </w:rPr>
              <w:t>dB</w:t>
            </w:r>
            <w:r>
              <w:rPr>
                <w:color w:val="000000" w:themeColor="text1"/>
                <w:sz w:val="24"/>
              </w:rPr>
              <w:t>；</w:t>
            </w:r>
          </w:p>
          <w:p w:rsidR="006C5C27" w:rsidRDefault="00F7147A">
            <w:pPr>
              <w:spacing w:line="360" w:lineRule="auto"/>
              <w:ind w:firstLineChars="200" w:firstLine="480"/>
              <w:rPr>
                <w:color w:val="000000" w:themeColor="text1"/>
                <w:sz w:val="24"/>
              </w:rPr>
            </w:pPr>
            <w:r>
              <w:rPr>
                <w:color w:val="000000" w:themeColor="text1"/>
                <w:sz w:val="24"/>
              </w:rPr>
              <w:t>A</w:t>
            </w:r>
            <w:r>
              <w:rPr>
                <w:color w:val="000000" w:themeColor="text1"/>
                <w:sz w:val="24"/>
                <w:vertAlign w:val="subscript"/>
              </w:rPr>
              <w:t>div</w:t>
            </w:r>
            <w:r>
              <w:rPr>
                <w:color w:val="000000" w:themeColor="text1"/>
                <w:sz w:val="24"/>
              </w:rPr>
              <w:t xml:space="preserve"> ——</w:t>
            </w:r>
            <w:r>
              <w:rPr>
                <w:color w:val="000000" w:themeColor="text1"/>
                <w:sz w:val="24"/>
              </w:rPr>
              <w:t>几何发散引起的衰减，</w:t>
            </w:r>
            <w:r>
              <w:rPr>
                <w:color w:val="000000" w:themeColor="text1"/>
                <w:sz w:val="24"/>
              </w:rPr>
              <w:t>dB</w:t>
            </w:r>
            <w:r>
              <w:rPr>
                <w:color w:val="000000" w:themeColor="text1"/>
                <w:sz w:val="24"/>
              </w:rPr>
              <w:t>；</w:t>
            </w:r>
          </w:p>
          <w:p w:rsidR="006C5C27" w:rsidRDefault="00F7147A">
            <w:pPr>
              <w:spacing w:line="360" w:lineRule="auto"/>
              <w:ind w:firstLineChars="200" w:firstLine="480"/>
              <w:rPr>
                <w:color w:val="000000" w:themeColor="text1"/>
                <w:sz w:val="24"/>
              </w:rPr>
            </w:pPr>
            <w:r>
              <w:rPr>
                <w:color w:val="000000" w:themeColor="text1"/>
                <w:sz w:val="24"/>
              </w:rPr>
              <w:t>A</w:t>
            </w:r>
            <w:r>
              <w:rPr>
                <w:color w:val="000000" w:themeColor="text1"/>
                <w:sz w:val="24"/>
                <w:vertAlign w:val="subscript"/>
              </w:rPr>
              <w:t>atm</w:t>
            </w:r>
            <w:r>
              <w:rPr>
                <w:color w:val="000000" w:themeColor="text1"/>
                <w:sz w:val="24"/>
              </w:rPr>
              <w:t xml:space="preserve"> ——</w:t>
            </w:r>
            <w:r>
              <w:rPr>
                <w:color w:val="000000" w:themeColor="text1"/>
                <w:sz w:val="24"/>
              </w:rPr>
              <w:t>大气吸收引起的衰减，</w:t>
            </w:r>
            <w:r>
              <w:rPr>
                <w:color w:val="000000" w:themeColor="text1"/>
                <w:sz w:val="24"/>
              </w:rPr>
              <w:t>dB</w:t>
            </w:r>
            <w:r>
              <w:rPr>
                <w:color w:val="000000" w:themeColor="text1"/>
                <w:sz w:val="24"/>
              </w:rPr>
              <w:t>；</w:t>
            </w:r>
          </w:p>
          <w:p w:rsidR="006C5C27" w:rsidRDefault="00F7147A">
            <w:pPr>
              <w:spacing w:line="360" w:lineRule="auto"/>
              <w:ind w:firstLineChars="200" w:firstLine="480"/>
              <w:rPr>
                <w:color w:val="000000" w:themeColor="text1"/>
                <w:sz w:val="24"/>
              </w:rPr>
            </w:pPr>
            <w:r>
              <w:rPr>
                <w:color w:val="000000" w:themeColor="text1"/>
                <w:sz w:val="24"/>
              </w:rPr>
              <w:t>A</w:t>
            </w:r>
            <w:r>
              <w:rPr>
                <w:color w:val="000000" w:themeColor="text1"/>
                <w:sz w:val="24"/>
                <w:vertAlign w:val="subscript"/>
              </w:rPr>
              <w:t xml:space="preserve">gr </w:t>
            </w:r>
            <w:r>
              <w:rPr>
                <w:color w:val="000000" w:themeColor="text1"/>
                <w:sz w:val="24"/>
              </w:rPr>
              <w:t>——</w:t>
            </w:r>
            <w:r>
              <w:rPr>
                <w:color w:val="000000" w:themeColor="text1"/>
                <w:sz w:val="24"/>
              </w:rPr>
              <w:t>地面效应引起的衰减，</w:t>
            </w:r>
            <w:r>
              <w:rPr>
                <w:color w:val="000000" w:themeColor="text1"/>
                <w:sz w:val="24"/>
              </w:rPr>
              <w:t>dB</w:t>
            </w:r>
            <w:r>
              <w:rPr>
                <w:color w:val="000000" w:themeColor="text1"/>
                <w:sz w:val="24"/>
              </w:rPr>
              <w:t>；</w:t>
            </w:r>
          </w:p>
          <w:p w:rsidR="006C5C27" w:rsidRDefault="00F7147A">
            <w:pPr>
              <w:spacing w:line="360" w:lineRule="auto"/>
              <w:ind w:firstLineChars="200" w:firstLine="480"/>
              <w:rPr>
                <w:color w:val="000000" w:themeColor="text1"/>
                <w:sz w:val="24"/>
              </w:rPr>
            </w:pPr>
            <w:r>
              <w:rPr>
                <w:color w:val="000000" w:themeColor="text1"/>
                <w:sz w:val="24"/>
              </w:rPr>
              <w:t>A</w:t>
            </w:r>
            <w:r>
              <w:rPr>
                <w:color w:val="000000" w:themeColor="text1"/>
                <w:sz w:val="24"/>
                <w:vertAlign w:val="subscript"/>
              </w:rPr>
              <w:t>bar</w:t>
            </w:r>
            <w:r>
              <w:rPr>
                <w:color w:val="000000" w:themeColor="text1"/>
                <w:sz w:val="24"/>
              </w:rPr>
              <w:t xml:space="preserve"> ——</w:t>
            </w:r>
            <w:r>
              <w:rPr>
                <w:color w:val="000000" w:themeColor="text1"/>
                <w:sz w:val="24"/>
              </w:rPr>
              <w:t>障碍物屏蔽引起的衰减，</w:t>
            </w:r>
            <w:r>
              <w:rPr>
                <w:color w:val="000000" w:themeColor="text1"/>
                <w:sz w:val="24"/>
              </w:rPr>
              <w:t>dB</w:t>
            </w:r>
            <w:r>
              <w:rPr>
                <w:color w:val="000000" w:themeColor="text1"/>
                <w:sz w:val="24"/>
              </w:rPr>
              <w:t>；</w:t>
            </w:r>
          </w:p>
          <w:p w:rsidR="006C5C27" w:rsidRDefault="00F7147A">
            <w:pPr>
              <w:spacing w:line="360" w:lineRule="auto"/>
              <w:ind w:firstLineChars="200" w:firstLine="480"/>
              <w:rPr>
                <w:color w:val="000000" w:themeColor="text1"/>
                <w:sz w:val="24"/>
              </w:rPr>
            </w:pPr>
            <w:r>
              <w:rPr>
                <w:color w:val="000000" w:themeColor="text1"/>
                <w:sz w:val="24"/>
              </w:rPr>
              <w:t>A</w:t>
            </w:r>
            <w:r>
              <w:rPr>
                <w:color w:val="000000" w:themeColor="text1"/>
                <w:sz w:val="24"/>
                <w:vertAlign w:val="subscript"/>
              </w:rPr>
              <w:t xml:space="preserve">misc </w:t>
            </w:r>
            <w:r>
              <w:rPr>
                <w:color w:val="000000" w:themeColor="text1"/>
                <w:sz w:val="24"/>
              </w:rPr>
              <w:t>——</w:t>
            </w:r>
            <w:r>
              <w:rPr>
                <w:color w:val="000000" w:themeColor="text1"/>
                <w:sz w:val="24"/>
              </w:rPr>
              <w:t>其他多方面效应引起的衰减，</w:t>
            </w:r>
            <w:r>
              <w:rPr>
                <w:color w:val="000000" w:themeColor="text1"/>
                <w:sz w:val="24"/>
              </w:rPr>
              <w:t>dB</w:t>
            </w:r>
            <w:r>
              <w:rPr>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预测点的</w:t>
            </w:r>
            <w:r>
              <w:rPr>
                <w:rFonts w:hint="eastAsia"/>
                <w:color w:val="000000" w:themeColor="text1"/>
                <w:sz w:val="24"/>
              </w:rPr>
              <w:t xml:space="preserve">A </w:t>
            </w:r>
            <w:r>
              <w:rPr>
                <w:rFonts w:hint="eastAsia"/>
                <w:color w:val="000000" w:themeColor="text1"/>
                <w:sz w:val="24"/>
              </w:rPr>
              <w:t>声级</w:t>
            </w:r>
            <w:r>
              <w:rPr>
                <w:rFonts w:hint="eastAsia"/>
                <w:color w:val="000000" w:themeColor="text1"/>
                <w:sz w:val="24"/>
              </w:rPr>
              <w:t xml:space="preserve"> LA(r)</w:t>
            </w:r>
            <w:r>
              <w:rPr>
                <w:rFonts w:hint="eastAsia"/>
                <w:color w:val="000000" w:themeColor="text1"/>
                <w:sz w:val="24"/>
              </w:rPr>
              <w:t>可按下式计算，即将</w:t>
            </w:r>
            <w:r>
              <w:rPr>
                <w:rFonts w:hint="eastAsia"/>
                <w:color w:val="000000" w:themeColor="text1"/>
                <w:sz w:val="24"/>
              </w:rPr>
              <w:t>8</w:t>
            </w:r>
            <w:r>
              <w:rPr>
                <w:rFonts w:hint="eastAsia"/>
                <w:color w:val="000000" w:themeColor="text1"/>
                <w:sz w:val="24"/>
              </w:rPr>
              <w:t>个倍频带声压级合成，计算出预测点的</w:t>
            </w:r>
            <w:r>
              <w:rPr>
                <w:rFonts w:hint="eastAsia"/>
                <w:color w:val="000000" w:themeColor="text1"/>
                <w:sz w:val="24"/>
              </w:rPr>
              <w:t>A</w:t>
            </w:r>
            <w:r>
              <w:rPr>
                <w:rFonts w:hint="eastAsia"/>
                <w:color w:val="000000" w:themeColor="text1"/>
                <w:sz w:val="24"/>
              </w:rPr>
              <w:t>声级</w:t>
            </w:r>
            <w:r>
              <w:rPr>
                <w:rFonts w:hint="eastAsia"/>
                <w:color w:val="000000" w:themeColor="text1"/>
                <w:sz w:val="24"/>
              </w:rPr>
              <w:t>[LA(r)]b</w:t>
            </w:r>
            <w:r>
              <w:rPr>
                <w:rFonts w:hint="eastAsia"/>
                <w:color w:val="000000" w:themeColor="text1"/>
                <w:sz w:val="24"/>
              </w:rPr>
              <w:t>）。</w:t>
            </w:r>
          </w:p>
          <w:p w:rsidR="006C5C27" w:rsidRDefault="00693666">
            <w:pPr>
              <w:spacing w:line="360" w:lineRule="auto"/>
              <w:ind w:firstLineChars="200" w:firstLine="420"/>
              <w:jc w:val="center"/>
              <w:rPr>
                <w:color w:val="000000" w:themeColor="text1"/>
                <w:szCs w:val="21"/>
              </w:rPr>
            </w:pPr>
            <w:r w:rsidRPr="006C5C27">
              <w:rPr>
                <w:color w:val="000000" w:themeColor="text1"/>
              </w:rPr>
              <w:pict>
                <v:shape id="_x0000_i1028" type="#_x0000_t75" style="width:2in;height:40.5pt">
                  <v:imagedata r:id="rId14" o:title=""/>
                </v:shape>
              </w:pict>
            </w:r>
          </w:p>
          <w:p w:rsidR="006C5C27" w:rsidRDefault="00F7147A">
            <w:pPr>
              <w:spacing w:line="360" w:lineRule="auto"/>
              <w:ind w:firstLineChars="200" w:firstLine="480"/>
              <w:rPr>
                <w:color w:val="000000" w:themeColor="text1"/>
                <w:sz w:val="24"/>
              </w:rPr>
            </w:pPr>
            <w:r>
              <w:rPr>
                <w:rFonts w:hint="eastAsia"/>
                <w:color w:val="000000" w:themeColor="text1"/>
                <w:sz w:val="24"/>
              </w:rPr>
              <w:t>式中：</w:t>
            </w:r>
            <w:r>
              <w:rPr>
                <w:rFonts w:hint="eastAsia"/>
                <w:color w:val="000000" w:themeColor="text1"/>
                <w:sz w:val="24"/>
              </w:rPr>
              <w:t>L</w:t>
            </w:r>
            <w:r>
              <w:rPr>
                <w:rFonts w:hint="eastAsia"/>
                <w:color w:val="000000" w:themeColor="text1"/>
                <w:sz w:val="24"/>
                <w:vertAlign w:val="subscript"/>
              </w:rPr>
              <w:t>A</w:t>
            </w:r>
            <w:r>
              <w:rPr>
                <w:rFonts w:hint="eastAsia"/>
                <w:color w:val="000000" w:themeColor="text1"/>
                <w:sz w:val="24"/>
              </w:rPr>
              <w:t xml:space="preserve">(r) </w:t>
            </w:r>
            <w:r>
              <w:rPr>
                <w:rFonts w:hint="eastAsia"/>
                <w:color w:val="000000" w:themeColor="text1"/>
                <w:sz w:val="24"/>
              </w:rPr>
              <w:t>——距声源</w:t>
            </w:r>
            <w:r>
              <w:rPr>
                <w:rFonts w:hint="eastAsia"/>
                <w:color w:val="000000" w:themeColor="text1"/>
                <w:sz w:val="24"/>
              </w:rPr>
              <w:t>r</w:t>
            </w:r>
            <w:r>
              <w:rPr>
                <w:rFonts w:hint="eastAsia"/>
                <w:color w:val="000000" w:themeColor="text1"/>
                <w:sz w:val="24"/>
              </w:rPr>
              <w:t>处的</w:t>
            </w:r>
            <w:r>
              <w:rPr>
                <w:rFonts w:hint="eastAsia"/>
                <w:color w:val="000000" w:themeColor="text1"/>
                <w:sz w:val="24"/>
              </w:rPr>
              <w:t>A</w:t>
            </w:r>
            <w:r>
              <w:rPr>
                <w:rFonts w:hint="eastAsia"/>
                <w:color w:val="000000" w:themeColor="text1"/>
                <w:sz w:val="24"/>
              </w:rPr>
              <w:t>声级，</w:t>
            </w:r>
            <w:r>
              <w:rPr>
                <w:rFonts w:hint="eastAsia"/>
                <w:color w:val="000000" w:themeColor="text1"/>
                <w:sz w:val="24"/>
              </w:rPr>
              <w:t>dB(A)</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L</w:t>
            </w:r>
            <w:r>
              <w:rPr>
                <w:rFonts w:hint="eastAsia"/>
                <w:color w:val="000000" w:themeColor="text1"/>
                <w:sz w:val="24"/>
                <w:vertAlign w:val="subscript"/>
              </w:rPr>
              <w:t>pi</w:t>
            </w:r>
            <w:r>
              <w:rPr>
                <w:rFonts w:hint="eastAsia"/>
                <w:color w:val="000000" w:themeColor="text1"/>
                <w:sz w:val="24"/>
              </w:rPr>
              <w:t xml:space="preserve">(r) </w:t>
            </w:r>
            <w:r>
              <w:rPr>
                <w:rFonts w:hint="eastAsia"/>
                <w:color w:val="000000" w:themeColor="text1"/>
                <w:sz w:val="24"/>
              </w:rPr>
              <w:t>——预测点（</w:t>
            </w:r>
            <w:r>
              <w:rPr>
                <w:rFonts w:hint="eastAsia"/>
                <w:color w:val="000000" w:themeColor="text1"/>
                <w:sz w:val="24"/>
              </w:rPr>
              <w:t>r</w:t>
            </w:r>
            <w:r>
              <w:rPr>
                <w:rFonts w:hint="eastAsia"/>
                <w:color w:val="000000" w:themeColor="text1"/>
                <w:sz w:val="24"/>
              </w:rPr>
              <w:t>）处，第</w:t>
            </w:r>
            <w:r>
              <w:rPr>
                <w:rFonts w:hint="eastAsia"/>
                <w:color w:val="000000" w:themeColor="text1"/>
                <w:sz w:val="24"/>
              </w:rPr>
              <w:t>i</w:t>
            </w:r>
            <w:r>
              <w:rPr>
                <w:rFonts w:hint="eastAsia"/>
                <w:color w:val="000000" w:themeColor="text1"/>
                <w:sz w:val="24"/>
              </w:rPr>
              <w:t>倍频带声压级，</w:t>
            </w:r>
            <w:r>
              <w:rPr>
                <w:rFonts w:hint="eastAsia"/>
                <w:color w:val="000000" w:themeColor="text1"/>
                <w:sz w:val="24"/>
              </w:rPr>
              <w:t>dB</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Δ</w:t>
            </w:r>
            <w:r>
              <w:rPr>
                <w:rFonts w:hint="eastAsia"/>
                <w:color w:val="000000" w:themeColor="text1"/>
                <w:sz w:val="24"/>
              </w:rPr>
              <w:t>L</w:t>
            </w:r>
            <w:r>
              <w:rPr>
                <w:rFonts w:hint="eastAsia"/>
                <w:color w:val="000000" w:themeColor="text1"/>
                <w:sz w:val="24"/>
                <w:vertAlign w:val="subscript"/>
              </w:rPr>
              <w:t>i</w:t>
            </w:r>
            <w:r>
              <w:rPr>
                <w:rFonts w:hint="eastAsia"/>
                <w:color w:val="000000" w:themeColor="text1"/>
                <w:sz w:val="24"/>
              </w:rPr>
              <w:t xml:space="preserve"> </w:t>
            </w:r>
            <w:r>
              <w:rPr>
                <w:rFonts w:hint="eastAsia"/>
                <w:color w:val="000000" w:themeColor="text1"/>
                <w:sz w:val="24"/>
              </w:rPr>
              <w:t>——第</w:t>
            </w:r>
            <w:r>
              <w:rPr>
                <w:rFonts w:hint="eastAsia"/>
                <w:color w:val="000000" w:themeColor="text1"/>
                <w:sz w:val="24"/>
              </w:rPr>
              <w:t>i</w:t>
            </w:r>
            <w:r>
              <w:rPr>
                <w:rFonts w:hint="eastAsia"/>
                <w:color w:val="000000" w:themeColor="text1"/>
                <w:sz w:val="24"/>
              </w:rPr>
              <w:t>倍频带的</w:t>
            </w:r>
            <w:r>
              <w:rPr>
                <w:rFonts w:hint="eastAsia"/>
                <w:color w:val="000000" w:themeColor="text1"/>
                <w:sz w:val="24"/>
              </w:rPr>
              <w:t xml:space="preserve">A </w:t>
            </w:r>
            <w:r>
              <w:rPr>
                <w:rFonts w:hint="eastAsia"/>
                <w:color w:val="000000" w:themeColor="text1"/>
                <w:sz w:val="24"/>
              </w:rPr>
              <w:t>计权网络修正值，</w:t>
            </w:r>
            <w:r>
              <w:rPr>
                <w:rFonts w:hint="eastAsia"/>
                <w:color w:val="000000" w:themeColor="text1"/>
                <w:sz w:val="24"/>
              </w:rPr>
              <w:t>dB</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b</w:t>
            </w:r>
            <w:r>
              <w:rPr>
                <w:rFonts w:hint="eastAsia"/>
                <w:color w:val="000000" w:themeColor="text1"/>
                <w:sz w:val="24"/>
              </w:rPr>
              <w:t>）几何发散衰减</w:t>
            </w:r>
          </w:p>
          <w:p w:rsidR="006C5C27" w:rsidRDefault="00693666">
            <w:pPr>
              <w:spacing w:line="360" w:lineRule="auto"/>
              <w:jc w:val="center"/>
              <w:rPr>
                <w:color w:val="000000" w:themeColor="text1"/>
              </w:rPr>
            </w:pPr>
            <w:r w:rsidRPr="006C5C27">
              <w:rPr>
                <w:color w:val="000000" w:themeColor="text1"/>
              </w:rPr>
              <w:lastRenderedPageBreak/>
              <w:pict>
                <v:shape id="_x0000_i1029" type="#_x0000_t75" style="width:222pt;height:74.25pt">
                  <v:imagedata r:id="rId15" o:title=""/>
                </v:shape>
              </w:pict>
            </w:r>
          </w:p>
          <w:p w:rsidR="006C5C27" w:rsidRDefault="00F7147A">
            <w:pPr>
              <w:spacing w:line="360" w:lineRule="auto"/>
              <w:ind w:firstLineChars="200" w:firstLine="480"/>
              <w:rPr>
                <w:color w:val="000000" w:themeColor="text1"/>
                <w:szCs w:val="21"/>
              </w:rPr>
            </w:pPr>
            <w:r>
              <w:rPr>
                <w:rFonts w:hint="eastAsia"/>
                <w:color w:val="000000" w:themeColor="text1"/>
                <w:sz w:val="24"/>
              </w:rPr>
              <w:t>c</w:t>
            </w:r>
            <w:r>
              <w:rPr>
                <w:rFonts w:hint="eastAsia"/>
                <w:color w:val="000000" w:themeColor="text1"/>
                <w:sz w:val="24"/>
              </w:rPr>
              <w:t>）大气吸收引起的衰减（</w:t>
            </w:r>
            <w:r>
              <w:rPr>
                <w:rFonts w:hint="eastAsia"/>
                <w:color w:val="000000" w:themeColor="text1"/>
                <w:sz w:val="24"/>
              </w:rPr>
              <w:t>A</w:t>
            </w:r>
            <w:r>
              <w:rPr>
                <w:rFonts w:hint="eastAsia"/>
                <w:color w:val="000000" w:themeColor="text1"/>
                <w:sz w:val="24"/>
                <w:vertAlign w:val="subscript"/>
              </w:rPr>
              <w:t>atm</w:t>
            </w:r>
            <w:r>
              <w:rPr>
                <w:rFonts w:hint="eastAsia"/>
                <w:color w:val="000000" w:themeColor="text1"/>
                <w:sz w:val="24"/>
              </w:rPr>
              <w:t>）</w:t>
            </w:r>
          </w:p>
          <w:p w:rsidR="006C5C27" w:rsidRDefault="00693666">
            <w:pPr>
              <w:spacing w:line="360" w:lineRule="auto"/>
              <w:jc w:val="center"/>
              <w:rPr>
                <w:color w:val="000000" w:themeColor="text1"/>
                <w:szCs w:val="21"/>
              </w:rPr>
            </w:pPr>
            <w:r w:rsidRPr="006C5C27">
              <w:rPr>
                <w:color w:val="000000" w:themeColor="text1"/>
              </w:rPr>
              <w:pict>
                <v:shape id="_x0000_i1030" type="#_x0000_t75" style="width:97.5pt;height:36.75pt">
                  <v:imagedata r:id="rId16" o:title=""/>
                </v:shape>
              </w:pict>
            </w:r>
            <w:r w:rsidR="00F7147A">
              <w:rPr>
                <w:rFonts w:hint="eastAsia"/>
                <w:color w:val="000000" w:themeColor="text1"/>
                <w:szCs w:val="21"/>
              </w:rPr>
              <w:t xml:space="preserve"> </w:t>
            </w:r>
            <w:r w:rsidR="00F7147A">
              <w:rPr>
                <w:rFonts w:hint="eastAsia"/>
                <w:color w:val="000000" w:themeColor="text1"/>
                <w:szCs w:val="21"/>
              </w:rPr>
              <w:t></w:t>
            </w:r>
          </w:p>
          <w:p w:rsidR="006C5C27" w:rsidRDefault="00F7147A">
            <w:pPr>
              <w:spacing w:line="360" w:lineRule="auto"/>
              <w:ind w:firstLineChars="200" w:firstLine="480"/>
              <w:rPr>
                <w:color w:val="000000" w:themeColor="text1"/>
                <w:sz w:val="24"/>
              </w:rPr>
            </w:pPr>
            <w:r>
              <w:rPr>
                <w:color w:val="000000" w:themeColor="text1"/>
                <w:sz w:val="24"/>
              </w:rPr>
              <w:t>式中：</w:t>
            </w:r>
            <w:r>
              <w:rPr>
                <w:color w:val="000000" w:themeColor="text1"/>
                <w:sz w:val="24"/>
              </w:rPr>
              <w:t>A</w:t>
            </w:r>
            <w:r>
              <w:rPr>
                <w:color w:val="000000" w:themeColor="text1"/>
                <w:sz w:val="24"/>
                <w:vertAlign w:val="subscript"/>
              </w:rPr>
              <w:t xml:space="preserve">atm </w:t>
            </w:r>
            <w:r>
              <w:rPr>
                <w:color w:val="000000" w:themeColor="text1"/>
                <w:sz w:val="24"/>
              </w:rPr>
              <w:t>——</w:t>
            </w:r>
            <w:r>
              <w:rPr>
                <w:color w:val="000000" w:themeColor="text1"/>
                <w:sz w:val="24"/>
              </w:rPr>
              <w:t>大气吸收引起的衰减，</w:t>
            </w:r>
            <w:r>
              <w:rPr>
                <w:color w:val="000000" w:themeColor="text1"/>
                <w:sz w:val="24"/>
              </w:rPr>
              <w:t>dB</w:t>
            </w:r>
            <w:r>
              <w:rPr>
                <w:color w:val="000000" w:themeColor="text1"/>
                <w:sz w:val="24"/>
              </w:rPr>
              <w:t>；</w:t>
            </w:r>
          </w:p>
          <w:p w:rsidR="006C5C27" w:rsidRDefault="00F7147A">
            <w:pPr>
              <w:spacing w:line="360" w:lineRule="auto"/>
              <w:ind w:firstLineChars="200" w:firstLine="480"/>
              <w:rPr>
                <w:color w:val="000000" w:themeColor="text1"/>
                <w:sz w:val="24"/>
              </w:rPr>
            </w:pPr>
            <w:r>
              <w:rPr>
                <w:color w:val="000000" w:themeColor="text1"/>
                <w:sz w:val="24"/>
              </w:rPr>
              <w:t>α——</w:t>
            </w:r>
            <w:r>
              <w:rPr>
                <w:color w:val="000000" w:themeColor="text1"/>
                <w:sz w:val="24"/>
              </w:rPr>
              <w:t>与温度、湿度和声波频率有关的大气吸收衰减系数，预测计算中一般根据建设项目所处区域常年平均气温和湿度选择相应的大气吸收衰减系数；</w:t>
            </w:r>
          </w:p>
          <w:p w:rsidR="006C5C27" w:rsidRDefault="00F7147A">
            <w:pPr>
              <w:spacing w:line="360" w:lineRule="auto"/>
              <w:ind w:firstLineChars="200" w:firstLine="480"/>
              <w:rPr>
                <w:color w:val="000000" w:themeColor="text1"/>
                <w:sz w:val="24"/>
              </w:rPr>
            </w:pPr>
            <w:r>
              <w:rPr>
                <w:color w:val="000000" w:themeColor="text1"/>
                <w:sz w:val="24"/>
              </w:rPr>
              <w:t>r ——</w:t>
            </w:r>
            <w:r>
              <w:rPr>
                <w:color w:val="000000" w:themeColor="text1"/>
                <w:sz w:val="24"/>
              </w:rPr>
              <w:t>预测点距声源的距离；</w:t>
            </w:r>
          </w:p>
          <w:p w:rsidR="006C5C27" w:rsidRDefault="00F7147A">
            <w:pPr>
              <w:spacing w:line="360" w:lineRule="auto"/>
              <w:ind w:firstLineChars="200" w:firstLine="480"/>
              <w:rPr>
                <w:color w:val="000000" w:themeColor="text1"/>
                <w:sz w:val="24"/>
              </w:rPr>
            </w:pPr>
            <w:r>
              <w:rPr>
                <w:color w:val="000000" w:themeColor="text1"/>
                <w:sz w:val="24"/>
              </w:rPr>
              <w:t>r</w:t>
            </w:r>
            <w:r>
              <w:rPr>
                <w:color w:val="000000" w:themeColor="text1"/>
                <w:sz w:val="24"/>
                <w:vertAlign w:val="subscript"/>
              </w:rPr>
              <w:t>0</w:t>
            </w:r>
            <w:r>
              <w:rPr>
                <w:color w:val="000000" w:themeColor="text1"/>
                <w:sz w:val="24"/>
              </w:rPr>
              <w:t>——</w:t>
            </w:r>
            <w:r>
              <w:rPr>
                <w:color w:val="000000" w:themeColor="text1"/>
                <w:sz w:val="24"/>
              </w:rPr>
              <w:t>参考位置距声源的距离。</w:t>
            </w:r>
          </w:p>
          <w:p w:rsidR="006C5C27" w:rsidRDefault="00F7147A">
            <w:pPr>
              <w:spacing w:line="360" w:lineRule="auto"/>
              <w:ind w:firstLineChars="200" w:firstLine="480"/>
              <w:rPr>
                <w:color w:val="000000" w:themeColor="text1"/>
                <w:sz w:val="24"/>
              </w:rPr>
            </w:pPr>
            <w:r>
              <w:rPr>
                <w:rFonts w:hint="eastAsia"/>
                <w:color w:val="000000" w:themeColor="text1"/>
                <w:sz w:val="24"/>
              </w:rPr>
              <w:t>本评价由于计算距离较近，</w:t>
            </w:r>
            <w:r>
              <w:rPr>
                <w:rFonts w:hint="eastAsia"/>
                <w:color w:val="000000" w:themeColor="text1"/>
                <w:sz w:val="24"/>
              </w:rPr>
              <w:t>A</w:t>
            </w:r>
            <w:r>
              <w:rPr>
                <w:rFonts w:hint="eastAsia"/>
                <w:color w:val="000000" w:themeColor="text1"/>
                <w:sz w:val="24"/>
                <w:vertAlign w:val="subscript"/>
              </w:rPr>
              <w:t>atm</w:t>
            </w:r>
            <w:r>
              <w:rPr>
                <w:rFonts w:hint="eastAsia"/>
                <w:color w:val="000000" w:themeColor="text1"/>
                <w:sz w:val="24"/>
              </w:rPr>
              <w:t>计算值较小，故在计算时忽略此项。</w:t>
            </w:r>
          </w:p>
          <w:p w:rsidR="006C5C27" w:rsidRDefault="00F7147A">
            <w:pPr>
              <w:spacing w:line="360" w:lineRule="auto"/>
              <w:ind w:firstLineChars="200" w:firstLine="480"/>
              <w:rPr>
                <w:color w:val="000000" w:themeColor="text1"/>
                <w:sz w:val="24"/>
              </w:rPr>
            </w:pPr>
            <w:r>
              <w:rPr>
                <w:rFonts w:hint="eastAsia"/>
                <w:color w:val="000000" w:themeColor="text1"/>
                <w:sz w:val="24"/>
              </w:rPr>
              <w:t>d</w:t>
            </w:r>
            <w:r>
              <w:rPr>
                <w:rFonts w:hint="eastAsia"/>
                <w:color w:val="000000" w:themeColor="text1"/>
                <w:sz w:val="24"/>
              </w:rPr>
              <w:t>）障碍物屏蔽引起的衰减（</w:t>
            </w:r>
            <w:r>
              <w:rPr>
                <w:rFonts w:hint="eastAsia"/>
                <w:color w:val="000000" w:themeColor="text1"/>
                <w:sz w:val="24"/>
              </w:rPr>
              <w:t>A</w:t>
            </w:r>
            <w:r>
              <w:rPr>
                <w:rFonts w:hint="eastAsia"/>
                <w:color w:val="000000" w:themeColor="text1"/>
                <w:sz w:val="24"/>
                <w:vertAlign w:val="subscript"/>
              </w:rPr>
              <w:t>bar</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位于声源和预测点之间的实体障碍物，如围墙、建筑物、土坡或地堑等起声屏障作用，从而引起声能量的较大衰减。本次评价取</w:t>
            </w:r>
            <w:r>
              <w:rPr>
                <w:rFonts w:hint="eastAsia"/>
                <w:color w:val="000000" w:themeColor="text1"/>
                <w:sz w:val="24"/>
              </w:rPr>
              <w:t xml:space="preserve"> 20dB(A)</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e</w:t>
            </w:r>
            <w:r>
              <w:rPr>
                <w:rFonts w:hint="eastAsia"/>
                <w:color w:val="000000" w:themeColor="text1"/>
                <w:sz w:val="24"/>
              </w:rPr>
              <w:t>）地面效应引起的衰减（</w:t>
            </w:r>
            <w:r>
              <w:rPr>
                <w:rFonts w:hint="eastAsia"/>
                <w:color w:val="000000" w:themeColor="text1"/>
                <w:sz w:val="24"/>
              </w:rPr>
              <w:t>A</w:t>
            </w:r>
            <w:r>
              <w:rPr>
                <w:rFonts w:hint="eastAsia"/>
                <w:color w:val="000000" w:themeColor="text1"/>
                <w:sz w:val="24"/>
                <w:vertAlign w:val="subscript"/>
              </w:rPr>
              <w:t>gr</w:t>
            </w:r>
            <w:r>
              <w:rPr>
                <w:rFonts w:hint="eastAsia"/>
                <w:color w:val="000000" w:themeColor="text1"/>
                <w:sz w:val="24"/>
              </w:rPr>
              <w:t>）及其他多方面效应引起的衰减（</w:t>
            </w:r>
            <w:r>
              <w:rPr>
                <w:rFonts w:hint="eastAsia"/>
                <w:color w:val="000000" w:themeColor="text1"/>
                <w:sz w:val="24"/>
              </w:rPr>
              <w:t>A</w:t>
            </w:r>
            <w:r>
              <w:rPr>
                <w:rFonts w:hint="eastAsia"/>
                <w:color w:val="000000" w:themeColor="text1"/>
                <w:sz w:val="24"/>
                <w:vertAlign w:val="subscript"/>
              </w:rPr>
              <w:t>misc</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结合项</w:t>
            </w:r>
            <w:r>
              <w:rPr>
                <w:rFonts w:hint="eastAsia"/>
                <w:color w:val="000000" w:themeColor="text1"/>
                <w:sz w:val="24"/>
              </w:rPr>
              <w:t>目的厂区平面布置和噪声源分布情况，本次评价不再考虑地面效应引起的倍频带衰减</w:t>
            </w:r>
            <w:r>
              <w:rPr>
                <w:rFonts w:hint="eastAsia"/>
                <w:color w:val="000000" w:themeColor="text1"/>
                <w:sz w:val="24"/>
              </w:rPr>
              <w:t xml:space="preserve"> A</w:t>
            </w:r>
            <w:r>
              <w:rPr>
                <w:rFonts w:hint="eastAsia"/>
                <w:color w:val="000000" w:themeColor="text1"/>
                <w:sz w:val="24"/>
                <w:vertAlign w:val="subscript"/>
              </w:rPr>
              <w:t>gr</w:t>
            </w:r>
            <w:r>
              <w:rPr>
                <w:rFonts w:hint="eastAsia"/>
                <w:color w:val="000000" w:themeColor="text1"/>
                <w:sz w:val="24"/>
              </w:rPr>
              <w:t>和其他多方面效应引起的倍频带衰减</w:t>
            </w:r>
            <w:r>
              <w:rPr>
                <w:rFonts w:hint="eastAsia"/>
                <w:color w:val="000000" w:themeColor="text1"/>
                <w:sz w:val="24"/>
              </w:rPr>
              <w:t xml:space="preserve"> A</w:t>
            </w:r>
            <w:r>
              <w:rPr>
                <w:rFonts w:hint="eastAsia"/>
                <w:color w:val="000000" w:themeColor="text1"/>
                <w:sz w:val="24"/>
                <w:vertAlign w:val="subscript"/>
              </w:rPr>
              <w:t>misc</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B</w:t>
            </w:r>
            <w:r>
              <w:rPr>
                <w:rFonts w:hint="eastAsia"/>
                <w:color w:val="000000" w:themeColor="text1"/>
                <w:sz w:val="24"/>
              </w:rPr>
              <w:t>.</w:t>
            </w:r>
            <w:r>
              <w:rPr>
                <w:rFonts w:hint="eastAsia"/>
                <w:color w:val="000000" w:themeColor="text1"/>
                <w:sz w:val="24"/>
              </w:rPr>
              <w:t>噪声预测值</w:t>
            </w:r>
          </w:p>
          <w:p w:rsidR="006C5C27" w:rsidRDefault="00F7147A">
            <w:pPr>
              <w:spacing w:line="360" w:lineRule="auto"/>
              <w:ind w:firstLineChars="200" w:firstLine="480"/>
              <w:rPr>
                <w:color w:val="000000" w:themeColor="text1"/>
                <w:sz w:val="24"/>
              </w:rPr>
            </w:pPr>
            <w:r>
              <w:rPr>
                <w:rFonts w:hint="eastAsia"/>
                <w:color w:val="000000" w:themeColor="text1"/>
                <w:sz w:val="24"/>
              </w:rPr>
              <w:t>预测点的贡献值和背景值按能量叠加方法计算得到的声级。噪声预测值（</w:t>
            </w:r>
            <w:r>
              <w:rPr>
                <w:rFonts w:hint="eastAsia"/>
                <w:color w:val="000000" w:themeColor="text1"/>
                <w:sz w:val="24"/>
              </w:rPr>
              <w:t xml:space="preserve"> Leq </w:t>
            </w:r>
            <w:r>
              <w:rPr>
                <w:rFonts w:hint="eastAsia"/>
                <w:color w:val="000000" w:themeColor="text1"/>
                <w:sz w:val="24"/>
              </w:rPr>
              <w:t>）计算公式为：</w:t>
            </w:r>
          </w:p>
          <w:p w:rsidR="006C5C27" w:rsidRDefault="00693666">
            <w:pPr>
              <w:spacing w:line="360" w:lineRule="auto"/>
              <w:jc w:val="center"/>
              <w:rPr>
                <w:color w:val="000000" w:themeColor="text1"/>
                <w:szCs w:val="21"/>
              </w:rPr>
            </w:pPr>
            <w:r w:rsidRPr="006C5C27">
              <w:rPr>
                <w:color w:val="000000" w:themeColor="text1"/>
              </w:rPr>
              <w:pict>
                <v:shape id="_x0000_i1031" type="#_x0000_t75" style="width:172.5pt;height:36.75pt">
                  <v:imagedata r:id="rId17" o:title=""/>
                </v:shape>
              </w:pict>
            </w:r>
          </w:p>
          <w:p w:rsidR="006C5C27" w:rsidRDefault="00F7147A">
            <w:pPr>
              <w:spacing w:line="360" w:lineRule="auto"/>
              <w:ind w:firstLineChars="200" w:firstLine="480"/>
              <w:rPr>
                <w:color w:val="000000" w:themeColor="text1"/>
                <w:sz w:val="24"/>
              </w:rPr>
            </w:pPr>
            <w:r>
              <w:rPr>
                <w:rFonts w:hint="eastAsia"/>
                <w:color w:val="000000" w:themeColor="text1"/>
                <w:sz w:val="24"/>
              </w:rPr>
              <w:t>式中：</w:t>
            </w:r>
            <w:r>
              <w:rPr>
                <w:rFonts w:hint="eastAsia"/>
                <w:color w:val="000000" w:themeColor="text1"/>
                <w:sz w:val="24"/>
              </w:rPr>
              <w:t xml:space="preserve"> L</w:t>
            </w:r>
            <w:r>
              <w:rPr>
                <w:rFonts w:hint="eastAsia"/>
                <w:color w:val="000000" w:themeColor="text1"/>
                <w:sz w:val="24"/>
                <w:vertAlign w:val="subscript"/>
              </w:rPr>
              <w:t>eq</w:t>
            </w:r>
            <w:r>
              <w:rPr>
                <w:rFonts w:hint="eastAsia"/>
                <w:color w:val="000000" w:themeColor="text1"/>
                <w:sz w:val="24"/>
              </w:rPr>
              <w:t xml:space="preserve"> </w:t>
            </w:r>
            <w:r>
              <w:rPr>
                <w:rFonts w:hint="eastAsia"/>
                <w:color w:val="000000" w:themeColor="text1"/>
                <w:sz w:val="24"/>
              </w:rPr>
              <w:t>——预测点的噪声预测值，</w:t>
            </w:r>
            <w:r>
              <w:rPr>
                <w:rFonts w:hint="eastAsia"/>
                <w:color w:val="000000" w:themeColor="text1"/>
                <w:sz w:val="24"/>
              </w:rPr>
              <w:t>dB</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L</w:t>
            </w:r>
            <w:r>
              <w:rPr>
                <w:rFonts w:hint="eastAsia"/>
                <w:color w:val="000000" w:themeColor="text1"/>
                <w:sz w:val="24"/>
                <w:vertAlign w:val="subscript"/>
              </w:rPr>
              <w:t>eqg</w:t>
            </w:r>
            <w:r>
              <w:rPr>
                <w:rFonts w:hint="eastAsia"/>
                <w:color w:val="000000" w:themeColor="text1"/>
                <w:sz w:val="24"/>
              </w:rPr>
              <w:t xml:space="preserve"> </w:t>
            </w:r>
            <w:r>
              <w:rPr>
                <w:rFonts w:hint="eastAsia"/>
                <w:color w:val="000000" w:themeColor="text1"/>
                <w:sz w:val="24"/>
              </w:rPr>
              <w:t>——建设项目声源在预测点产生的噪声贡献值，</w:t>
            </w:r>
            <w:r>
              <w:rPr>
                <w:rFonts w:hint="eastAsia"/>
                <w:color w:val="000000" w:themeColor="text1"/>
                <w:sz w:val="24"/>
              </w:rPr>
              <w:t>dB</w:t>
            </w:r>
            <w:r>
              <w:rPr>
                <w:rFonts w:hint="eastAsia"/>
                <w:color w:val="000000" w:themeColor="text1"/>
                <w:sz w:val="24"/>
              </w:rPr>
              <w:t>；</w:t>
            </w:r>
          </w:p>
          <w:p w:rsidR="006C5C27" w:rsidRDefault="00F7147A">
            <w:pPr>
              <w:spacing w:line="360" w:lineRule="auto"/>
              <w:ind w:firstLineChars="200" w:firstLine="480"/>
              <w:rPr>
                <w:color w:val="000000" w:themeColor="text1"/>
                <w:sz w:val="24"/>
              </w:rPr>
            </w:pPr>
            <w:r>
              <w:rPr>
                <w:rFonts w:hint="eastAsia"/>
                <w:color w:val="000000" w:themeColor="text1"/>
                <w:sz w:val="24"/>
              </w:rPr>
              <w:t>L</w:t>
            </w:r>
            <w:r>
              <w:rPr>
                <w:rFonts w:hint="eastAsia"/>
                <w:color w:val="000000" w:themeColor="text1"/>
                <w:sz w:val="24"/>
                <w:vertAlign w:val="subscript"/>
              </w:rPr>
              <w:t>eqb</w:t>
            </w:r>
            <w:r>
              <w:rPr>
                <w:rFonts w:hint="eastAsia"/>
                <w:color w:val="000000" w:themeColor="text1"/>
                <w:sz w:val="24"/>
              </w:rPr>
              <w:t>——预测点的背景噪声值，</w:t>
            </w:r>
            <w:r>
              <w:rPr>
                <w:rFonts w:hint="eastAsia"/>
                <w:color w:val="000000" w:themeColor="text1"/>
                <w:sz w:val="24"/>
              </w:rPr>
              <w:t>dB</w:t>
            </w:r>
            <w:r>
              <w:rPr>
                <w:rFonts w:hint="eastAsia"/>
                <w:color w:val="000000" w:themeColor="text1"/>
                <w:sz w:val="24"/>
              </w:rPr>
              <w:t>。</w:t>
            </w:r>
          </w:p>
          <w:p w:rsidR="006C5C27" w:rsidRDefault="00F7147A" w:rsidP="00693666">
            <w:pPr>
              <w:pStyle w:val="BodyTextFirstIndent21"/>
              <w:spacing w:after="0" w:line="360" w:lineRule="auto"/>
              <w:ind w:leftChars="0" w:left="0" w:firstLine="456"/>
              <w:rPr>
                <w:color w:val="000000" w:themeColor="text1"/>
                <w:sz w:val="24"/>
              </w:rPr>
            </w:pPr>
            <w:r>
              <w:rPr>
                <w:color w:val="000000" w:themeColor="text1"/>
                <w:sz w:val="24"/>
              </w:rPr>
              <w:t>噪声预测结果见表</w:t>
            </w:r>
            <w:r>
              <w:rPr>
                <w:rFonts w:hint="eastAsia"/>
                <w:color w:val="000000" w:themeColor="text1"/>
                <w:sz w:val="24"/>
              </w:rPr>
              <w:t>4-1</w:t>
            </w:r>
            <w:r>
              <w:rPr>
                <w:rFonts w:hint="eastAsia"/>
                <w:color w:val="000000" w:themeColor="text1"/>
                <w:sz w:val="24"/>
              </w:rPr>
              <w:t>0</w:t>
            </w:r>
            <w:r>
              <w:rPr>
                <w:color w:val="000000" w:themeColor="text1"/>
                <w:sz w:val="24"/>
              </w:rPr>
              <w:t>。</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lastRenderedPageBreak/>
              <w:t>表</w:t>
            </w:r>
            <w:r>
              <w:rPr>
                <w:rFonts w:hint="eastAsia"/>
                <w:b/>
                <w:bCs/>
                <w:color w:val="000000" w:themeColor="text1"/>
                <w:sz w:val="24"/>
              </w:rPr>
              <w:t>4-1</w:t>
            </w:r>
            <w:r>
              <w:rPr>
                <w:rFonts w:hint="eastAsia"/>
                <w:b/>
                <w:bCs/>
                <w:color w:val="000000" w:themeColor="text1"/>
                <w:sz w:val="24"/>
              </w:rPr>
              <w:t>0</w:t>
            </w:r>
            <w:r>
              <w:rPr>
                <w:rFonts w:hint="eastAsia"/>
                <w:b/>
                <w:bCs/>
                <w:color w:val="000000" w:themeColor="text1"/>
                <w:sz w:val="24"/>
              </w:rPr>
              <w:t xml:space="preserve">  </w:t>
            </w:r>
            <w:r>
              <w:rPr>
                <w:rFonts w:hint="eastAsia"/>
                <w:b/>
                <w:bCs/>
                <w:color w:val="000000" w:themeColor="text1"/>
                <w:sz w:val="24"/>
              </w:rPr>
              <w:t>噪声影响预测结果一览表</w:t>
            </w:r>
            <w:r>
              <w:rPr>
                <w:rFonts w:hint="eastAsia"/>
                <w:b/>
                <w:bCs/>
                <w:color w:val="000000" w:themeColor="text1"/>
                <w:sz w:val="24"/>
              </w:rPr>
              <w:t xml:space="preserve"> </w:t>
            </w:r>
            <w:r>
              <w:rPr>
                <w:rFonts w:hint="eastAsia"/>
                <w:b/>
                <w:bCs/>
                <w:color w:val="000000" w:themeColor="text1"/>
                <w:sz w:val="24"/>
              </w:rPr>
              <w:t>单位：</w:t>
            </w:r>
            <w:r>
              <w:rPr>
                <w:rFonts w:hint="eastAsia"/>
                <w:b/>
                <w:bCs/>
                <w:color w:val="000000" w:themeColor="text1"/>
                <w:sz w:val="24"/>
              </w:rPr>
              <w:t>dB</w:t>
            </w:r>
            <w:r>
              <w:rPr>
                <w:rFonts w:hint="eastAsia"/>
                <w:b/>
                <w:bCs/>
                <w:color w:val="000000" w:themeColor="text1"/>
                <w:sz w:val="24"/>
              </w:rPr>
              <w:t>（</w:t>
            </w:r>
            <w:r>
              <w:rPr>
                <w:rFonts w:hint="eastAsia"/>
                <w:b/>
                <w:bCs/>
                <w:color w:val="000000" w:themeColor="text1"/>
                <w:sz w:val="24"/>
              </w:rPr>
              <w:t>A</w:t>
            </w:r>
            <w:r>
              <w:rPr>
                <w:rFonts w:hint="eastAsia"/>
                <w:b/>
                <w:bCs/>
                <w:color w:val="000000" w:themeColor="text1"/>
                <w:sz w:val="24"/>
              </w:rPr>
              <w:t>）</w:t>
            </w:r>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4A0"/>
            </w:tblPr>
            <w:tblGrid>
              <w:gridCol w:w="1063"/>
              <w:gridCol w:w="795"/>
              <w:gridCol w:w="796"/>
              <w:gridCol w:w="788"/>
              <w:gridCol w:w="962"/>
              <w:gridCol w:w="1407"/>
              <w:gridCol w:w="1407"/>
              <w:gridCol w:w="1146"/>
            </w:tblGrid>
            <w:tr w:rsidR="006C5C27">
              <w:trPr>
                <w:trHeight w:hRule="exact" w:val="590"/>
                <w:jc w:val="center"/>
              </w:trPr>
              <w:tc>
                <w:tcPr>
                  <w:tcW w:w="635" w:type="pct"/>
                  <w:vMerge w:val="restart"/>
                  <w:tcBorders>
                    <w:tl2br w:val="nil"/>
                    <w:tr2bl w:val="nil"/>
                  </w:tcBorders>
                  <w:vAlign w:val="center"/>
                </w:tcPr>
                <w:p w:rsidR="006C5C27" w:rsidRDefault="00F7147A">
                  <w:pPr>
                    <w:jc w:val="center"/>
                    <w:rPr>
                      <w:rFonts w:eastAsiaTheme="minorEastAsia"/>
                      <w:bCs/>
                      <w:color w:val="000000" w:themeColor="text1"/>
                      <w:szCs w:val="21"/>
                    </w:rPr>
                  </w:pPr>
                  <w:r>
                    <w:rPr>
                      <w:rFonts w:eastAsiaTheme="minorEastAsia"/>
                      <w:bCs/>
                      <w:color w:val="000000" w:themeColor="text1"/>
                      <w:szCs w:val="21"/>
                    </w:rPr>
                    <w:t>预测方位</w:t>
                  </w:r>
                </w:p>
              </w:tc>
              <w:tc>
                <w:tcPr>
                  <w:tcW w:w="1422" w:type="pct"/>
                  <w:gridSpan w:val="3"/>
                  <w:tcBorders>
                    <w:tl2br w:val="nil"/>
                    <w:tr2bl w:val="nil"/>
                  </w:tcBorders>
                  <w:vAlign w:val="center"/>
                </w:tcPr>
                <w:p w:rsidR="006C5C27" w:rsidRDefault="00F7147A">
                  <w:pPr>
                    <w:jc w:val="center"/>
                    <w:rPr>
                      <w:rFonts w:eastAsiaTheme="minorEastAsia"/>
                      <w:bCs/>
                      <w:color w:val="000000" w:themeColor="text1"/>
                      <w:szCs w:val="21"/>
                    </w:rPr>
                  </w:pPr>
                  <w:r>
                    <w:rPr>
                      <w:rFonts w:eastAsiaTheme="minorEastAsia"/>
                      <w:bCs/>
                      <w:color w:val="000000" w:themeColor="text1"/>
                      <w:szCs w:val="21"/>
                    </w:rPr>
                    <w:t>最大值点</w:t>
                  </w:r>
                  <w:r>
                    <w:rPr>
                      <w:rFonts w:eastAsiaTheme="minorEastAsia"/>
                      <w:bCs/>
                      <w:color w:val="000000" w:themeColor="text1"/>
                      <w:szCs w:val="21"/>
                    </w:rPr>
                    <w:t>空间相对位置</w:t>
                  </w:r>
                  <w:r>
                    <w:rPr>
                      <w:rFonts w:eastAsiaTheme="minorEastAsia"/>
                      <w:bCs/>
                      <w:color w:val="000000" w:themeColor="text1"/>
                      <w:szCs w:val="21"/>
                    </w:rPr>
                    <w:t>/m</w:t>
                  </w:r>
                </w:p>
              </w:tc>
              <w:tc>
                <w:tcPr>
                  <w:tcW w:w="575" w:type="pct"/>
                  <w:vMerge w:val="restart"/>
                  <w:tcBorders>
                    <w:tl2br w:val="nil"/>
                    <w:tr2bl w:val="nil"/>
                  </w:tcBorders>
                  <w:vAlign w:val="center"/>
                </w:tcPr>
                <w:p w:rsidR="006C5C27" w:rsidRDefault="00F7147A">
                  <w:pPr>
                    <w:jc w:val="center"/>
                    <w:rPr>
                      <w:rFonts w:eastAsiaTheme="minorEastAsia"/>
                      <w:bCs/>
                      <w:color w:val="000000" w:themeColor="text1"/>
                      <w:szCs w:val="21"/>
                    </w:rPr>
                  </w:pPr>
                  <w:r>
                    <w:rPr>
                      <w:rFonts w:eastAsiaTheme="minorEastAsia"/>
                      <w:bCs/>
                      <w:color w:val="000000" w:themeColor="text1"/>
                      <w:szCs w:val="21"/>
                    </w:rPr>
                    <w:t>时段</w:t>
                  </w:r>
                </w:p>
              </w:tc>
              <w:tc>
                <w:tcPr>
                  <w:tcW w:w="840" w:type="pct"/>
                  <w:vMerge w:val="restart"/>
                  <w:tcBorders>
                    <w:tl2br w:val="nil"/>
                    <w:tr2bl w:val="nil"/>
                  </w:tcBorders>
                  <w:vAlign w:val="center"/>
                </w:tcPr>
                <w:p w:rsidR="006C5C27" w:rsidRDefault="00F7147A">
                  <w:pPr>
                    <w:jc w:val="center"/>
                    <w:rPr>
                      <w:rFonts w:eastAsiaTheme="minorEastAsia"/>
                      <w:bCs/>
                      <w:color w:val="000000" w:themeColor="text1"/>
                      <w:szCs w:val="21"/>
                    </w:rPr>
                  </w:pPr>
                  <w:r>
                    <w:rPr>
                      <w:rFonts w:eastAsiaTheme="minorEastAsia"/>
                      <w:bCs/>
                      <w:color w:val="000000" w:themeColor="text1"/>
                      <w:szCs w:val="21"/>
                    </w:rPr>
                    <w:t>贡献值（</w:t>
                  </w:r>
                  <w:r>
                    <w:rPr>
                      <w:rFonts w:eastAsiaTheme="minorEastAsia"/>
                      <w:bCs/>
                      <w:color w:val="000000" w:themeColor="text1"/>
                      <w:szCs w:val="21"/>
                    </w:rPr>
                    <w:t>dB(A)</w:t>
                  </w:r>
                  <w:r>
                    <w:rPr>
                      <w:rFonts w:eastAsiaTheme="minorEastAsia"/>
                      <w:bCs/>
                      <w:color w:val="000000" w:themeColor="text1"/>
                      <w:szCs w:val="21"/>
                    </w:rPr>
                    <w:t>）</w:t>
                  </w:r>
                </w:p>
              </w:tc>
              <w:tc>
                <w:tcPr>
                  <w:tcW w:w="840" w:type="pct"/>
                  <w:vMerge w:val="restart"/>
                  <w:tcBorders>
                    <w:tl2br w:val="nil"/>
                    <w:tr2bl w:val="nil"/>
                  </w:tcBorders>
                  <w:vAlign w:val="center"/>
                </w:tcPr>
                <w:p w:rsidR="006C5C27" w:rsidRDefault="00F7147A">
                  <w:pPr>
                    <w:jc w:val="center"/>
                    <w:rPr>
                      <w:rFonts w:eastAsiaTheme="minorEastAsia"/>
                      <w:bCs/>
                      <w:color w:val="000000" w:themeColor="text1"/>
                      <w:szCs w:val="21"/>
                    </w:rPr>
                  </w:pPr>
                  <w:r>
                    <w:rPr>
                      <w:rFonts w:eastAsiaTheme="minorEastAsia"/>
                      <w:bCs/>
                      <w:color w:val="000000" w:themeColor="text1"/>
                      <w:szCs w:val="21"/>
                    </w:rPr>
                    <w:t>标准限值（</w:t>
                  </w:r>
                  <w:r>
                    <w:rPr>
                      <w:rFonts w:eastAsiaTheme="minorEastAsia"/>
                      <w:bCs/>
                      <w:color w:val="000000" w:themeColor="text1"/>
                      <w:szCs w:val="21"/>
                    </w:rPr>
                    <w:t>dB(A)</w:t>
                  </w:r>
                  <w:r>
                    <w:rPr>
                      <w:rFonts w:eastAsiaTheme="minorEastAsia"/>
                      <w:bCs/>
                      <w:color w:val="000000" w:themeColor="text1"/>
                      <w:szCs w:val="21"/>
                    </w:rPr>
                    <w:t>）</w:t>
                  </w:r>
                </w:p>
              </w:tc>
              <w:tc>
                <w:tcPr>
                  <w:tcW w:w="685" w:type="pct"/>
                  <w:vMerge w:val="restart"/>
                  <w:tcBorders>
                    <w:tl2br w:val="nil"/>
                    <w:tr2bl w:val="nil"/>
                  </w:tcBorders>
                  <w:vAlign w:val="center"/>
                </w:tcPr>
                <w:p w:rsidR="006C5C27" w:rsidRDefault="00F7147A">
                  <w:pPr>
                    <w:jc w:val="center"/>
                    <w:rPr>
                      <w:rFonts w:eastAsiaTheme="minorEastAsia"/>
                      <w:bCs/>
                      <w:color w:val="000000" w:themeColor="text1"/>
                      <w:szCs w:val="21"/>
                    </w:rPr>
                  </w:pPr>
                  <w:r>
                    <w:rPr>
                      <w:rFonts w:eastAsiaTheme="minorEastAsia"/>
                      <w:bCs/>
                      <w:color w:val="000000" w:themeColor="text1"/>
                      <w:szCs w:val="21"/>
                    </w:rPr>
                    <w:t>达标情况</w:t>
                  </w:r>
                </w:p>
              </w:tc>
            </w:tr>
            <w:tr w:rsidR="006C5C27">
              <w:trPr>
                <w:trHeight w:val="408"/>
                <w:jc w:val="center"/>
              </w:trPr>
              <w:tc>
                <w:tcPr>
                  <w:tcW w:w="635" w:type="pct"/>
                  <w:vMerge/>
                  <w:tcBorders>
                    <w:tl2br w:val="nil"/>
                    <w:tr2bl w:val="nil"/>
                  </w:tcBorders>
                  <w:shd w:val="clear" w:color="auto" w:fill="FFFFFF"/>
                  <w:vAlign w:val="center"/>
                </w:tcPr>
                <w:p w:rsidR="006C5C27" w:rsidRDefault="006C5C27">
                  <w:pPr>
                    <w:jc w:val="center"/>
                    <w:rPr>
                      <w:rFonts w:eastAsiaTheme="minorEastAsia"/>
                      <w:bCs/>
                      <w:color w:val="000000" w:themeColor="text1"/>
                      <w:szCs w:val="21"/>
                    </w:rPr>
                  </w:pPr>
                </w:p>
              </w:tc>
              <w:tc>
                <w:tcPr>
                  <w:tcW w:w="475" w:type="pct"/>
                  <w:tcBorders>
                    <w:tl2br w:val="nil"/>
                    <w:tr2bl w:val="nil"/>
                  </w:tcBorders>
                  <w:shd w:val="clear" w:color="auto" w:fill="FFFFFF"/>
                  <w:vAlign w:val="center"/>
                </w:tcPr>
                <w:p w:rsidR="006C5C27" w:rsidRDefault="00F7147A">
                  <w:pPr>
                    <w:jc w:val="center"/>
                    <w:rPr>
                      <w:rFonts w:eastAsiaTheme="minorEastAsia"/>
                      <w:bCs/>
                      <w:color w:val="000000" w:themeColor="text1"/>
                      <w:szCs w:val="21"/>
                    </w:rPr>
                  </w:pPr>
                  <w:r>
                    <w:rPr>
                      <w:rFonts w:eastAsiaTheme="minorEastAsia"/>
                      <w:bCs/>
                      <w:color w:val="000000" w:themeColor="text1"/>
                      <w:szCs w:val="21"/>
                    </w:rPr>
                    <w:t>X</w:t>
                  </w:r>
                </w:p>
              </w:tc>
              <w:tc>
                <w:tcPr>
                  <w:tcW w:w="476" w:type="pct"/>
                  <w:tcBorders>
                    <w:tl2br w:val="nil"/>
                    <w:tr2bl w:val="nil"/>
                  </w:tcBorders>
                  <w:shd w:val="clear" w:color="auto" w:fill="FFFFFF"/>
                  <w:vAlign w:val="center"/>
                </w:tcPr>
                <w:p w:rsidR="006C5C27" w:rsidRDefault="00F7147A">
                  <w:pPr>
                    <w:jc w:val="center"/>
                    <w:rPr>
                      <w:rFonts w:eastAsiaTheme="minorEastAsia"/>
                      <w:bCs/>
                      <w:color w:val="000000" w:themeColor="text1"/>
                      <w:szCs w:val="21"/>
                    </w:rPr>
                  </w:pPr>
                  <w:r>
                    <w:rPr>
                      <w:rFonts w:eastAsiaTheme="minorEastAsia"/>
                      <w:bCs/>
                      <w:color w:val="000000" w:themeColor="text1"/>
                      <w:szCs w:val="21"/>
                    </w:rPr>
                    <w:t>Y</w:t>
                  </w:r>
                </w:p>
              </w:tc>
              <w:tc>
                <w:tcPr>
                  <w:tcW w:w="470" w:type="pct"/>
                  <w:tcBorders>
                    <w:tl2br w:val="nil"/>
                    <w:tr2bl w:val="nil"/>
                  </w:tcBorders>
                  <w:shd w:val="clear" w:color="auto" w:fill="FFFFFF"/>
                  <w:vAlign w:val="center"/>
                </w:tcPr>
                <w:p w:rsidR="006C5C27" w:rsidRDefault="00F7147A">
                  <w:pPr>
                    <w:jc w:val="center"/>
                    <w:rPr>
                      <w:rFonts w:eastAsiaTheme="minorEastAsia"/>
                      <w:bCs/>
                      <w:color w:val="000000" w:themeColor="text1"/>
                      <w:szCs w:val="21"/>
                    </w:rPr>
                  </w:pPr>
                  <w:r>
                    <w:rPr>
                      <w:rFonts w:eastAsiaTheme="minorEastAsia"/>
                      <w:bCs/>
                      <w:color w:val="000000" w:themeColor="text1"/>
                      <w:szCs w:val="21"/>
                    </w:rPr>
                    <w:t>Z</w:t>
                  </w:r>
                </w:p>
              </w:tc>
              <w:tc>
                <w:tcPr>
                  <w:tcW w:w="575" w:type="pct"/>
                  <w:vMerge/>
                  <w:tcBorders>
                    <w:tl2br w:val="nil"/>
                    <w:tr2bl w:val="nil"/>
                  </w:tcBorders>
                  <w:shd w:val="clear" w:color="auto" w:fill="FFFFFF"/>
                  <w:vAlign w:val="center"/>
                </w:tcPr>
                <w:p w:rsidR="006C5C27" w:rsidRDefault="006C5C27">
                  <w:pPr>
                    <w:jc w:val="center"/>
                    <w:rPr>
                      <w:rFonts w:eastAsiaTheme="minorEastAsia"/>
                      <w:bCs/>
                      <w:color w:val="000000" w:themeColor="text1"/>
                      <w:szCs w:val="21"/>
                    </w:rPr>
                  </w:pPr>
                </w:p>
              </w:tc>
              <w:tc>
                <w:tcPr>
                  <w:tcW w:w="840" w:type="pct"/>
                  <w:vMerge/>
                  <w:tcBorders>
                    <w:tl2br w:val="nil"/>
                    <w:tr2bl w:val="nil"/>
                  </w:tcBorders>
                  <w:shd w:val="clear" w:color="auto" w:fill="FFFFFF"/>
                  <w:vAlign w:val="center"/>
                </w:tcPr>
                <w:p w:rsidR="006C5C27" w:rsidRDefault="006C5C27">
                  <w:pPr>
                    <w:jc w:val="center"/>
                    <w:rPr>
                      <w:rFonts w:eastAsiaTheme="minorEastAsia"/>
                      <w:bCs/>
                      <w:color w:val="000000" w:themeColor="text1"/>
                      <w:szCs w:val="21"/>
                    </w:rPr>
                  </w:pPr>
                </w:p>
              </w:tc>
              <w:tc>
                <w:tcPr>
                  <w:tcW w:w="840" w:type="pct"/>
                  <w:vMerge/>
                  <w:tcBorders>
                    <w:tl2br w:val="nil"/>
                    <w:tr2bl w:val="nil"/>
                  </w:tcBorders>
                  <w:shd w:val="clear" w:color="auto" w:fill="FFFFFF"/>
                  <w:vAlign w:val="center"/>
                </w:tcPr>
                <w:p w:rsidR="006C5C27" w:rsidRDefault="006C5C27">
                  <w:pPr>
                    <w:jc w:val="center"/>
                    <w:rPr>
                      <w:rFonts w:eastAsiaTheme="minorEastAsia"/>
                      <w:bCs/>
                      <w:color w:val="000000" w:themeColor="text1"/>
                      <w:szCs w:val="21"/>
                    </w:rPr>
                  </w:pPr>
                </w:p>
              </w:tc>
              <w:tc>
                <w:tcPr>
                  <w:tcW w:w="685" w:type="pct"/>
                  <w:vMerge/>
                  <w:tcBorders>
                    <w:tl2br w:val="nil"/>
                    <w:tr2bl w:val="nil"/>
                  </w:tcBorders>
                  <w:shd w:val="clear" w:color="auto" w:fill="FFFFFF"/>
                  <w:vAlign w:val="center"/>
                </w:tcPr>
                <w:p w:rsidR="006C5C27" w:rsidRDefault="006C5C27">
                  <w:pPr>
                    <w:jc w:val="center"/>
                    <w:rPr>
                      <w:rFonts w:eastAsiaTheme="minorEastAsia"/>
                      <w:bCs/>
                      <w:color w:val="000000" w:themeColor="text1"/>
                      <w:szCs w:val="21"/>
                    </w:rPr>
                  </w:pPr>
                </w:p>
              </w:tc>
            </w:tr>
            <w:tr w:rsidR="006C5C27">
              <w:tblPrEx>
                <w:shd w:val="clear" w:color="auto" w:fill="FFFFFF"/>
              </w:tblPrEx>
              <w:trPr>
                <w:trHeight w:hRule="exact" w:val="408"/>
                <w:jc w:val="center"/>
              </w:trPr>
              <w:tc>
                <w:tcPr>
                  <w:tcW w:w="635" w:type="pct"/>
                  <w:vMerge w:val="restar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东侧</w:t>
                  </w:r>
                </w:p>
              </w:tc>
              <w:tc>
                <w:tcPr>
                  <w:tcW w:w="4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61.1</w:t>
                  </w:r>
                </w:p>
              </w:tc>
              <w:tc>
                <w:tcPr>
                  <w:tcW w:w="476"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42.6</w:t>
                  </w:r>
                </w:p>
              </w:tc>
              <w:tc>
                <w:tcPr>
                  <w:tcW w:w="47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1.2</w:t>
                  </w:r>
                </w:p>
              </w:tc>
              <w:tc>
                <w:tcPr>
                  <w:tcW w:w="5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昼间</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23.2</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60</w:t>
                  </w:r>
                </w:p>
              </w:tc>
              <w:tc>
                <w:tcPr>
                  <w:tcW w:w="68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达标</w:t>
                  </w:r>
                </w:p>
              </w:tc>
            </w:tr>
            <w:tr w:rsidR="006C5C27">
              <w:tblPrEx>
                <w:shd w:val="clear" w:color="auto" w:fill="FFFFFF"/>
              </w:tblPrEx>
              <w:trPr>
                <w:trHeight w:hRule="exact" w:val="408"/>
                <w:jc w:val="center"/>
              </w:trPr>
              <w:tc>
                <w:tcPr>
                  <w:tcW w:w="635" w:type="pct"/>
                  <w:vMerge/>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东侧</w:t>
                  </w:r>
                </w:p>
              </w:tc>
              <w:tc>
                <w:tcPr>
                  <w:tcW w:w="4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61.1</w:t>
                  </w:r>
                </w:p>
              </w:tc>
              <w:tc>
                <w:tcPr>
                  <w:tcW w:w="476"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42.6</w:t>
                  </w:r>
                </w:p>
              </w:tc>
              <w:tc>
                <w:tcPr>
                  <w:tcW w:w="47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1.2</w:t>
                  </w:r>
                </w:p>
              </w:tc>
              <w:tc>
                <w:tcPr>
                  <w:tcW w:w="5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夜间</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23.2</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50</w:t>
                  </w:r>
                </w:p>
              </w:tc>
              <w:tc>
                <w:tcPr>
                  <w:tcW w:w="68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达标</w:t>
                  </w:r>
                </w:p>
              </w:tc>
            </w:tr>
            <w:tr w:rsidR="006C5C27">
              <w:tblPrEx>
                <w:shd w:val="clear" w:color="auto" w:fill="FFFFFF"/>
              </w:tblPrEx>
              <w:trPr>
                <w:trHeight w:hRule="exact" w:val="408"/>
                <w:jc w:val="center"/>
              </w:trPr>
              <w:tc>
                <w:tcPr>
                  <w:tcW w:w="635" w:type="pct"/>
                  <w:vMerge w:val="restar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南侧</w:t>
                  </w:r>
                </w:p>
              </w:tc>
              <w:tc>
                <w:tcPr>
                  <w:tcW w:w="4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20.5</w:t>
                  </w:r>
                </w:p>
              </w:tc>
              <w:tc>
                <w:tcPr>
                  <w:tcW w:w="476"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-24.2</w:t>
                  </w:r>
                </w:p>
              </w:tc>
              <w:tc>
                <w:tcPr>
                  <w:tcW w:w="47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1.2</w:t>
                  </w:r>
                </w:p>
              </w:tc>
              <w:tc>
                <w:tcPr>
                  <w:tcW w:w="5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昼间</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11.1</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60</w:t>
                  </w:r>
                </w:p>
              </w:tc>
              <w:tc>
                <w:tcPr>
                  <w:tcW w:w="68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达标</w:t>
                  </w:r>
                </w:p>
              </w:tc>
            </w:tr>
            <w:tr w:rsidR="006C5C27">
              <w:tblPrEx>
                <w:shd w:val="clear" w:color="auto" w:fill="FFFFFF"/>
              </w:tblPrEx>
              <w:trPr>
                <w:trHeight w:hRule="exact" w:val="408"/>
                <w:jc w:val="center"/>
              </w:trPr>
              <w:tc>
                <w:tcPr>
                  <w:tcW w:w="635" w:type="pct"/>
                  <w:vMerge/>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南侧</w:t>
                  </w:r>
                </w:p>
              </w:tc>
              <w:tc>
                <w:tcPr>
                  <w:tcW w:w="4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20.5</w:t>
                  </w:r>
                </w:p>
              </w:tc>
              <w:tc>
                <w:tcPr>
                  <w:tcW w:w="476"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-24.2</w:t>
                  </w:r>
                </w:p>
              </w:tc>
              <w:tc>
                <w:tcPr>
                  <w:tcW w:w="47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1.2</w:t>
                  </w:r>
                </w:p>
              </w:tc>
              <w:tc>
                <w:tcPr>
                  <w:tcW w:w="5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夜间</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11.1</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50</w:t>
                  </w:r>
                </w:p>
              </w:tc>
              <w:tc>
                <w:tcPr>
                  <w:tcW w:w="68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达标</w:t>
                  </w:r>
                </w:p>
              </w:tc>
            </w:tr>
            <w:tr w:rsidR="006C5C27">
              <w:tblPrEx>
                <w:shd w:val="clear" w:color="auto" w:fill="FFFFFF"/>
              </w:tblPrEx>
              <w:trPr>
                <w:trHeight w:hRule="exact" w:val="408"/>
                <w:jc w:val="center"/>
              </w:trPr>
              <w:tc>
                <w:tcPr>
                  <w:tcW w:w="635" w:type="pct"/>
                  <w:vMerge w:val="restar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西侧</w:t>
                  </w:r>
                </w:p>
              </w:tc>
              <w:tc>
                <w:tcPr>
                  <w:tcW w:w="4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-26.2</w:t>
                  </w:r>
                </w:p>
              </w:tc>
              <w:tc>
                <w:tcPr>
                  <w:tcW w:w="476"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25.4</w:t>
                  </w:r>
                </w:p>
              </w:tc>
              <w:tc>
                <w:tcPr>
                  <w:tcW w:w="47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1.2</w:t>
                  </w:r>
                </w:p>
              </w:tc>
              <w:tc>
                <w:tcPr>
                  <w:tcW w:w="5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昼间</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13.6</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60</w:t>
                  </w:r>
                </w:p>
              </w:tc>
              <w:tc>
                <w:tcPr>
                  <w:tcW w:w="68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达标</w:t>
                  </w:r>
                </w:p>
              </w:tc>
            </w:tr>
            <w:tr w:rsidR="006C5C27">
              <w:tblPrEx>
                <w:shd w:val="clear" w:color="auto" w:fill="FFFFFF"/>
              </w:tblPrEx>
              <w:trPr>
                <w:trHeight w:hRule="exact" w:val="408"/>
                <w:jc w:val="center"/>
              </w:trPr>
              <w:tc>
                <w:tcPr>
                  <w:tcW w:w="635" w:type="pct"/>
                  <w:vMerge/>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西侧</w:t>
                  </w:r>
                </w:p>
              </w:tc>
              <w:tc>
                <w:tcPr>
                  <w:tcW w:w="4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-26.2</w:t>
                  </w:r>
                </w:p>
              </w:tc>
              <w:tc>
                <w:tcPr>
                  <w:tcW w:w="476"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25.4</w:t>
                  </w:r>
                </w:p>
              </w:tc>
              <w:tc>
                <w:tcPr>
                  <w:tcW w:w="47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1.2</w:t>
                  </w:r>
                </w:p>
              </w:tc>
              <w:tc>
                <w:tcPr>
                  <w:tcW w:w="5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夜间</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13.6</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50</w:t>
                  </w:r>
                </w:p>
              </w:tc>
              <w:tc>
                <w:tcPr>
                  <w:tcW w:w="68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达标</w:t>
                  </w:r>
                </w:p>
              </w:tc>
            </w:tr>
            <w:tr w:rsidR="006C5C27">
              <w:tblPrEx>
                <w:shd w:val="clear" w:color="auto" w:fill="FFFFFF"/>
              </w:tblPrEx>
              <w:trPr>
                <w:trHeight w:hRule="exact" w:val="408"/>
                <w:jc w:val="center"/>
              </w:trPr>
              <w:tc>
                <w:tcPr>
                  <w:tcW w:w="635" w:type="pct"/>
                  <w:vMerge w:val="restar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北侧</w:t>
                  </w:r>
                </w:p>
              </w:tc>
              <w:tc>
                <w:tcPr>
                  <w:tcW w:w="4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58.4</w:t>
                  </w:r>
                </w:p>
              </w:tc>
              <w:tc>
                <w:tcPr>
                  <w:tcW w:w="476"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60.4</w:t>
                  </w:r>
                </w:p>
              </w:tc>
              <w:tc>
                <w:tcPr>
                  <w:tcW w:w="47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1.2</w:t>
                  </w:r>
                </w:p>
              </w:tc>
              <w:tc>
                <w:tcPr>
                  <w:tcW w:w="5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昼间</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22.5</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60</w:t>
                  </w:r>
                </w:p>
              </w:tc>
              <w:tc>
                <w:tcPr>
                  <w:tcW w:w="68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达标</w:t>
                  </w:r>
                </w:p>
              </w:tc>
            </w:tr>
            <w:tr w:rsidR="006C5C27">
              <w:tblPrEx>
                <w:shd w:val="clear" w:color="auto" w:fill="FFFFFF"/>
              </w:tblPrEx>
              <w:trPr>
                <w:trHeight w:hRule="exact" w:val="408"/>
                <w:jc w:val="center"/>
              </w:trPr>
              <w:tc>
                <w:tcPr>
                  <w:tcW w:w="635" w:type="pct"/>
                  <w:vMerge/>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北侧</w:t>
                  </w:r>
                </w:p>
              </w:tc>
              <w:tc>
                <w:tcPr>
                  <w:tcW w:w="4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58.4</w:t>
                  </w:r>
                </w:p>
              </w:tc>
              <w:tc>
                <w:tcPr>
                  <w:tcW w:w="476"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60.4</w:t>
                  </w:r>
                </w:p>
              </w:tc>
              <w:tc>
                <w:tcPr>
                  <w:tcW w:w="47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1.2</w:t>
                  </w:r>
                </w:p>
              </w:tc>
              <w:tc>
                <w:tcPr>
                  <w:tcW w:w="57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夜间</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22.5</w:t>
                  </w:r>
                </w:p>
              </w:tc>
              <w:tc>
                <w:tcPr>
                  <w:tcW w:w="840"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50</w:t>
                  </w:r>
                </w:p>
              </w:tc>
              <w:tc>
                <w:tcPr>
                  <w:tcW w:w="685" w:type="pct"/>
                  <w:tcBorders>
                    <w:tl2br w:val="nil"/>
                    <w:tr2bl w:val="nil"/>
                  </w:tcBorders>
                  <w:shd w:val="clear" w:color="auto" w:fill="FFFFFF"/>
                  <w:vAlign w:val="center"/>
                </w:tcPr>
                <w:p w:rsidR="006C5C27" w:rsidRDefault="00F7147A">
                  <w:pPr>
                    <w:jc w:val="center"/>
                    <w:rPr>
                      <w:bCs/>
                      <w:color w:val="000000" w:themeColor="text1"/>
                      <w:szCs w:val="21"/>
                    </w:rPr>
                  </w:pPr>
                  <w:r>
                    <w:rPr>
                      <w:rFonts w:eastAsia="Arial"/>
                      <w:bCs/>
                      <w:color w:val="000000" w:themeColor="text1"/>
                      <w:szCs w:val="21"/>
                    </w:rPr>
                    <w:t>达标</w:t>
                  </w:r>
                </w:p>
              </w:tc>
            </w:tr>
          </w:tbl>
          <w:p w:rsidR="006C5C27" w:rsidRDefault="00F7147A">
            <w:pPr>
              <w:adjustRightInd w:val="0"/>
              <w:snapToGrid w:val="0"/>
              <w:spacing w:line="360" w:lineRule="auto"/>
              <w:ind w:firstLineChars="200" w:firstLine="396"/>
              <w:rPr>
                <w:color w:val="000000" w:themeColor="text1"/>
                <w:spacing w:val="-6"/>
                <w:szCs w:val="21"/>
              </w:rPr>
            </w:pPr>
            <w:r>
              <w:rPr>
                <w:rFonts w:hint="eastAsia"/>
                <w:color w:val="000000" w:themeColor="text1"/>
                <w:spacing w:val="-6"/>
                <w:szCs w:val="21"/>
              </w:rPr>
              <w:t>表中坐标以厂界中心（</w:t>
            </w:r>
            <w:bookmarkStart w:id="22" w:name="PO_8"/>
            <w:r>
              <w:rPr>
                <w:rFonts w:hint="eastAsia"/>
                <w:color w:val="000000" w:themeColor="text1"/>
                <w:spacing w:val="-6"/>
                <w:szCs w:val="21"/>
              </w:rPr>
              <w:t>117.531166,34.483497</w:t>
            </w:r>
            <w:bookmarkEnd w:id="22"/>
            <w:r>
              <w:rPr>
                <w:rFonts w:hint="eastAsia"/>
                <w:color w:val="000000" w:themeColor="text1"/>
                <w:spacing w:val="-6"/>
                <w:szCs w:val="21"/>
              </w:rPr>
              <w:t>）为坐标原点，正东向为</w:t>
            </w:r>
            <w:r>
              <w:rPr>
                <w:rFonts w:hint="eastAsia"/>
                <w:color w:val="000000" w:themeColor="text1"/>
                <w:spacing w:val="-6"/>
                <w:szCs w:val="21"/>
              </w:rPr>
              <w:t>X</w:t>
            </w:r>
            <w:r>
              <w:rPr>
                <w:rFonts w:hint="eastAsia"/>
                <w:color w:val="000000" w:themeColor="text1"/>
                <w:spacing w:val="-6"/>
                <w:szCs w:val="21"/>
              </w:rPr>
              <w:t>轴正方向，正北向为</w:t>
            </w:r>
            <w:r>
              <w:rPr>
                <w:rFonts w:hint="eastAsia"/>
                <w:color w:val="000000" w:themeColor="text1"/>
                <w:spacing w:val="-6"/>
                <w:szCs w:val="21"/>
              </w:rPr>
              <w:t>Y</w:t>
            </w:r>
            <w:r>
              <w:rPr>
                <w:rFonts w:hint="eastAsia"/>
                <w:color w:val="000000" w:themeColor="text1"/>
                <w:spacing w:val="-6"/>
                <w:szCs w:val="21"/>
              </w:rPr>
              <w:t>轴正方向</w:t>
            </w:r>
            <w:r>
              <w:rPr>
                <w:rFonts w:hint="eastAsia"/>
                <w:color w:val="000000" w:themeColor="text1"/>
                <w:spacing w:val="-6"/>
                <w:szCs w:val="21"/>
              </w:rPr>
              <w:t>。</w:t>
            </w:r>
          </w:p>
          <w:p w:rsidR="006C5C27" w:rsidRDefault="00F7147A">
            <w:pPr>
              <w:adjustRightInd w:val="0"/>
              <w:snapToGrid w:val="0"/>
              <w:spacing w:line="360" w:lineRule="auto"/>
              <w:ind w:firstLineChars="200" w:firstLine="456"/>
              <w:rPr>
                <w:color w:val="000000" w:themeColor="text1"/>
                <w:spacing w:val="-6"/>
                <w:sz w:val="24"/>
              </w:rPr>
            </w:pPr>
            <w:r>
              <w:rPr>
                <w:rFonts w:hint="eastAsia"/>
                <w:color w:val="000000" w:themeColor="text1"/>
                <w:spacing w:val="-6"/>
                <w:sz w:val="24"/>
              </w:rPr>
              <w:t>企业夜间不生产，未进行预测；</w:t>
            </w:r>
            <w:r>
              <w:rPr>
                <w:color w:val="000000" w:themeColor="text1"/>
                <w:spacing w:val="-6"/>
                <w:sz w:val="24"/>
              </w:rPr>
              <w:t>根据上表预测结果可知，高噪声设备</w:t>
            </w:r>
            <w:r>
              <w:rPr>
                <w:rFonts w:hint="eastAsia"/>
                <w:color w:val="000000" w:themeColor="text1"/>
                <w:spacing w:val="-6"/>
                <w:sz w:val="24"/>
              </w:rPr>
              <w:t>昼间</w:t>
            </w:r>
            <w:r>
              <w:rPr>
                <w:color w:val="000000" w:themeColor="text1"/>
                <w:spacing w:val="-6"/>
                <w:sz w:val="24"/>
              </w:rPr>
              <w:t>对厂界的</w:t>
            </w:r>
            <w:r>
              <w:rPr>
                <w:rFonts w:hint="eastAsia"/>
                <w:color w:val="000000" w:themeColor="text1"/>
                <w:spacing w:val="-6"/>
                <w:sz w:val="24"/>
              </w:rPr>
              <w:t>预测</w:t>
            </w:r>
            <w:r>
              <w:rPr>
                <w:color w:val="000000" w:themeColor="text1"/>
                <w:spacing w:val="-6"/>
                <w:sz w:val="24"/>
              </w:rPr>
              <w:t>值满足《工业企业厂界环境噪声排放标准》（</w:t>
            </w:r>
            <w:r>
              <w:rPr>
                <w:color w:val="000000" w:themeColor="text1"/>
                <w:spacing w:val="-6"/>
                <w:sz w:val="24"/>
              </w:rPr>
              <w:t>GB12348-2008</w:t>
            </w:r>
            <w:r>
              <w:rPr>
                <w:color w:val="000000" w:themeColor="text1"/>
                <w:spacing w:val="-6"/>
                <w:sz w:val="24"/>
              </w:rPr>
              <w:t>）中的</w:t>
            </w:r>
            <w:r>
              <w:rPr>
                <w:color w:val="000000" w:themeColor="text1"/>
                <w:spacing w:val="-6"/>
                <w:sz w:val="24"/>
              </w:rPr>
              <w:t>2</w:t>
            </w:r>
            <w:r>
              <w:rPr>
                <w:color w:val="000000" w:themeColor="text1"/>
                <w:spacing w:val="-6"/>
                <w:sz w:val="24"/>
              </w:rPr>
              <w:t>类标准，不会造成厂界超标</w:t>
            </w:r>
            <w:r>
              <w:rPr>
                <w:rFonts w:hint="eastAsia"/>
                <w:color w:val="000000" w:themeColor="text1"/>
                <w:spacing w:val="-6"/>
                <w:sz w:val="24"/>
              </w:rPr>
              <w:t>；</w:t>
            </w:r>
            <w:r>
              <w:rPr>
                <w:color w:val="000000" w:themeColor="text1"/>
                <w:spacing w:val="-6"/>
                <w:sz w:val="24"/>
              </w:rPr>
              <w:t>因此</w:t>
            </w:r>
            <w:r>
              <w:rPr>
                <w:rFonts w:hint="eastAsia"/>
                <w:color w:val="000000" w:themeColor="text1"/>
                <w:spacing w:val="-6"/>
                <w:sz w:val="24"/>
              </w:rPr>
              <w:t>，</w:t>
            </w:r>
            <w:r>
              <w:rPr>
                <w:color w:val="000000" w:themeColor="text1"/>
                <w:spacing w:val="-6"/>
                <w:sz w:val="24"/>
              </w:rPr>
              <w:t>噪声对周围环境的影响可以接受。</w:t>
            </w:r>
          </w:p>
          <w:p w:rsidR="006C5C27" w:rsidRDefault="00F7147A">
            <w:pPr>
              <w:spacing w:line="360" w:lineRule="auto"/>
              <w:ind w:firstLineChars="200" w:firstLine="456"/>
              <w:rPr>
                <w:color w:val="000000" w:themeColor="text1"/>
                <w:spacing w:val="-6"/>
                <w:sz w:val="24"/>
              </w:rPr>
            </w:pPr>
            <w:r>
              <w:rPr>
                <w:rFonts w:hint="eastAsia"/>
                <w:color w:val="000000" w:themeColor="text1"/>
                <w:spacing w:val="-6"/>
                <w:sz w:val="24"/>
              </w:rPr>
              <w:t>（</w:t>
            </w:r>
            <w:r>
              <w:rPr>
                <w:rFonts w:hint="eastAsia"/>
                <w:color w:val="000000" w:themeColor="text1"/>
                <w:spacing w:val="-6"/>
                <w:sz w:val="24"/>
              </w:rPr>
              <w:t>2</w:t>
            </w:r>
            <w:r>
              <w:rPr>
                <w:rFonts w:hint="eastAsia"/>
                <w:color w:val="000000" w:themeColor="text1"/>
                <w:spacing w:val="-6"/>
                <w:sz w:val="24"/>
              </w:rPr>
              <w:t>）运输车辆噪声</w:t>
            </w:r>
          </w:p>
          <w:p w:rsidR="006C5C27" w:rsidRDefault="00F7147A">
            <w:pPr>
              <w:spacing w:line="360" w:lineRule="auto"/>
              <w:ind w:firstLineChars="200" w:firstLine="456"/>
              <w:rPr>
                <w:color w:val="000000" w:themeColor="text1"/>
                <w:spacing w:val="-6"/>
                <w:sz w:val="24"/>
              </w:rPr>
            </w:pPr>
            <w:r>
              <w:rPr>
                <w:rFonts w:hint="eastAsia"/>
                <w:color w:val="000000" w:themeColor="text1"/>
                <w:spacing w:val="-6"/>
                <w:sz w:val="24"/>
              </w:rPr>
              <w:t>项目运输车为大吨位载重车，噪声较大，噪声源强一般在</w:t>
            </w:r>
            <w:r>
              <w:rPr>
                <w:rFonts w:hint="eastAsia"/>
                <w:color w:val="000000" w:themeColor="text1"/>
                <w:spacing w:val="-6"/>
                <w:sz w:val="24"/>
              </w:rPr>
              <w:t>85dB</w:t>
            </w:r>
            <w:r>
              <w:rPr>
                <w:rFonts w:hint="eastAsia"/>
                <w:color w:val="000000" w:themeColor="text1"/>
                <w:spacing w:val="-6"/>
                <w:sz w:val="24"/>
              </w:rPr>
              <w:t>（</w:t>
            </w:r>
            <w:r>
              <w:rPr>
                <w:rFonts w:hint="eastAsia"/>
                <w:color w:val="000000" w:themeColor="text1"/>
                <w:spacing w:val="-6"/>
                <w:sz w:val="24"/>
              </w:rPr>
              <w:t>A</w:t>
            </w:r>
            <w:r>
              <w:rPr>
                <w:rFonts w:hint="eastAsia"/>
                <w:color w:val="000000" w:themeColor="text1"/>
                <w:spacing w:val="-6"/>
                <w:sz w:val="24"/>
              </w:rPr>
              <w:t>）左右，进出厂区车辆要求低速行驶，禁止鸣笛，按照固定路线行驶，厂区四周绿化，降低对人员办公及生活的影响，可降噪</w:t>
            </w:r>
            <w:r>
              <w:rPr>
                <w:rFonts w:hint="eastAsia"/>
                <w:color w:val="000000" w:themeColor="text1"/>
                <w:spacing w:val="-6"/>
                <w:sz w:val="24"/>
              </w:rPr>
              <w:t>25dB</w:t>
            </w:r>
            <w:r>
              <w:rPr>
                <w:rFonts w:hint="eastAsia"/>
                <w:color w:val="000000" w:themeColor="text1"/>
                <w:spacing w:val="-6"/>
                <w:sz w:val="24"/>
              </w:rPr>
              <w:t>（</w:t>
            </w:r>
            <w:r>
              <w:rPr>
                <w:rFonts w:hint="eastAsia"/>
                <w:color w:val="000000" w:themeColor="text1"/>
                <w:spacing w:val="-6"/>
                <w:sz w:val="24"/>
              </w:rPr>
              <w:t>A</w:t>
            </w:r>
            <w:r>
              <w:rPr>
                <w:rFonts w:hint="eastAsia"/>
                <w:color w:val="000000" w:themeColor="text1"/>
                <w:spacing w:val="-6"/>
                <w:sz w:val="24"/>
              </w:rPr>
              <w:t>）左右。</w:t>
            </w:r>
          </w:p>
          <w:p w:rsidR="006C5C27" w:rsidRDefault="00F7147A">
            <w:pPr>
              <w:spacing w:line="360" w:lineRule="auto"/>
              <w:ind w:firstLineChars="200" w:firstLine="456"/>
              <w:rPr>
                <w:color w:val="000000" w:themeColor="text1"/>
                <w:spacing w:val="-6"/>
                <w:sz w:val="24"/>
              </w:rPr>
            </w:pPr>
            <w:r>
              <w:rPr>
                <w:rFonts w:hint="eastAsia"/>
                <w:color w:val="000000" w:themeColor="text1"/>
                <w:spacing w:val="-6"/>
                <w:sz w:val="24"/>
              </w:rPr>
              <w:t>对运输车辆噪声进行预测，预测结果见下表。</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4-1</w:t>
            </w:r>
            <w:r>
              <w:rPr>
                <w:rFonts w:hint="eastAsia"/>
                <w:b/>
                <w:bCs/>
                <w:color w:val="000000" w:themeColor="text1"/>
                <w:sz w:val="24"/>
              </w:rPr>
              <w:t>1</w:t>
            </w:r>
            <w:r>
              <w:rPr>
                <w:rFonts w:hint="eastAsia"/>
                <w:b/>
                <w:bCs/>
                <w:color w:val="000000" w:themeColor="text1"/>
                <w:sz w:val="24"/>
              </w:rPr>
              <w:t xml:space="preserve">  </w:t>
            </w:r>
            <w:r>
              <w:rPr>
                <w:rFonts w:hint="eastAsia"/>
                <w:b/>
                <w:bCs/>
                <w:color w:val="000000" w:themeColor="text1"/>
                <w:sz w:val="24"/>
              </w:rPr>
              <w:t>运输车辆噪声预测结果</w:t>
            </w:r>
          </w:p>
          <w:tbl>
            <w:tblPr>
              <w:tblW w:w="8362" w:type="dxa"/>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371"/>
              <w:gridCol w:w="1271"/>
              <w:gridCol w:w="800"/>
              <w:gridCol w:w="606"/>
              <w:gridCol w:w="622"/>
              <w:gridCol w:w="688"/>
              <w:gridCol w:w="487"/>
              <w:gridCol w:w="489"/>
              <w:gridCol w:w="489"/>
              <w:gridCol w:w="489"/>
              <w:gridCol w:w="490"/>
              <w:gridCol w:w="560"/>
            </w:tblGrid>
            <w:tr w:rsidR="006C5C27">
              <w:trPr>
                <w:trHeight w:val="340"/>
              </w:trPr>
              <w:tc>
                <w:tcPr>
                  <w:tcW w:w="1371" w:type="dxa"/>
                  <w:vMerge w:val="restart"/>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噪声源</w:t>
                  </w:r>
                </w:p>
              </w:tc>
              <w:tc>
                <w:tcPr>
                  <w:tcW w:w="1271" w:type="dxa"/>
                  <w:vMerge w:val="restart"/>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降噪后源强</w:t>
                  </w:r>
                </w:p>
              </w:tc>
              <w:tc>
                <w:tcPr>
                  <w:tcW w:w="5720" w:type="dxa"/>
                  <w:gridSpan w:val="10"/>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不同距离噪声贡献值</w:t>
                  </w:r>
                  <w:r>
                    <w:rPr>
                      <w:rFonts w:hint="eastAsia"/>
                      <w:color w:val="000000" w:themeColor="text1"/>
                      <w:szCs w:val="21"/>
                    </w:rPr>
                    <w:t>dB</w:t>
                  </w:r>
                  <w:r>
                    <w:rPr>
                      <w:rFonts w:hint="eastAsia"/>
                      <w:color w:val="000000" w:themeColor="text1"/>
                      <w:szCs w:val="21"/>
                    </w:rPr>
                    <w:t>（</w:t>
                  </w:r>
                  <w:r>
                    <w:rPr>
                      <w:rFonts w:hint="eastAsia"/>
                      <w:color w:val="000000" w:themeColor="text1"/>
                      <w:szCs w:val="21"/>
                    </w:rPr>
                    <w:t>A</w:t>
                  </w:r>
                  <w:r>
                    <w:rPr>
                      <w:rFonts w:hint="eastAsia"/>
                      <w:color w:val="000000" w:themeColor="text1"/>
                      <w:szCs w:val="21"/>
                    </w:rPr>
                    <w:t>）</w:t>
                  </w:r>
                </w:p>
              </w:tc>
            </w:tr>
            <w:tr w:rsidR="006C5C27">
              <w:trPr>
                <w:trHeight w:val="340"/>
              </w:trPr>
              <w:tc>
                <w:tcPr>
                  <w:tcW w:w="1371" w:type="dxa"/>
                  <w:vMerge/>
                  <w:tcBorders>
                    <w:tl2br w:val="nil"/>
                    <w:tr2bl w:val="nil"/>
                  </w:tcBorders>
                  <w:tcMar>
                    <w:top w:w="15" w:type="dxa"/>
                    <w:left w:w="15" w:type="dxa"/>
                    <w:right w:w="15" w:type="dxa"/>
                  </w:tcMar>
                  <w:vAlign w:val="center"/>
                </w:tcPr>
                <w:p w:rsidR="006C5C27" w:rsidRDefault="006C5C27">
                  <w:pPr>
                    <w:jc w:val="center"/>
                    <w:rPr>
                      <w:color w:val="000000" w:themeColor="text1"/>
                      <w:szCs w:val="21"/>
                    </w:rPr>
                  </w:pPr>
                </w:p>
              </w:tc>
              <w:tc>
                <w:tcPr>
                  <w:tcW w:w="1271" w:type="dxa"/>
                  <w:vMerge/>
                  <w:tcBorders>
                    <w:tl2br w:val="nil"/>
                    <w:tr2bl w:val="nil"/>
                  </w:tcBorders>
                  <w:tcMar>
                    <w:top w:w="15" w:type="dxa"/>
                    <w:left w:w="15" w:type="dxa"/>
                    <w:right w:w="15" w:type="dxa"/>
                  </w:tcMar>
                  <w:vAlign w:val="center"/>
                </w:tcPr>
                <w:p w:rsidR="006C5C27" w:rsidRDefault="006C5C27">
                  <w:pPr>
                    <w:jc w:val="center"/>
                    <w:rPr>
                      <w:color w:val="000000" w:themeColor="text1"/>
                      <w:szCs w:val="21"/>
                    </w:rPr>
                  </w:pPr>
                </w:p>
              </w:tc>
              <w:tc>
                <w:tcPr>
                  <w:tcW w:w="800"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10m</w:t>
                  </w:r>
                </w:p>
              </w:tc>
              <w:tc>
                <w:tcPr>
                  <w:tcW w:w="606"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20m</w:t>
                  </w:r>
                </w:p>
              </w:tc>
              <w:tc>
                <w:tcPr>
                  <w:tcW w:w="622"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30m</w:t>
                  </w:r>
                </w:p>
              </w:tc>
              <w:tc>
                <w:tcPr>
                  <w:tcW w:w="688"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40m</w:t>
                  </w:r>
                </w:p>
              </w:tc>
              <w:tc>
                <w:tcPr>
                  <w:tcW w:w="487"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50m</w:t>
                  </w:r>
                </w:p>
              </w:tc>
              <w:tc>
                <w:tcPr>
                  <w:tcW w:w="489"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60m</w:t>
                  </w:r>
                </w:p>
              </w:tc>
              <w:tc>
                <w:tcPr>
                  <w:tcW w:w="489"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70m</w:t>
                  </w:r>
                </w:p>
              </w:tc>
              <w:tc>
                <w:tcPr>
                  <w:tcW w:w="489"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80m</w:t>
                  </w:r>
                </w:p>
              </w:tc>
              <w:tc>
                <w:tcPr>
                  <w:tcW w:w="490"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90</w:t>
                  </w:r>
                </w:p>
              </w:tc>
              <w:tc>
                <w:tcPr>
                  <w:tcW w:w="560"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100</w:t>
                  </w:r>
                </w:p>
              </w:tc>
            </w:tr>
            <w:tr w:rsidR="006C5C27">
              <w:trPr>
                <w:trHeight w:val="340"/>
              </w:trPr>
              <w:tc>
                <w:tcPr>
                  <w:tcW w:w="1371"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运输车</w:t>
                  </w:r>
                </w:p>
              </w:tc>
              <w:tc>
                <w:tcPr>
                  <w:tcW w:w="1271"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60dB</w:t>
                  </w:r>
                </w:p>
              </w:tc>
              <w:tc>
                <w:tcPr>
                  <w:tcW w:w="800"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40</w:t>
                  </w:r>
                </w:p>
              </w:tc>
              <w:tc>
                <w:tcPr>
                  <w:tcW w:w="606"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34</w:t>
                  </w:r>
                </w:p>
              </w:tc>
              <w:tc>
                <w:tcPr>
                  <w:tcW w:w="622"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30</w:t>
                  </w:r>
                </w:p>
              </w:tc>
              <w:tc>
                <w:tcPr>
                  <w:tcW w:w="688"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28</w:t>
                  </w:r>
                </w:p>
              </w:tc>
              <w:tc>
                <w:tcPr>
                  <w:tcW w:w="487"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26</w:t>
                  </w:r>
                </w:p>
              </w:tc>
              <w:tc>
                <w:tcPr>
                  <w:tcW w:w="489"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24</w:t>
                  </w:r>
                </w:p>
              </w:tc>
              <w:tc>
                <w:tcPr>
                  <w:tcW w:w="489"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23</w:t>
                  </w:r>
                </w:p>
              </w:tc>
              <w:tc>
                <w:tcPr>
                  <w:tcW w:w="489"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22</w:t>
                  </w:r>
                </w:p>
              </w:tc>
              <w:tc>
                <w:tcPr>
                  <w:tcW w:w="490"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21</w:t>
                  </w:r>
                </w:p>
              </w:tc>
              <w:tc>
                <w:tcPr>
                  <w:tcW w:w="560" w:type="dxa"/>
                  <w:tcBorders>
                    <w:tl2br w:val="nil"/>
                    <w:tr2bl w:val="nil"/>
                  </w:tcBorders>
                  <w:tcMar>
                    <w:top w:w="15" w:type="dxa"/>
                    <w:left w:w="15" w:type="dxa"/>
                    <w:right w:w="15" w:type="dxa"/>
                  </w:tcMar>
                  <w:vAlign w:val="center"/>
                </w:tcPr>
                <w:p w:rsidR="006C5C27" w:rsidRDefault="00F7147A">
                  <w:pPr>
                    <w:jc w:val="center"/>
                    <w:rPr>
                      <w:color w:val="000000" w:themeColor="text1"/>
                      <w:szCs w:val="21"/>
                    </w:rPr>
                  </w:pPr>
                  <w:r>
                    <w:rPr>
                      <w:rFonts w:hint="eastAsia"/>
                      <w:color w:val="000000" w:themeColor="text1"/>
                      <w:szCs w:val="21"/>
                    </w:rPr>
                    <w:t>20</w:t>
                  </w:r>
                </w:p>
              </w:tc>
            </w:tr>
          </w:tbl>
          <w:p w:rsidR="006C5C27" w:rsidRDefault="00F7147A">
            <w:pPr>
              <w:spacing w:line="360" w:lineRule="auto"/>
              <w:ind w:firstLineChars="200" w:firstLine="456"/>
              <w:rPr>
                <w:color w:val="000000" w:themeColor="text1"/>
                <w:spacing w:val="-6"/>
                <w:sz w:val="24"/>
              </w:rPr>
            </w:pPr>
            <w:r>
              <w:rPr>
                <w:rFonts w:hint="eastAsia"/>
                <w:color w:val="000000" w:themeColor="text1"/>
                <w:spacing w:val="-6"/>
                <w:sz w:val="24"/>
              </w:rPr>
              <w:t>由上表可知，项目运输车辆出入厂区时通过采取低速行驶、禁止鸣笛、厂区四周绿化等降噪措施后，厂界噪声满足《工业企业厂界环境噪声排放标准》（</w:t>
            </w:r>
            <w:r>
              <w:rPr>
                <w:rFonts w:hint="eastAsia"/>
                <w:color w:val="000000" w:themeColor="text1"/>
                <w:spacing w:val="-6"/>
                <w:sz w:val="24"/>
              </w:rPr>
              <w:t>GB12348</w:t>
            </w:r>
            <w:r>
              <w:rPr>
                <w:rFonts w:hint="eastAsia"/>
                <w:color w:val="000000" w:themeColor="text1"/>
                <w:spacing w:val="-6"/>
                <w:sz w:val="24"/>
              </w:rPr>
              <w:t>–</w:t>
            </w:r>
            <w:r>
              <w:rPr>
                <w:rFonts w:hint="eastAsia"/>
                <w:color w:val="000000" w:themeColor="text1"/>
                <w:spacing w:val="-6"/>
                <w:sz w:val="24"/>
              </w:rPr>
              <w:t>2008</w:t>
            </w:r>
            <w:r>
              <w:rPr>
                <w:rFonts w:hint="eastAsia"/>
                <w:color w:val="000000" w:themeColor="text1"/>
                <w:spacing w:val="-6"/>
                <w:sz w:val="24"/>
              </w:rPr>
              <w:t>）</w:t>
            </w:r>
            <w:r>
              <w:rPr>
                <w:rFonts w:hint="eastAsia"/>
                <w:color w:val="000000" w:themeColor="text1"/>
                <w:spacing w:val="-6"/>
                <w:sz w:val="24"/>
              </w:rPr>
              <w:t>2</w:t>
            </w:r>
            <w:r>
              <w:rPr>
                <w:rFonts w:hint="eastAsia"/>
                <w:color w:val="000000" w:themeColor="text1"/>
                <w:spacing w:val="-6"/>
                <w:sz w:val="24"/>
              </w:rPr>
              <w:t>类标准要求，运输车辆噪声对周边声环境影响不大。</w:t>
            </w:r>
          </w:p>
          <w:p w:rsidR="006C5C27" w:rsidRDefault="00F7147A">
            <w:pPr>
              <w:spacing w:line="360" w:lineRule="auto"/>
              <w:ind w:firstLineChars="200" w:firstLine="456"/>
              <w:rPr>
                <w:color w:val="000000" w:themeColor="text1"/>
                <w:spacing w:val="-6"/>
                <w:sz w:val="24"/>
              </w:rPr>
            </w:pPr>
            <w:r>
              <w:rPr>
                <w:rFonts w:hint="eastAsia"/>
                <w:color w:val="000000" w:themeColor="text1"/>
                <w:spacing w:val="-6"/>
                <w:sz w:val="24"/>
              </w:rPr>
              <w:t>原料及产品运输车辆会对沿途的环境敏感点造成一定的环境影响，建设单位应加强管理和培训教育，优化运输路线。尽量选择敏感点少、路况好的线路，运输车辆应</w:t>
            </w:r>
            <w:r>
              <w:rPr>
                <w:rFonts w:hint="eastAsia"/>
                <w:color w:val="000000" w:themeColor="text1"/>
                <w:spacing w:val="-6"/>
                <w:sz w:val="24"/>
              </w:rPr>
              <w:lastRenderedPageBreak/>
              <w:t>限速限鸣，遇村庄等敏感点路段和进入城市市区后，应低速行驶并禁止鸣笛等，运输方案的优化，可在一定程度上减轻对运输道路两侧敏感点的噪声影响。</w:t>
            </w:r>
          </w:p>
          <w:p w:rsidR="006C5C27" w:rsidRDefault="00F7147A">
            <w:pPr>
              <w:spacing w:line="360" w:lineRule="auto"/>
              <w:ind w:firstLineChars="200" w:firstLine="456"/>
              <w:rPr>
                <w:color w:val="000000" w:themeColor="text1"/>
                <w:spacing w:val="-6"/>
                <w:sz w:val="24"/>
              </w:rPr>
            </w:pPr>
            <w:r>
              <w:rPr>
                <w:rFonts w:hint="eastAsia"/>
                <w:color w:val="000000" w:themeColor="text1"/>
                <w:spacing w:val="-6"/>
                <w:sz w:val="24"/>
              </w:rPr>
              <w:t>（</w:t>
            </w:r>
            <w:r>
              <w:rPr>
                <w:rFonts w:hint="eastAsia"/>
                <w:color w:val="000000" w:themeColor="text1"/>
                <w:spacing w:val="-6"/>
                <w:sz w:val="24"/>
              </w:rPr>
              <w:t>3</w:t>
            </w:r>
            <w:r>
              <w:rPr>
                <w:rFonts w:hint="eastAsia"/>
                <w:color w:val="000000" w:themeColor="text1"/>
                <w:spacing w:val="-6"/>
                <w:sz w:val="24"/>
              </w:rPr>
              <w:t>）装卸噪声</w:t>
            </w:r>
          </w:p>
          <w:p w:rsidR="006C5C27" w:rsidRDefault="00F7147A">
            <w:pPr>
              <w:spacing w:line="360" w:lineRule="auto"/>
              <w:ind w:firstLineChars="200" w:firstLine="456"/>
              <w:rPr>
                <w:color w:val="000000" w:themeColor="text1"/>
                <w:spacing w:val="-6"/>
                <w:sz w:val="24"/>
              </w:rPr>
            </w:pPr>
            <w:r>
              <w:rPr>
                <w:rFonts w:hint="eastAsia"/>
                <w:color w:val="000000" w:themeColor="text1"/>
                <w:spacing w:val="-6"/>
                <w:sz w:val="24"/>
              </w:rPr>
              <w:t>此外</w:t>
            </w:r>
            <w:r>
              <w:rPr>
                <w:rFonts w:hint="eastAsia"/>
                <w:color w:val="000000" w:themeColor="text1"/>
                <w:spacing w:val="-6"/>
                <w:sz w:val="24"/>
              </w:rPr>
              <w:t>项目运行产生的装卸噪声主要为卸货和货物搬运噪音，源强在</w:t>
            </w:r>
            <w:r>
              <w:rPr>
                <w:rFonts w:hint="eastAsia"/>
                <w:color w:val="000000" w:themeColor="text1"/>
                <w:spacing w:val="-6"/>
                <w:sz w:val="24"/>
              </w:rPr>
              <w:t>65</w:t>
            </w:r>
            <w:r>
              <w:rPr>
                <w:rFonts w:hint="eastAsia"/>
                <w:color w:val="000000" w:themeColor="text1"/>
                <w:spacing w:val="-6"/>
                <w:sz w:val="24"/>
              </w:rPr>
              <w:t>～</w:t>
            </w:r>
            <w:r>
              <w:rPr>
                <w:rFonts w:hint="eastAsia"/>
                <w:color w:val="000000" w:themeColor="text1"/>
                <w:spacing w:val="-6"/>
                <w:sz w:val="24"/>
              </w:rPr>
              <w:t>75dB(A</w:t>
            </w:r>
            <w:r>
              <w:rPr>
                <w:rFonts w:hint="eastAsia"/>
                <w:color w:val="000000" w:themeColor="text1"/>
                <w:spacing w:val="-6"/>
                <w:sz w:val="24"/>
              </w:rPr>
              <w:t>）之间，为不连续性噪声，仅在装、卸货时产生。通过加强管理、轻拿轻放、禁止汽车鸣笛等措施控制。</w:t>
            </w:r>
          </w:p>
          <w:p w:rsidR="006C5C27" w:rsidRDefault="00F7147A">
            <w:pPr>
              <w:spacing w:line="360" w:lineRule="auto"/>
              <w:ind w:firstLineChars="200" w:firstLine="456"/>
              <w:rPr>
                <w:color w:val="000000" w:themeColor="text1"/>
                <w:spacing w:val="-6"/>
                <w:sz w:val="24"/>
              </w:rPr>
            </w:pPr>
            <w:r>
              <w:rPr>
                <w:rFonts w:hint="eastAsia"/>
                <w:color w:val="000000" w:themeColor="text1"/>
                <w:spacing w:val="-6"/>
                <w:sz w:val="24"/>
              </w:rPr>
              <w:t>因此，项目噪声不会对周围环境造成影响。</w:t>
            </w:r>
          </w:p>
          <w:p w:rsidR="006C5C27" w:rsidRDefault="00F7147A">
            <w:pPr>
              <w:spacing w:line="360" w:lineRule="auto"/>
              <w:ind w:firstLineChars="200" w:firstLine="456"/>
              <w:rPr>
                <w:color w:val="000000" w:themeColor="text1"/>
                <w:spacing w:val="-6"/>
                <w:sz w:val="24"/>
              </w:rPr>
            </w:pPr>
            <w:r>
              <w:rPr>
                <w:rFonts w:hint="eastAsia"/>
                <w:color w:val="000000" w:themeColor="text1"/>
                <w:spacing w:val="-6"/>
                <w:sz w:val="24"/>
              </w:rPr>
              <w:t>（</w:t>
            </w:r>
            <w:r>
              <w:rPr>
                <w:rFonts w:hint="eastAsia"/>
                <w:color w:val="000000" w:themeColor="text1"/>
                <w:spacing w:val="-6"/>
                <w:sz w:val="24"/>
              </w:rPr>
              <w:t>4</w:t>
            </w:r>
            <w:r>
              <w:rPr>
                <w:rFonts w:hint="eastAsia"/>
                <w:color w:val="000000" w:themeColor="text1"/>
                <w:spacing w:val="-6"/>
                <w:sz w:val="24"/>
              </w:rPr>
              <w:t>）监测要求</w:t>
            </w:r>
          </w:p>
          <w:p w:rsidR="006C5C27" w:rsidRDefault="00F7147A">
            <w:pPr>
              <w:spacing w:line="360" w:lineRule="auto"/>
              <w:ind w:firstLineChars="200" w:firstLine="456"/>
              <w:rPr>
                <w:color w:val="000000" w:themeColor="text1"/>
                <w:spacing w:val="-6"/>
                <w:sz w:val="24"/>
              </w:rPr>
            </w:pPr>
            <w:r>
              <w:rPr>
                <w:rFonts w:hint="eastAsia"/>
                <w:color w:val="000000" w:themeColor="text1"/>
                <w:spacing w:val="-6"/>
                <w:sz w:val="24"/>
              </w:rPr>
              <w:t>本项目噪声例行监测信息汇总于下表所示。</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4-1</w:t>
            </w:r>
            <w:r>
              <w:rPr>
                <w:rFonts w:hint="eastAsia"/>
                <w:b/>
                <w:bCs/>
                <w:color w:val="000000" w:themeColor="text1"/>
                <w:sz w:val="24"/>
              </w:rPr>
              <w:t>2</w:t>
            </w:r>
            <w:r>
              <w:rPr>
                <w:rFonts w:hint="eastAsia"/>
                <w:b/>
                <w:bCs/>
                <w:color w:val="000000" w:themeColor="text1"/>
                <w:sz w:val="24"/>
              </w:rPr>
              <w:t xml:space="preserve">  </w:t>
            </w:r>
            <w:r>
              <w:rPr>
                <w:rFonts w:hint="eastAsia"/>
                <w:b/>
                <w:bCs/>
                <w:color w:val="000000" w:themeColor="text1"/>
                <w:sz w:val="24"/>
              </w:rPr>
              <w:t>项目噪声例行监测信息汇总表</w:t>
            </w:r>
          </w:p>
          <w:tbl>
            <w:tblPr>
              <w:tblW w:w="8361"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670"/>
              <w:gridCol w:w="1648"/>
              <w:gridCol w:w="2532"/>
              <w:gridCol w:w="2511"/>
            </w:tblGrid>
            <w:tr w:rsidR="006C5C27">
              <w:trPr>
                <w:trHeight w:val="397"/>
                <w:jc w:val="center"/>
              </w:trPr>
              <w:tc>
                <w:tcPr>
                  <w:tcW w:w="1670"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项目</w:t>
                  </w:r>
                </w:p>
              </w:tc>
              <w:tc>
                <w:tcPr>
                  <w:tcW w:w="1648"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监测点位</w:t>
                  </w:r>
                </w:p>
              </w:tc>
              <w:tc>
                <w:tcPr>
                  <w:tcW w:w="2532"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监测</w:t>
                  </w:r>
                  <w:r>
                    <w:rPr>
                      <w:rFonts w:hint="eastAsia"/>
                      <w:bCs/>
                      <w:color w:val="000000" w:themeColor="text1"/>
                      <w:szCs w:val="21"/>
                    </w:rPr>
                    <w:t>因子</w:t>
                  </w:r>
                </w:p>
              </w:tc>
              <w:tc>
                <w:tcPr>
                  <w:tcW w:w="2511"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监测频次</w:t>
                  </w:r>
                </w:p>
              </w:tc>
            </w:tr>
            <w:tr w:rsidR="006C5C27">
              <w:trPr>
                <w:trHeight w:val="397"/>
                <w:jc w:val="center"/>
              </w:trPr>
              <w:tc>
                <w:tcPr>
                  <w:tcW w:w="1670"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噪声</w:t>
                  </w:r>
                </w:p>
              </w:tc>
              <w:tc>
                <w:tcPr>
                  <w:tcW w:w="1648"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厂界四周</w:t>
                  </w:r>
                </w:p>
              </w:tc>
              <w:tc>
                <w:tcPr>
                  <w:tcW w:w="2532" w:type="dxa"/>
                  <w:tcBorders>
                    <w:tl2br w:val="nil"/>
                    <w:tr2bl w:val="nil"/>
                  </w:tcBorders>
                  <w:vAlign w:val="center"/>
                </w:tcPr>
                <w:p w:rsidR="006C5C27" w:rsidRDefault="00F7147A">
                  <w:pPr>
                    <w:adjustRightInd w:val="0"/>
                    <w:snapToGrid w:val="0"/>
                    <w:jc w:val="center"/>
                    <w:rPr>
                      <w:bCs/>
                      <w:color w:val="000000" w:themeColor="text1"/>
                      <w:szCs w:val="21"/>
                    </w:rPr>
                  </w:pPr>
                  <w:r>
                    <w:rPr>
                      <w:color w:val="000000" w:themeColor="text1"/>
                      <w:szCs w:val="21"/>
                    </w:rPr>
                    <w:t>等效连续</w:t>
                  </w:r>
                  <w:r>
                    <w:rPr>
                      <w:color w:val="000000" w:themeColor="text1"/>
                      <w:szCs w:val="21"/>
                    </w:rPr>
                    <w:t>A</w:t>
                  </w:r>
                  <w:r>
                    <w:rPr>
                      <w:color w:val="000000" w:themeColor="text1"/>
                      <w:szCs w:val="21"/>
                    </w:rPr>
                    <w:t>声级</w:t>
                  </w:r>
                </w:p>
              </w:tc>
              <w:tc>
                <w:tcPr>
                  <w:tcW w:w="2511"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1</w:t>
                  </w:r>
                  <w:r>
                    <w:rPr>
                      <w:bCs/>
                      <w:color w:val="000000" w:themeColor="text1"/>
                      <w:szCs w:val="21"/>
                    </w:rPr>
                    <w:t>次</w:t>
                  </w:r>
                  <w:r>
                    <w:rPr>
                      <w:bCs/>
                      <w:color w:val="000000" w:themeColor="text1"/>
                      <w:szCs w:val="21"/>
                    </w:rPr>
                    <w:t>/</w:t>
                  </w:r>
                  <w:r>
                    <w:rPr>
                      <w:bCs/>
                      <w:color w:val="000000" w:themeColor="text1"/>
                      <w:szCs w:val="21"/>
                    </w:rPr>
                    <w:t>季度</w:t>
                  </w:r>
                </w:p>
              </w:tc>
            </w:tr>
          </w:tbl>
          <w:p w:rsidR="006C5C27" w:rsidRDefault="00F7147A">
            <w:pPr>
              <w:spacing w:line="360" w:lineRule="auto"/>
              <w:ind w:firstLineChars="200" w:firstLine="482"/>
              <w:rPr>
                <w:b/>
                <w:bCs/>
                <w:color w:val="000000" w:themeColor="text1"/>
                <w:sz w:val="24"/>
              </w:rPr>
            </w:pPr>
            <w:r>
              <w:rPr>
                <w:rFonts w:hint="eastAsia"/>
                <w:b/>
                <w:bCs/>
                <w:color w:val="000000" w:themeColor="text1"/>
                <w:sz w:val="24"/>
              </w:rPr>
              <w:t>4</w:t>
            </w:r>
            <w:r>
              <w:rPr>
                <w:rFonts w:hint="eastAsia"/>
                <w:b/>
                <w:bCs/>
                <w:color w:val="000000" w:themeColor="text1"/>
                <w:sz w:val="24"/>
              </w:rPr>
              <w:t>、固体废物</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w:t>
            </w:r>
            <w:r>
              <w:rPr>
                <w:rFonts w:hint="eastAsia"/>
                <w:color w:val="000000" w:themeColor="text1"/>
                <w:sz w:val="24"/>
                <w:lang w:val="zh-CN"/>
              </w:rPr>
              <w:t>1</w:t>
            </w:r>
            <w:r>
              <w:rPr>
                <w:rFonts w:hint="eastAsia"/>
                <w:color w:val="000000" w:themeColor="text1"/>
                <w:sz w:val="24"/>
                <w:lang w:val="zh-CN"/>
              </w:rPr>
              <w:t>）源强及处置措施</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本项目运营期产生的固废主要为</w:t>
            </w:r>
            <w:r>
              <w:rPr>
                <w:rFonts w:hint="eastAsia"/>
                <w:color w:val="000000" w:themeColor="text1"/>
                <w:sz w:val="24"/>
              </w:rPr>
              <w:t>职工生活垃圾、</w:t>
            </w:r>
            <w:r>
              <w:rPr>
                <w:rFonts w:hint="eastAsia"/>
                <w:color w:val="000000" w:themeColor="text1"/>
                <w:sz w:val="24"/>
              </w:rPr>
              <w:t>杂质、</w:t>
            </w:r>
            <w:r>
              <w:rPr>
                <w:rFonts w:hint="eastAsia"/>
                <w:color w:val="000000" w:themeColor="text1"/>
                <w:sz w:val="24"/>
              </w:rPr>
              <w:t>废除尘</w:t>
            </w:r>
            <w:r>
              <w:rPr>
                <w:rFonts w:hint="eastAsia"/>
                <w:color w:val="000000" w:themeColor="text1"/>
                <w:sz w:val="24"/>
              </w:rPr>
              <w:t>布袋</w:t>
            </w:r>
            <w:r>
              <w:rPr>
                <w:rFonts w:hint="eastAsia"/>
                <w:color w:val="000000" w:themeColor="text1"/>
                <w:sz w:val="24"/>
              </w:rPr>
              <w:t>，</w:t>
            </w:r>
            <w:r>
              <w:rPr>
                <w:rFonts w:hint="eastAsia"/>
                <w:color w:val="000000" w:themeColor="text1"/>
                <w:sz w:val="24"/>
              </w:rPr>
              <w:t>废包装袋</w:t>
            </w:r>
            <w:r>
              <w:rPr>
                <w:rFonts w:hint="eastAsia"/>
                <w:color w:val="000000" w:themeColor="text1"/>
                <w:sz w:val="24"/>
                <w:lang w:val="zh-CN"/>
              </w:rPr>
              <w:t>。</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①</w:t>
            </w:r>
            <w:r>
              <w:rPr>
                <w:rFonts w:hint="eastAsia"/>
                <w:color w:val="000000" w:themeColor="text1"/>
                <w:sz w:val="24"/>
              </w:rPr>
              <w:t>生活垃圾</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项目员工定员</w:t>
            </w:r>
            <w:r>
              <w:rPr>
                <w:rFonts w:hint="eastAsia"/>
                <w:color w:val="000000" w:themeColor="text1"/>
                <w:sz w:val="24"/>
                <w:lang w:val="zh-CN"/>
              </w:rPr>
              <w:t xml:space="preserve"> 15 </w:t>
            </w:r>
            <w:r>
              <w:rPr>
                <w:rFonts w:hint="eastAsia"/>
                <w:color w:val="000000" w:themeColor="text1"/>
                <w:sz w:val="24"/>
                <w:lang w:val="zh-CN"/>
              </w:rPr>
              <w:t>人，不设食宿，员工生活垃圾产生量按</w:t>
            </w:r>
            <w:r>
              <w:rPr>
                <w:rFonts w:hint="eastAsia"/>
                <w:color w:val="000000" w:themeColor="text1"/>
                <w:sz w:val="24"/>
                <w:lang w:val="zh-CN"/>
              </w:rPr>
              <w:t xml:space="preserve"> 0.5kg/</w:t>
            </w:r>
            <w:r>
              <w:rPr>
                <w:rFonts w:hint="eastAsia"/>
                <w:color w:val="000000" w:themeColor="text1"/>
                <w:sz w:val="24"/>
                <w:lang w:val="zh-CN"/>
              </w:rPr>
              <w:t>人·</w:t>
            </w:r>
            <w:r>
              <w:rPr>
                <w:rFonts w:hint="eastAsia"/>
                <w:color w:val="000000" w:themeColor="text1"/>
                <w:sz w:val="24"/>
                <w:lang w:val="zh-CN"/>
              </w:rPr>
              <w:t>d</w:t>
            </w:r>
            <w:r>
              <w:rPr>
                <w:rFonts w:hint="eastAsia"/>
                <w:color w:val="000000" w:themeColor="text1"/>
                <w:sz w:val="24"/>
                <w:lang w:val="zh-CN"/>
              </w:rPr>
              <w:t>，</w:t>
            </w:r>
            <w:r>
              <w:rPr>
                <w:rFonts w:hint="eastAsia"/>
                <w:color w:val="000000" w:themeColor="text1"/>
                <w:sz w:val="24"/>
                <w:lang w:val="zh-CN"/>
              </w:rPr>
              <w:t xml:space="preserve">300d/a </w:t>
            </w:r>
            <w:r>
              <w:rPr>
                <w:rFonts w:hint="eastAsia"/>
                <w:color w:val="000000" w:themeColor="text1"/>
                <w:sz w:val="24"/>
                <w:lang w:val="zh-CN"/>
              </w:rPr>
              <w:t>计，则员工生活垃圾产生量</w:t>
            </w:r>
            <w:r>
              <w:rPr>
                <w:rFonts w:hint="eastAsia"/>
                <w:color w:val="000000" w:themeColor="text1"/>
                <w:sz w:val="24"/>
                <w:lang w:val="zh-CN"/>
              </w:rPr>
              <w:t xml:space="preserve"> 0.0075t/d</w:t>
            </w:r>
            <w:r>
              <w:rPr>
                <w:rFonts w:hint="eastAsia"/>
                <w:color w:val="000000" w:themeColor="text1"/>
                <w:sz w:val="24"/>
                <w:lang w:val="zh-CN"/>
              </w:rPr>
              <w:t>，</w:t>
            </w:r>
            <w:r>
              <w:rPr>
                <w:rFonts w:hint="eastAsia"/>
                <w:color w:val="000000" w:themeColor="text1"/>
                <w:sz w:val="24"/>
                <w:lang w:val="zh-CN"/>
              </w:rPr>
              <w:t>2.25t/a</w:t>
            </w:r>
            <w:r>
              <w:rPr>
                <w:rFonts w:hint="eastAsia"/>
                <w:color w:val="000000" w:themeColor="text1"/>
                <w:sz w:val="24"/>
                <w:lang w:val="zh-CN"/>
              </w:rPr>
              <w:t>。生活垃圾经统一收集后交由环卫部门处置</w:t>
            </w:r>
            <w:r>
              <w:rPr>
                <w:rFonts w:hint="eastAsia"/>
                <w:color w:val="000000" w:themeColor="text1"/>
                <w:sz w:val="24"/>
                <w:lang w:val="zh-CN"/>
              </w:rPr>
              <w:t>。</w:t>
            </w:r>
          </w:p>
          <w:p w:rsidR="006C5C27" w:rsidRDefault="00F7147A">
            <w:pPr>
              <w:spacing w:line="360" w:lineRule="auto"/>
              <w:ind w:firstLineChars="200" w:firstLine="480"/>
              <w:rPr>
                <w:color w:val="000000" w:themeColor="text1"/>
                <w:sz w:val="24"/>
              </w:rPr>
            </w:pPr>
            <w:r>
              <w:rPr>
                <w:rFonts w:hint="eastAsia"/>
                <w:color w:val="000000" w:themeColor="text1"/>
                <w:sz w:val="24"/>
              </w:rPr>
              <w:t>②杂质</w:t>
            </w:r>
          </w:p>
          <w:p w:rsidR="006C5C27" w:rsidRDefault="00F7147A">
            <w:pPr>
              <w:spacing w:line="360" w:lineRule="auto"/>
              <w:ind w:firstLineChars="200" w:firstLine="480"/>
              <w:rPr>
                <w:color w:val="000000" w:themeColor="text1"/>
                <w:sz w:val="24"/>
              </w:rPr>
            </w:pPr>
            <w:r>
              <w:rPr>
                <w:rFonts w:hint="eastAsia"/>
                <w:color w:val="000000" w:themeColor="text1"/>
                <w:sz w:val="24"/>
              </w:rPr>
              <w:t>项目营运期筛分工序产生一定量</w:t>
            </w:r>
            <w:r>
              <w:rPr>
                <w:rFonts w:hint="eastAsia"/>
                <w:color w:val="000000" w:themeColor="text1"/>
                <w:sz w:val="24"/>
              </w:rPr>
              <w:t>杂质</w:t>
            </w:r>
            <w:r>
              <w:rPr>
                <w:rFonts w:hint="eastAsia"/>
                <w:color w:val="000000" w:themeColor="text1"/>
                <w:sz w:val="24"/>
              </w:rPr>
              <w:t>，主要为不可重复利用的物料，产生量约为</w:t>
            </w:r>
            <w:r>
              <w:rPr>
                <w:rFonts w:hint="eastAsia"/>
                <w:color w:val="000000" w:themeColor="text1"/>
                <w:sz w:val="24"/>
              </w:rPr>
              <w:t>3</w:t>
            </w:r>
            <w:r>
              <w:rPr>
                <w:rFonts w:hint="eastAsia"/>
                <w:color w:val="000000" w:themeColor="text1"/>
                <w:sz w:val="24"/>
              </w:rPr>
              <w:t>949.5t/a</w:t>
            </w:r>
            <w:r>
              <w:rPr>
                <w:rFonts w:hint="eastAsia"/>
                <w:color w:val="000000" w:themeColor="text1"/>
                <w:sz w:val="24"/>
              </w:rPr>
              <w:t>（含除尘器收集尘）</w:t>
            </w:r>
            <w:r>
              <w:rPr>
                <w:rFonts w:hint="eastAsia"/>
                <w:color w:val="000000" w:themeColor="text1"/>
                <w:sz w:val="24"/>
              </w:rPr>
              <w:t>，统一收集后交由环卫部门处理。</w:t>
            </w:r>
          </w:p>
          <w:p w:rsidR="006C5C27" w:rsidRDefault="00F7147A">
            <w:pPr>
              <w:spacing w:line="360" w:lineRule="auto"/>
              <w:ind w:firstLineChars="200" w:firstLine="480"/>
              <w:rPr>
                <w:color w:val="000000" w:themeColor="text1"/>
                <w:sz w:val="24"/>
              </w:rPr>
            </w:pPr>
            <w:r>
              <w:rPr>
                <w:rFonts w:hint="eastAsia"/>
                <w:color w:val="000000" w:themeColor="text1"/>
                <w:sz w:val="24"/>
              </w:rPr>
              <w:t>③废布袋</w:t>
            </w:r>
          </w:p>
          <w:p w:rsidR="006C5C27" w:rsidRDefault="00F7147A">
            <w:pPr>
              <w:spacing w:line="360" w:lineRule="auto"/>
              <w:ind w:firstLineChars="200" w:firstLine="480"/>
              <w:rPr>
                <w:color w:val="000000" w:themeColor="text1"/>
                <w:sz w:val="24"/>
              </w:rPr>
            </w:pPr>
            <w:r>
              <w:rPr>
                <w:rFonts w:hint="eastAsia"/>
                <w:color w:val="000000" w:themeColor="text1"/>
                <w:sz w:val="24"/>
              </w:rPr>
              <w:t>项目采用布袋除尘器的一般寿命为</w:t>
            </w:r>
            <w:r>
              <w:rPr>
                <w:rFonts w:hint="eastAsia"/>
                <w:color w:val="000000" w:themeColor="text1"/>
                <w:sz w:val="24"/>
              </w:rPr>
              <w:t>1-3</w:t>
            </w:r>
            <w:r>
              <w:rPr>
                <w:rFonts w:hint="eastAsia"/>
                <w:color w:val="000000" w:themeColor="text1"/>
                <w:sz w:val="24"/>
              </w:rPr>
              <w:t>年左右。项目以一年更换周期计算，则废布袋的产生量约为</w:t>
            </w:r>
            <w:r>
              <w:rPr>
                <w:rFonts w:hint="eastAsia"/>
                <w:color w:val="000000" w:themeColor="text1"/>
                <w:sz w:val="24"/>
              </w:rPr>
              <w:t>0.05t/a</w:t>
            </w:r>
            <w:r>
              <w:rPr>
                <w:rFonts w:hint="eastAsia"/>
                <w:color w:val="000000" w:themeColor="text1"/>
                <w:sz w:val="24"/>
              </w:rPr>
              <w:t>。该部分固废由厂家回收处置。</w:t>
            </w:r>
          </w:p>
          <w:p w:rsidR="006C5C27" w:rsidRDefault="00F7147A">
            <w:pPr>
              <w:spacing w:line="360" w:lineRule="auto"/>
              <w:ind w:firstLineChars="200" w:firstLine="480"/>
              <w:rPr>
                <w:color w:val="000000" w:themeColor="text1"/>
                <w:sz w:val="24"/>
              </w:rPr>
            </w:pPr>
            <w:r>
              <w:rPr>
                <w:rFonts w:hint="eastAsia"/>
                <w:color w:val="000000" w:themeColor="text1"/>
                <w:sz w:val="24"/>
              </w:rPr>
              <w:t>④废包装材料</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项目废弃包装材料主要为</w:t>
            </w:r>
            <w:r>
              <w:rPr>
                <w:rFonts w:hint="eastAsia"/>
                <w:color w:val="000000" w:themeColor="text1"/>
                <w:sz w:val="24"/>
              </w:rPr>
              <w:t>菌剂</w:t>
            </w:r>
            <w:r>
              <w:rPr>
                <w:rFonts w:hint="eastAsia"/>
                <w:color w:val="000000" w:themeColor="text1"/>
                <w:sz w:val="24"/>
                <w:lang w:val="zh-CN"/>
              </w:rPr>
              <w:t>、生物菌等包装袋，属于一般固废，产生量约</w:t>
            </w:r>
            <w:r>
              <w:rPr>
                <w:rFonts w:hint="eastAsia"/>
                <w:color w:val="000000" w:themeColor="text1"/>
                <w:sz w:val="24"/>
                <w:lang w:val="zh-CN"/>
              </w:rPr>
              <w:lastRenderedPageBreak/>
              <w:t>为</w:t>
            </w:r>
            <w:r>
              <w:rPr>
                <w:rFonts w:hint="eastAsia"/>
                <w:color w:val="000000" w:themeColor="text1"/>
                <w:sz w:val="24"/>
                <w:lang w:val="zh-CN"/>
              </w:rPr>
              <w:t xml:space="preserve"> 0.5t/a</w:t>
            </w:r>
            <w:r>
              <w:rPr>
                <w:rFonts w:hint="eastAsia"/>
                <w:color w:val="000000" w:themeColor="text1"/>
                <w:sz w:val="24"/>
                <w:lang w:val="zh-CN"/>
              </w:rPr>
              <w:t>。经收集后，全部外售废品收购站。</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项目固体废物产生情况详见</w:t>
            </w:r>
            <w:fldSimple w:instr=" REF _Ref66470945 \h  \* MERGEFORMAT ">
              <w:r>
                <w:rPr>
                  <w:rFonts w:hint="eastAsia"/>
                  <w:color w:val="000000" w:themeColor="text1"/>
                  <w:sz w:val="24"/>
                  <w:lang w:val="zh-CN"/>
                </w:rPr>
                <w:t>表</w:t>
              </w:r>
              <w:r>
                <w:rPr>
                  <w:rFonts w:hint="eastAsia"/>
                  <w:color w:val="000000" w:themeColor="text1"/>
                  <w:sz w:val="24"/>
                  <w:lang w:val="zh-CN"/>
                </w:rPr>
                <w:t>4-1</w:t>
              </w:r>
            </w:fldSimple>
            <w:r>
              <w:rPr>
                <w:rFonts w:hint="eastAsia"/>
                <w:color w:val="000000" w:themeColor="text1"/>
                <w:sz w:val="24"/>
              </w:rPr>
              <w:t>3</w:t>
            </w:r>
            <w:r>
              <w:rPr>
                <w:rFonts w:hint="eastAsia"/>
                <w:color w:val="000000" w:themeColor="text1"/>
                <w:sz w:val="24"/>
                <w:lang w:val="zh-CN"/>
              </w:rPr>
              <w:t>。</w:t>
            </w:r>
          </w:p>
          <w:p w:rsidR="006C5C27" w:rsidRDefault="00F7147A">
            <w:pPr>
              <w:pStyle w:val="18"/>
              <w:adjustRightInd w:val="0"/>
              <w:spacing w:before="0" w:after="0" w:line="240" w:lineRule="auto"/>
              <w:ind w:right="0" w:firstLineChars="0" w:firstLine="0"/>
              <w:jc w:val="center"/>
              <w:rPr>
                <w:b/>
                <w:bCs/>
                <w:color w:val="000000" w:themeColor="text1"/>
                <w:sz w:val="24"/>
              </w:rPr>
            </w:pPr>
            <w:r>
              <w:rPr>
                <w:rFonts w:hint="eastAsia"/>
                <w:b/>
                <w:bCs/>
                <w:color w:val="000000" w:themeColor="text1"/>
                <w:sz w:val="24"/>
              </w:rPr>
              <w:t>表</w:t>
            </w:r>
            <w:r>
              <w:rPr>
                <w:rFonts w:hint="eastAsia"/>
                <w:b/>
                <w:bCs/>
                <w:color w:val="000000" w:themeColor="text1"/>
                <w:sz w:val="24"/>
              </w:rPr>
              <w:t>4-1</w:t>
            </w:r>
            <w:r>
              <w:rPr>
                <w:rFonts w:hint="eastAsia"/>
                <w:b/>
                <w:bCs/>
                <w:color w:val="000000" w:themeColor="text1"/>
                <w:sz w:val="24"/>
              </w:rPr>
              <w:t>3</w:t>
            </w:r>
            <w:r>
              <w:rPr>
                <w:rFonts w:hint="eastAsia"/>
                <w:b/>
                <w:bCs/>
                <w:color w:val="000000" w:themeColor="text1"/>
                <w:sz w:val="24"/>
              </w:rPr>
              <w:t xml:space="preserve"> </w:t>
            </w:r>
            <w:r>
              <w:rPr>
                <w:rFonts w:hint="eastAsia"/>
                <w:b/>
                <w:bCs/>
                <w:color w:val="000000" w:themeColor="text1"/>
                <w:sz w:val="24"/>
              </w:rPr>
              <w:t xml:space="preserve"> </w:t>
            </w:r>
            <w:r>
              <w:rPr>
                <w:rFonts w:hint="eastAsia"/>
                <w:b/>
                <w:bCs/>
                <w:color w:val="000000" w:themeColor="text1"/>
                <w:sz w:val="24"/>
              </w:rPr>
              <w:t>项目固废产生情况一览表</w:t>
            </w:r>
          </w:p>
          <w:tbl>
            <w:tblPr>
              <w:tblW w:w="836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2268"/>
              <w:gridCol w:w="1817"/>
              <w:gridCol w:w="2255"/>
              <w:gridCol w:w="2022"/>
            </w:tblGrid>
            <w:tr w:rsidR="006C5C27">
              <w:trPr>
                <w:trHeight w:val="331"/>
                <w:jc w:val="center"/>
              </w:trPr>
              <w:tc>
                <w:tcPr>
                  <w:tcW w:w="2268" w:type="dxa"/>
                  <w:vMerge w:val="restart"/>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产生环节</w:t>
                  </w:r>
                </w:p>
              </w:tc>
              <w:tc>
                <w:tcPr>
                  <w:tcW w:w="1817" w:type="dxa"/>
                  <w:vMerge w:val="restart"/>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固废名称</w:t>
                  </w:r>
                </w:p>
              </w:tc>
              <w:tc>
                <w:tcPr>
                  <w:tcW w:w="4277" w:type="dxa"/>
                  <w:gridSpan w:val="2"/>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产生情况</w:t>
                  </w:r>
                </w:p>
              </w:tc>
            </w:tr>
            <w:tr w:rsidR="006C5C27">
              <w:trPr>
                <w:trHeight w:val="331"/>
                <w:jc w:val="center"/>
              </w:trPr>
              <w:tc>
                <w:tcPr>
                  <w:tcW w:w="2268" w:type="dxa"/>
                  <w:vMerge/>
                  <w:tcBorders>
                    <w:tl2br w:val="nil"/>
                    <w:tr2bl w:val="nil"/>
                  </w:tcBorders>
                  <w:vAlign w:val="center"/>
                </w:tcPr>
                <w:p w:rsidR="006C5C27" w:rsidRDefault="006C5C27">
                  <w:pPr>
                    <w:adjustRightInd w:val="0"/>
                    <w:snapToGrid w:val="0"/>
                    <w:jc w:val="center"/>
                    <w:rPr>
                      <w:bCs/>
                      <w:color w:val="000000" w:themeColor="text1"/>
                      <w:szCs w:val="21"/>
                    </w:rPr>
                  </w:pPr>
                </w:p>
              </w:tc>
              <w:tc>
                <w:tcPr>
                  <w:tcW w:w="1817" w:type="dxa"/>
                  <w:vMerge/>
                  <w:tcBorders>
                    <w:tl2br w:val="nil"/>
                    <w:tr2bl w:val="nil"/>
                  </w:tcBorders>
                  <w:vAlign w:val="center"/>
                </w:tcPr>
                <w:p w:rsidR="006C5C27" w:rsidRDefault="006C5C27">
                  <w:pPr>
                    <w:adjustRightInd w:val="0"/>
                    <w:snapToGrid w:val="0"/>
                    <w:jc w:val="center"/>
                    <w:rPr>
                      <w:bCs/>
                      <w:color w:val="000000" w:themeColor="text1"/>
                      <w:szCs w:val="21"/>
                    </w:rPr>
                  </w:pPr>
                </w:p>
              </w:tc>
              <w:tc>
                <w:tcPr>
                  <w:tcW w:w="2255"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产生量</w:t>
                  </w:r>
                  <w:r>
                    <w:rPr>
                      <w:bCs/>
                      <w:color w:val="000000" w:themeColor="text1"/>
                      <w:szCs w:val="21"/>
                    </w:rPr>
                    <w:t>/</w:t>
                  </w:r>
                  <w:r>
                    <w:rPr>
                      <w:bCs/>
                      <w:color w:val="000000" w:themeColor="text1"/>
                      <w:szCs w:val="21"/>
                    </w:rPr>
                    <w:t>（</w:t>
                  </w:r>
                  <w:r>
                    <w:rPr>
                      <w:bCs/>
                      <w:color w:val="000000" w:themeColor="text1"/>
                      <w:szCs w:val="21"/>
                    </w:rPr>
                    <w:t>t/a</w:t>
                  </w:r>
                  <w:r>
                    <w:rPr>
                      <w:bCs/>
                      <w:color w:val="000000" w:themeColor="text1"/>
                      <w:szCs w:val="21"/>
                    </w:rPr>
                    <w:t>）</w:t>
                  </w:r>
                </w:p>
              </w:tc>
              <w:tc>
                <w:tcPr>
                  <w:tcW w:w="2022" w:type="dxa"/>
                  <w:tcBorders>
                    <w:tl2br w:val="nil"/>
                    <w:tr2bl w:val="nil"/>
                  </w:tcBorders>
                  <w:vAlign w:val="center"/>
                </w:tcPr>
                <w:p w:rsidR="006C5C27" w:rsidRDefault="00F7147A">
                  <w:pPr>
                    <w:adjustRightInd w:val="0"/>
                    <w:snapToGrid w:val="0"/>
                    <w:jc w:val="center"/>
                    <w:rPr>
                      <w:bCs/>
                      <w:color w:val="000000" w:themeColor="text1"/>
                      <w:szCs w:val="21"/>
                    </w:rPr>
                  </w:pPr>
                  <w:r>
                    <w:rPr>
                      <w:bCs/>
                      <w:color w:val="000000" w:themeColor="text1"/>
                      <w:szCs w:val="21"/>
                    </w:rPr>
                    <w:t>物理性状</w:t>
                  </w:r>
                </w:p>
              </w:tc>
            </w:tr>
            <w:tr w:rsidR="006C5C27">
              <w:trPr>
                <w:trHeight w:val="331"/>
                <w:jc w:val="center"/>
              </w:trPr>
              <w:tc>
                <w:tcPr>
                  <w:tcW w:w="2268"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生产</w:t>
                  </w:r>
                </w:p>
              </w:tc>
              <w:tc>
                <w:tcPr>
                  <w:tcW w:w="1817" w:type="dxa"/>
                  <w:tcBorders>
                    <w:tl2br w:val="nil"/>
                    <w:tr2bl w:val="nil"/>
                  </w:tcBorders>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杂质</w:t>
                  </w:r>
                </w:p>
              </w:tc>
              <w:tc>
                <w:tcPr>
                  <w:tcW w:w="2255" w:type="dxa"/>
                  <w:tcBorders>
                    <w:tl2br w:val="nil"/>
                    <w:tr2bl w:val="nil"/>
                  </w:tcBorders>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3949.5</w:t>
                  </w:r>
                </w:p>
              </w:tc>
              <w:tc>
                <w:tcPr>
                  <w:tcW w:w="2022" w:type="dxa"/>
                  <w:tcBorders>
                    <w:tl2br w:val="nil"/>
                    <w:tr2bl w:val="nil"/>
                  </w:tcBorders>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固态</w:t>
                  </w:r>
                </w:p>
              </w:tc>
            </w:tr>
            <w:tr w:rsidR="006C5C27">
              <w:trPr>
                <w:trHeight w:val="331"/>
                <w:jc w:val="center"/>
              </w:trPr>
              <w:tc>
                <w:tcPr>
                  <w:tcW w:w="2268"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生产</w:t>
                  </w:r>
                </w:p>
              </w:tc>
              <w:tc>
                <w:tcPr>
                  <w:tcW w:w="1817" w:type="dxa"/>
                  <w:tcBorders>
                    <w:tl2br w:val="nil"/>
                    <w:tr2bl w:val="nil"/>
                  </w:tcBorders>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废包装材料</w:t>
                  </w:r>
                </w:p>
              </w:tc>
              <w:tc>
                <w:tcPr>
                  <w:tcW w:w="2255"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0.5</w:t>
                  </w:r>
                </w:p>
              </w:tc>
              <w:tc>
                <w:tcPr>
                  <w:tcW w:w="2022" w:type="dxa"/>
                  <w:tcBorders>
                    <w:tl2br w:val="nil"/>
                    <w:tr2bl w:val="nil"/>
                  </w:tcBorders>
                  <w:vAlign w:val="center"/>
                </w:tcPr>
                <w:p w:rsidR="006C5C27" w:rsidRDefault="00F7147A">
                  <w:pPr>
                    <w:adjustRightInd w:val="0"/>
                    <w:snapToGrid w:val="0"/>
                    <w:jc w:val="center"/>
                    <w:rPr>
                      <w:color w:val="000000" w:themeColor="text1"/>
                      <w:kern w:val="0"/>
                      <w:szCs w:val="21"/>
                    </w:rPr>
                  </w:pPr>
                  <w:r>
                    <w:rPr>
                      <w:color w:val="000000" w:themeColor="text1"/>
                      <w:kern w:val="0"/>
                      <w:szCs w:val="21"/>
                    </w:rPr>
                    <w:t>固态</w:t>
                  </w:r>
                </w:p>
              </w:tc>
            </w:tr>
            <w:tr w:rsidR="006C5C27">
              <w:trPr>
                <w:trHeight w:val="331"/>
                <w:jc w:val="center"/>
              </w:trPr>
              <w:tc>
                <w:tcPr>
                  <w:tcW w:w="2268"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废气处理</w:t>
                  </w:r>
                </w:p>
              </w:tc>
              <w:tc>
                <w:tcPr>
                  <w:tcW w:w="1817"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废布袋</w:t>
                  </w:r>
                </w:p>
              </w:tc>
              <w:tc>
                <w:tcPr>
                  <w:tcW w:w="2255"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0.05</w:t>
                  </w:r>
                </w:p>
              </w:tc>
              <w:tc>
                <w:tcPr>
                  <w:tcW w:w="2022" w:type="dxa"/>
                  <w:tcBorders>
                    <w:tl2br w:val="nil"/>
                    <w:tr2bl w:val="nil"/>
                  </w:tcBorders>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固态</w:t>
                  </w:r>
                </w:p>
              </w:tc>
            </w:tr>
            <w:tr w:rsidR="006C5C27">
              <w:trPr>
                <w:trHeight w:val="331"/>
                <w:jc w:val="center"/>
              </w:trPr>
              <w:tc>
                <w:tcPr>
                  <w:tcW w:w="2268" w:type="dxa"/>
                  <w:tcBorders>
                    <w:tl2br w:val="nil"/>
                    <w:tr2bl w:val="nil"/>
                  </w:tcBorders>
                  <w:vAlign w:val="center"/>
                </w:tcPr>
                <w:p w:rsidR="006C5C27" w:rsidRDefault="00F7147A">
                  <w:pPr>
                    <w:adjustRightInd w:val="0"/>
                    <w:snapToGrid w:val="0"/>
                    <w:jc w:val="center"/>
                    <w:rPr>
                      <w:bCs/>
                      <w:color w:val="000000" w:themeColor="text1"/>
                      <w:szCs w:val="21"/>
                    </w:rPr>
                  </w:pPr>
                  <w:r>
                    <w:rPr>
                      <w:rFonts w:hint="eastAsia"/>
                      <w:bCs/>
                      <w:color w:val="000000" w:themeColor="text1"/>
                      <w:szCs w:val="21"/>
                    </w:rPr>
                    <w:t>员工生活</w:t>
                  </w:r>
                </w:p>
              </w:tc>
              <w:tc>
                <w:tcPr>
                  <w:tcW w:w="1817" w:type="dxa"/>
                  <w:tcBorders>
                    <w:tl2br w:val="nil"/>
                    <w:tr2bl w:val="nil"/>
                  </w:tcBorders>
                  <w:vAlign w:val="center"/>
                </w:tcPr>
                <w:p w:rsidR="006C5C27" w:rsidRDefault="00F7147A">
                  <w:pPr>
                    <w:adjustRightInd w:val="0"/>
                    <w:snapToGrid w:val="0"/>
                    <w:jc w:val="center"/>
                    <w:rPr>
                      <w:color w:val="000000" w:themeColor="text1"/>
                      <w:kern w:val="0"/>
                      <w:szCs w:val="21"/>
                    </w:rPr>
                  </w:pPr>
                  <w:r>
                    <w:rPr>
                      <w:color w:val="000000" w:themeColor="text1"/>
                      <w:kern w:val="0"/>
                      <w:szCs w:val="21"/>
                    </w:rPr>
                    <w:t>生活垃圾</w:t>
                  </w:r>
                </w:p>
              </w:tc>
              <w:tc>
                <w:tcPr>
                  <w:tcW w:w="2255" w:type="dxa"/>
                  <w:tcBorders>
                    <w:tl2br w:val="nil"/>
                    <w:tr2bl w:val="nil"/>
                  </w:tcBorders>
                  <w:vAlign w:val="center"/>
                </w:tcPr>
                <w:p w:rsidR="006C5C27" w:rsidRDefault="00F7147A">
                  <w:pPr>
                    <w:adjustRightInd w:val="0"/>
                    <w:snapToGrid w:val="0"/>
                    <w:jc w:val="center"/>
                    <w:rPr>
                      <w:color w:val="000000" w:themeColor="text1"/>
                      <w:szCs w:val="21"/>
                    </w:rPr>
                  </w:pPr>
                  <w:r>
                    <w:rPr>
                      <w:rFonts w:hint="eastAsia"/>
                      <w:color w:val="000000" w:themeColor="text1"/>
                      <w:szCs w:val="21"/>
                    </w:rPr>
                    <w:t>0.6</w:t>
                  </w:r>
                </w:p>
              </w:tc>
              <w:tc>
                <w:tcPr>
                  <w:tcW w:w="2022" w:type="dxa"/>
                  <w:tcBorders>
                    <w:tl2br w:val="nil"/>
                    <w:tr2bl w:val="nil"/>
                  </w:tcBorders>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固态</w:t>
                  </w:r>
                </w:p>
              </w:tc>
            </w:tr>
          </w:tbl>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(2)</w:t>
            </w:r>
            <w:r>
              <w:rPr>
                <w:rFonts w:hint="eastAsia"/>
                <w:color w:val="000000" w:themeColor="text1"/>
                <w:sz w:val="24"/>
                <w:lang w:val="zh-CN"/>
              </w:rPr>
              <w:t>一般固废管控措施：</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堆放固体废物的地面要硬化处理，并将固体废物分类堆放。一般固体废物处置符合《一般工业固体废物贮存和填埋污染控制标准》（</w:t>
            </w:r>
            <w:r>
              <w:rPr>
                <w:rFonts w:hint="eastAsia"/>
                <w:color w:val="000000" w:themeColor="text1"/>
                <w:sz w:val="24"/>
                <w:lang w:val="zh-CN"/>
              </w:rPr>
              <w:t>GB 18599-2020</w:t>
            </w:r>
            <w:r>
              <w:rPr>
                <w:rFonts w:hint="eastAsia"/>
                <w:color w:val="000000" w:themeColor="text1"/>
                <w:sz w:val="24"/>
                <w:lang w:val="zh-CN"/>
              </w:rPr>
              <w:t>）标准要求。</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本评价要求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台账原则上要保留</w:t>
            </w:r>
            <w:r>
              <w:rPr>
                <w:rFonts w:hint="eastAsia"/>
                <w:color w:val="000000" w:themeColor="text1"/>
                <w:sz w:val="24"/>
                <w:lang w:val="zh-CN"/>
              </w:rPr>
              <w:t>5</w:t>
            </w:r>
            <w:r>
              <w:rPr>
                <w:rFonts w:hint="eastAsia"/>
                <w:color w:val="000000" w:themeColor="text1"/>
                <w:sz w:val="24"/>
                <w:lang w:val="zh-CN"/>
              </w:rPr>
              <w:t>年。</w:t>
            </w:r>
          </w:p>
          <w:p w:rsidR="006C5C27" w:rsidRDefault="00F7147A">
            <w:pPr>
              <w:spacing w:line="360" w:lineRule="auto"/>
              <w:ind w:firstLineChars="200" w:firstLine="480"/>
              <w:rPr>
                <w:bCs/>
                <w:color w:val="000000" w:themeColor="text1"/>
                <w:sz w:val="24"/>
              </w:rPr>
            </w:pPr>
            <w:r>
              <w:rPr>
                <w:color w:val="000000" w:themeColor="text1"/>
                <w:kern w:val="0"/>
                <w:sz w:val="24"/>
              </w:rPr>
              <w:t>综上所述，</w:t>
            </w:r>
            <w:r>
              <w:rPr>
                <w:color w:val="000000" w:themeColor="text1"/>
                <w:kern w:val="0"/>
                <w:sz w:val="24"/>
                <w:lang w:val="zh-CN"/>
              </w:rPr>
              <w:t>本项目各类固体废物收集处理处置情况符合《中华人民共和国固体废物污</w:t>
            </w:r>
            <w:r>
              <w:rPr>
                <w:color w:val="000000" w:themeColor="text1"/>
                <w:kern w:val="0"/>
                <w:sz w:val="24"/>
                <w:lang w:val="zh-CN"/>
              </w:rPr>
              <w:t>染环境防治法》要求，可确保项目各类固体废物</w:t>
            </w:r>
            <w:r>
              <w:rPr>
                <w:color w:val="000000" w:themeColor="text1"/>
                <w:kern w:val="0"/>
                <w:sz w:val="24"/>
                <w:lang w:val="zh-CN"/>
              </w:rPr>
              <w:t>100%</w:t>
            </w:r>
            <w:r>
              <w:rPr>
                <w:color w:val="000000" w:themeColor="text1"/>
                <w:kern w:val="0"/>
                <w:sz w:val="24"/>
                <w:lang w:val="zh-CN"/>
              </w:rPr>
              <w:t>处置，对周边环境</w:t>
            </w:r>
            <w:r>
              <w:rPr>
                <w:color w:val="000000" w:themeColor="text1"/>
                <w:sz w:val="24"/>
              </w:rPr>
              <w:t>影响较小</w:t>
            </w:r>
            <w:r>
              <w:rPr>
                <w:color w:val="000000" w:themeColor="text1"/>
                <w:kern w:val="0"/>
                <w:sz w:val="24"/>
                <w:lang w:val="zh-CN"/>
              </w:rPr>
              <w:t>。</w:t>
            </w:r>
          </w:p>
          <w:p w:rsidR="006C5C27" w:rsidRDefault="00F7147A">
            <w:pPr>
              <w:spacing w:line="360" w:lineRule="auto"/>
              <w:ind w:firstLineChars="200" w:firstLine="482"/>
              <w:rPr>
                <w:b/>
                <w:bCs/>
                <w:color w:val="000000" w:themeColor="text1"/>
                <w:sz w:val="24"/>
              </w:rPr>
            </w:pPr>
            <w:r>
              <w:rPr>
                <w:rFonts w:hint="eastAsia"/>
                <w:b/>
                <w:bCs/>
                <w:color w:val="000000" w:themeColor="text1"/>
                <w:sz w:val="24"/>
              </w:rPr>
              <w:t>5</w:t>
            </w:r>
            <w:r>
              <w:rPr>
                <w:rFonts w:hint="eastAsia"/>
                <w:b/>
                <w:bCs/>
                <w:color w:val="000000" w:themeColor="text1"/>
                <w:sz w:val="24"/>
              </w:rPr>
              <w:t>、地下水、土壤</w:t>
            </w:r>
          </w:p>
          <w:p w:rsidR="006C5C27" w:rsidRDefault="00F7147A">
            <w:pPr>
              <w:spacing w:line="360" w:lineRule="auto"/>
              <w:ind w:firstLineChars="200" w:firstLine="480"/>
              <w:rPr>
                <w:color w:val="000000" w:themeColor="text1"/>
                <w:sz w:val="24"/>
              </w:rPr>
            </w:pPr>
            <w:r>
              <w:rPr>
                <w:rFonts w:hint="eastAsia"/>
                <w:color w:val="000000" w:themeColor="text1"/>
                <w:sz w:val="24"/>
                <w:lang w:val="zh-CN"/>
              </w:rPr>
              <w:t>（</w:t>
            </w:r>
            <w:r>
              <w:rPr>
                <w:rFonts w:hint="eastAsia"/>
                <w:color w:val="000000" w:themeColor="text1"/>
                <w:sz w:val="24"/>
              </w:rPr>
              <w:t>1</w:t>
            </w:r>
            <w:r>
              <w:rPr>
                <w:rFonts w:hint="eastAsia"/>
                <w:color w:val="000000" w:themeColor="text1"/>
                <w:sz w:val="24"/>
                <w:lang w:val="zh-CN"/>
              </w:rPr>
              <w:t>）</w:t>
            </w:r>
            <w:r>
              <w:rPr>
                <w:rFonts w:hint="eastAsia"/>
                <w:color w:val="000000" w:themeColor="text1"/>
                <w:sz w:val="24"/>
              </w:rPr>
              <w:t>地下水</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根据《环境影响评价技术导则</w:t>
            </w:r>
            <w:r>
              <w:rPr>
                <w:rFonts w:hint="eastAsia"/>
                <w:color w:val="000000" w:themeColor="text1"/>
                <w:sz w:val="24"/>
                <w:lang w:val="zh-CN"/>
              </w:rPr>
              <w:t xml:space="preserve"> </w:t>
            </w:r>
            <w:r>
              <w:rPr>
                <w:rFonts w:hint="eastAsia"/>
                <w:color w:val="000000" w:themeColor="text1"/>
                <w:sz w:val="24"/>
                <w:lang w:val="zh-CN"/>
              </w:rPr>
              <w:t>地下水环境》（</w:t>
            </w:r>
            <w:r>
              <w:rPr>
                <w:rFonts w:hint="eastAsia"/>
                <w:color w:val="000000" w:themeColor="text1"/>
                <w:sz w:val="24"/>
                <w:lang w:val="zh-CN"/>
              </w:rPr>
              <w:t>HJ610-2016</w:t>
            </w:r>
            <w:r>
              <w:rPr>
                <w:rFonts w:hint="eastAsia"/>
                <w:color w:val="000000" w:themeColor="text1"/>
                <w:sz w:val="24"/>
                <w:lang w:val="zh-CN"/>
              </w:rPr>
              <w:t>）附录</w:t>
            </w:r>
            <w:r>
              <w:rPr>
                <w:rFonts w:hint="eastAsia"/>
                <w:color w:val="000000" w:themeColor="text1"/>
                <w:sz w:val="24"/>
                <w:lang w:val="zh-CN"/>
              </w:rPr>
              <w:t xml:space="preserve"> A </w:t>
            </w:r>
            <w:r>
              <w:rPr>
                <w:rFonts w:hint="eastAsia"/>
                <w:color w:val="000000" w:themeColor="text1"/>
                <w:sz w:val="24"/>
                <w:lang w:val="zh-CN"/>
              </w:rPr>
              <w:t>可知本项目为Ⅳ类建设项目，可不开展地下水环境影响评价。本次环评仅对项目拟采取的地下水污染防治措施进行简要分析。</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结合项目现状，本次环评提出以下地下水环境保护措施。</w:t>
            </w:r>
          </w:p>
          <w:p w:rsidR="006C5C27" w:rsidRDefault="00F7147A">
            <w:pPr>
              <w:spacing w:line="360" w:lineRule="auto"/>
              <w:ind w:firstLineChars="200" w:firstLine="480"/>
              <w:rPr>
                <w:color w:val="000000" w:themeColor="text1"/>
                <w:sz w:val="24"/>
                <w:lang w:val="zh-CN"/>
              </w:rPr>
            </w:pPr>
            <w:r>
              <w:rPr>
                <w:rFonts w:hint="eastAsia"/>
                <w:color w:val="000000" w:themeColor="text1"/>
                <w:sz w:val="24"/>
              </w:rPr>
              <w:t>A</w:t>
            </w:r>
            <w:r>
              <w:rPr>
                <w:rFonts w:hint="eastAsia"/>
                <w:color w:val="000000" w:themeColor="text1"/>
                <w:sz w:val="24"/>
                <w:lang w:val="zh-CN"/>
              </w:rPr>
              <w:t>源头控制措施</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①项目车间采取防腐、防渗、防风、防雨淋处理。从源头控制生产过程中的</w:t>
            </w:r>
            <w:r>
              <w:rPr>
                <w:rFonts w:hint="eastAsia"/>
                <w:color w:val="000000" w:themeColor="text1"/>
                <w:sz w:val="24"/>
                <w:lang w:val="zh-CN"/>
              </w:rPr>
              <w:lastRenderedPageBreak/>
              <w:t>“跑、冒、滴、漏”现象发生。</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②定期对各功能区防渗密封材料进行检查，若发现老化或损</w:t>
            </w:r>
            <w:r>
              <w:rPr>
                <w:rFonts w:hint="eastAsia"/>
                <w:color w:val="000000" w:themeColor="text1"/>
                <w:sz w:val="24"/>
                <w:lang w:val="zh-CN"/>
              </w:rPr>
              <w:t>坏，及时修复。</w:t>
            </w:r>
          </w:p>
          <w:p w:rsidR="006C5C27" w:rsidRDefault="00F7147A">
            <w:pPr>
              <w:spacing w:line="360" w:lineRule="auto"/>
              <w:ind w:firstLineChars="200" w:firstLine="480"/>
              <w:rPr>
                <w:color w:val="000000" w:themeColor="text1"/>
                <w:sz w:val="24"/>
                <w:lang w:val="zh-CN"/>
              </w:rPr>
            </w:pPr>
            <w:r>
              <w:rPr>
                <w:rFonts w:hint="eastAsia"/>
                <w:color w:val="000000" w:themeColor="text1"/>
                <w:sz w:val="24"/>
              </w:rPr>
              <w:t>B</w:t>
            </w:r>
            <w:r>
              <w:rPr>
                <w:rFonts w:hint="eastAsia"/>
                <w:color w:val="000000" w:themeColor="text1"/>
                <w:sz w:val="24"/>
                <w:lang w:val="zh-CN"/>
              </w:rPr>
              <w:t>分区防渗措施</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参照《环境影响评价技术导则</w:t>
            </w:r>
            <w:r>
              <w:rPr>
                <w:rFonts w:hint="eastAsia"/>
                <w:color w:val="000000" w:themeColor="text1"/>
                <w:sz w:val="24"/>
                <w:lang w:val="zh-CN"/>
              </w:rPr>
              <w:t xml:space="preserve"> </w:t>
            </w:r>
            <w:r>
              <w:rPr>
                <w:rFonts w:hint="eastAsia"/>
                <w:color w:val="000000" w:themeColor="text1"/>
                <w:sz w:val="24"/>
                <w:lang w:val="zh-CN"/>
              </w:rPr>
              <w:t>地下水环境》（</w:t>
            </w:r>
            <w:r>
              <w:rPr>
                <w:rFonts w:hint="eastAsia"/>
                <w:color w:val="000000" w:themeColor="text1"/>
                <w:sz w:val="24"/>
                <w:lang w:val="zh-CN"/>
              </w:rPr>
              <w:t>HJ610-2016</w:t>
            </w:r>
            <w:r>
              <w:rPr>
                <w:rFonts w:hint="eastAsia"/>
                <w:color w:val="000000" w:themeColor="text1"/>
                <w:sz w:val="24"/>
                <w:lang w:val="zh-CN"/>
              </w:rPr>
              <w:t>），本次环评对项目各功能单元所在位置划分为一般防渗区、简单防渗区两类地下水污染防治区域。</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一般防渗区：本项目一般防渗区包括：车间。一般污染防渗区要求：防渗层渗透系数≤</w:t>
            </w:r>
            <w:r>
              <w:rPr>
                <w:rFonts w:hint="eastAsia"/>
                <w:color w:val="000000" w:themeColor="text1"/>
                <w:sz w:val="24"/>
                <w:lang w:val="zh-CN"/>
              </w:rPr>
              <w:t>10-7cm/s</w:t>
            </w:r>
            <w:r>
              <w:rPr>
                <w:rFonts w:hint="eastAsia"/>
                <w:color w:val="000000" w:themeColor="text1"/>
                <w:sz w:val="24"/>
                <w:lang w:val="zh-CN"/>
              </w:rPr>
              <w:t>，可采用防渗混凝土进行防渗，或参照</w:t>
            </w:r>
            <w:r>
              <w:rPr>
                <w:rFonts w:hint="eastAsia"/>
                <w:color w:val="000000" w:themeColor="text1"/>
                <w:sz w:val="24"/>
                <w:lang w:val="zh-CN"/>
              </w:rPr>
              <w:t xml:space="preserve"> GB16889</w:t>
            </w:r>
            <w:r>
              <w:rPr>
                <w:rFonts w:hint="eastAsia"/>
                <w:color w:val="000000" w:themeColor="text1"/>
                <w:sz w:val="24"/>
                <w:lang w:val="zh-CN"/>
              </w:rPr>
              <w:t>、</w:t>
            </w:r>
            <w:r>
              <w:rPr>
                <w:rFonts w:hint="eastAsia"/>
                <w:color w:val="000000" w:themeColor="text1"/>
                <w:sz w:val="24"/>
                <w:lang w:val="zh-CN"/>
              </w:rPr>
              <w:t xml:space="preserve">GB18599 </w:t>
            </w:r>
            <w:r>
              <w:rPr>
                <w:rFonts w:hint="eastAsia"/>
                <w:color w:val="000000" w:themeColor="text1"/>
                <w:sz w:val="24"/>
                <w:lang w:val="zh-CN"/>
              </w:rPr>
              <w:t>等执行。</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简单防渗区：本项目简单防渗区为厂区道路，采取水泥进行硬化。</w:t>
            </w:r>
          </w:p>
          <w:p w:rsidR="006C5C27" w:rsidRDefault="00F7147A">
            <w:pPr>
              <w:spacing w:line="360" w:lineRule="auto"/>
              <w:ind w:firstLineChars="200" w:firstLine="480"/>
              <w:rPr>
                <w:color w:val="000000" w:themeColor="text1"/>
                <w:sz w:val="24"/>
              </w:rPr>
            </w:pPr>
            <w:r>
              <w:rPr>
                <w:rFonts w:hint="eastAsia"/>
                <w:color w:val="000000" w:themeColor="text1"/>
                <w:sz w:val="24"/>
                <w:lang w:val="zh-CN"/>
              </w:rPr>
              <w:t>（</w:t>
            </w:r>
            <w:r>
              <w:rPr>
                <w:rFonts w:hint="eastAsia"/>
                <w:color w:val="000000" w:themeColor="text1"/>
                <w:sz w:val="24"/>
              </w:rPr>
              <w:t>2</w:t>
            </w:r>
            <w:r>
              <w:rPr>
                <w:rFonts w:hint="eastAsia"/>
                <w:color w:val="000000" w:themeColor="text1"/>
                <w:sz w:val="24"/>
                <w:lang w:val="zh-CN"/>
              </w:rPr>
              <w:t>）</w:t>
            </w:r>
            <w:r>
              <w:rPr>
                <w:rFonts w:hint="eastAsia"/>
                <w:color w:val="000000" w:themeColor="text1"/>
                <w:sz w:val="24"/>
              </w:rPr>
              <w:t>土壤</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根据《环境影响评价技术导则</w:t>
            </w:r>
            <w:r>
              <w:rPr>
                <w:rFonts w:hint="eastAsia"/>
                <w:color w:val="000000" w:themeColor="text1"/>
                <w:sz w:val="24"/>
                <w:lang w:val="zh-CN"/>
              </w:rPr>
              <w:t xml:space="preserve"> </w:t>
            </w:r>
            <w:r>
              <w:rPr>
                <w:rFonts w:hint="eastAsia"/>
                <w:color w:val="000000" w:themeColor="text1"/>
                <w:sz w:val="24"/>
                <w:lang w:val="zh-CN"/>
              </w:rPr>
              <w:t>土壤环境》（</w:t>
            </w:r>
            <w:r>
              <w:rPr>
                <w:rFonts w:hint="eastAsia"/>
                <w:color w:val="000000" w:themeColor="text1"/>
                <w:sz w:val="24"/>
                <w:lang w:val="zh-CN"/>
              </w:rPr>
              <w:t>HJ964-2018</w:t>
            </w:r>
            <w:r>
              <w:rPr>
                <w:rFonts w:hint="eastAsia"/>
                <w:color w:val="000000" w:themeColor="text1"/>
                <w:sz w:val="24"/>
                <w:lang w:val="zh-CN"/>
              </w:rPr>
              <w:t>）附录</w:t>
            </w:r>
            <w:r>
              <w:rPr>
                <w:rFonts w:hint="eastAsia"/>
                <w:color w:val="000000" w:themeColor="text1"/>
                <w:sz w:val="24"/>
                <w:lang w:val="zh-CN"/>
              </w:rPr>
              <w:t xml:space="preserve"> </w:t>
            </w:r>
            <w:r>
              <w:rPr>
                <w:rFonts w:hint="eastAsia"/>
                <w:color w:val="000000" w:themeColor="text1"/>
                <w:sz w:val="24"/>
                <w:lang w:val="zh-CN"/>
              </w:rPr>
              <w:t>A</w:t>
            </w:r>
            <w:r>
              <w:rPr>
                <w:rFonts w:hint="eastAsia"/>
                <w:color w:val="000000" w:themeColor="text1"/>
                <w:sz w:val="24"/>
                <w:lang w:val="zh-CN"/>
              </w:rPr>
              <w:t>，本项目为Ⅳ类建设项目，可不开展土壤环境影响评价。本次环评仅对项目拟采取的土壤环境污染防治措施进行简要分析。</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本项目采取源头控制措施来降低垂直入渗对土壤环境的影响，详细如下：</w:t>
            </w:r>
          </w:p>
          <w:p w:rsidR="006C5C27" w:rsidRDefault="006C5C27">
            <w:pPr>
              <w:spacing w:line="360" w:lineRule="auto"/>
              <w:ind w:firstLineChars="200" w:firstLine="480"/>
              <w:rPr>
                <w:color w:val="000000" w:themeColor="text1"/>
                <w:sz w:val="24"/>
                <w:lang w:val="zh-CN"/>
              </w:rPr>
            </w:pPr>
            <w:r>
              <w:rPr>
                <w:rFonts w:hint="eastAsia"/>
                <w:color w:val="000000" w:themeColor="text1"/>
                <w:sz w:val="24"/>
                <w:lang w:val="zh-CN"/>
              </w:rPr>
              <w:fldChar w:fldCharType="begin"/>
            </w:r>
            <w:r w:rsidR="00F7147A">
              <w:rPr>
                <w:rFonts w:hint="eastAsia"/>
                <w:color w:val="000000" w:themeColor="text1"/>
                <w:sz w:val="24"/>
                <w:lang w:val="zh-CN"/>
              </w:rPr>
              <w:instrText xml:space="preserve"> = 1 \* GB3 \* MERGEFORMAT </w:instrText>
            </w:r>
            <w:r>
              <w:rPr>
                <w:rFonts w:hint="eastAsia"/>
                <w:color w:val="000000" w:themeColor="text1"/>
                <w:sz w:val="24"/>
                <w:lang w:val="zh-CN"/>
              </w:rPr>
              <w:fldChar w:fldCharType="separate"/>
            </w:r>
            <w:r w:rsidR="00F7147A">
              <w:rPr>
                <w:color w:val="000000" w:themeColor="text1"/>
              </w:rPr>
              <w:t>①</w:t>
            </w:r>
            <w:r>
              <w:rPr>
                <w:rFonts w:hint="eastAsia"/>
                <w:color w:val="000000" w:themeColor="text1"/>
                <w:sz w:val="24"/>
                <w:lang w:val="zh-CN"/>
              </w:rPr>
              <w:fldChar w:fldCharType="end"/>
            </w:r>
            <w:r w:rsidR="00F7147A">
              <w:rPr>
                <w:rFonts w:hint="eastAsia"/>
                <w:color w:val="000000" w:themeColor="text1"/>
                <w:sz w:val="24"/>
                <w:lang w:val="zh-CN"/>
              </w:rPr>
              <w:t>本项目车间采取一般防渗措施，项目运营期废水不会渗入地下对区域土壤环境造成污染。</w:t>
            </w:r>
          </w:p>
          <w:p w:rsidR="006C5C27" w:rsidRDefault="006C5C27">
            <w:pPr>
              <w:spacing w:line="360" w:lineRule="auto"/>
              <w:ind w:firstLineChars="200" w:firstLine="480"/>
              <w:rPr>
                <w:color w:val="000000" w:themeColor="text1"/>
                <w:sz w:val="24"/>
                <w:lang w:val="zh-CN"/>
              </w:rPr>
            </w:pPr>
            <w:r>
              <w:rPr>
                <w:rFonts w:hint="eastAsia"/>
                <w:color w:val="000000" w:themeColor="text1"/>
                <w:sz w:val="24"/>
                <w:lang w:val="zh-CN"/>
              </w:rPr>
              <w:fldChar w:fldCharType="begin"/>
            </w:r>
            <w:r w:rsidR="00F7147A">
              <w:rPr>
                <w:rFonts w:hint="eastAsia"/>
                <w:color w:val="000000" w:themeColor="text1"/>
                <w:sz w:val="24"/>
                <w:lang w:val="zh-CN"/>
              </w:rPr>
              <w:instrText xml:space="preserve"> = 2 \* GB3 \* MERGEFORMAT </w:instrText>
            </w:r>
            <w:r>
              <w:rPr>
                <w:rFonts w:hint="eastAsia"/>
                <w:color w:val="000000" w:themeColor="text1"/>
                <w:sz w:val="24"/>
                <w:lang w:val="zh-CN"/>
              </w:rPr>
              <w:fldChar w:fldCharType="separate"/>
            </w:r>
            <w:r w:rsidR="00F7147A">
              <w:rPr>
                <w:color w:val="000000" w:themeColor="text1"/>
              </w:rPr>
              <w:t>②</w:t>
            </w:r>
            <w:r>
              <w:rPr>
                <w:rFonts w:hint="eastAsia"/>
                <w:color w:val="000000" w:themeColor="text1"/>
                <w:sz w:val="24"/>
                <w:lang w:val="zh-CN"/>
              </w:rPr>
              <w:fldChar w:fldCharType="end"/>
            </w:r>
            <w:r w:rsidR="00F7147A">
              <w:rPr>
                <w:rFonts w:hint="eastAsia"/>
                <w:color w:val="000000" w:themeColor="text1"/>
                <w:sz w:val="24"/>
                <w:lang w:val="zh-CN"/>
              </w:rPr>
              <w:t>本项目厂区道路采取水泥硬化，运营期物料发酵工段产生的恶臭气体不会通过硬化地面渗入地下对区域壤环境造成污染。</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综上所述，建设单位通过</w:t>
            </w:r>
            <w:r>
              <w:rPr>
                <w:rFonts w:hint="eastAsia"/>
                <w:color w:val="000000" w:themeColor="text1"/>
                <w:sz w:val="24"/>
                <w:lang w:val="zh-CN"/>
              </w:rPr>
              <w:t>采取以上土壤环境防治措施后，项目运营期对区域土壤环境影响较小。</w:t>
            </w:r>
          </w:p>
          <w:p w:rsidR="006C5C27" w:rsidRDefault="00F7147A">
            <w:pPr>
              <w:spacing w:line="360" w:lineRule="auto"/>
              <w:ind w:firstLineChars="200" w:firstLine="482"/>
              <w:rPr>
                <w:b/>
                <w:bCs/>
                <w:color w:val="000000" w:themeColor="text1"/>
                <w:sz w:val="24"/>
                <w:lang w:val="zh-CN"/>
              </w:rPr>
            </w:pPr>
            <w:r>
              <w:rPr>
                <w:rFonts w:hint="eastAsia"/>
                <w:b/>
                <w:bCs/>
                <w:color w:val="000000" w:themeColor="text1"/>
                <w:sz w:val="24"/>
                <w:lang w:val="zh-CN"/>
              </w:rPr>
              <w:t>6</w:t>
            </w:r>
            <w:r>
              <w:rPr>
                <w:rFonts w:hint="eastAsia"/>
                <w:b/>
                <w:bCs/>
                <w:color w:val="000000" w:themeColor="text1"/>
                <w:sz w:val="24"/>
                <w:lang w:val="zh-CN"/>
              </w:rPr>
              <w:t>、生态</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根据现场勘查，项目选址周边主要是山林</w:t>
            </w:r>
            <w:r>
              <w:rPr>
                <w:rFonts w:hint="eastAsia"/>
                <w:color w:val="000000" w:themeColor="text1"/>
                <w:sz w:val="24"/>
                <w:lang w:val="zh-CN"/>
              </w:rPr>
              <w:t>、</w:t>
            </w:r>
            <w:r>
              <w:rPr>
                <w:rFonts w:hint="eastAsia"/>
                <w:color w:val="000000" w:themeColor="text1"/>
                <w:sz w:val="24"/>
              </w:rPr>
              <w:t>空地</w:t>
            </w:r>
            <w:r>
              <w:rPr>
                <w:rFonts w:hint="eastAsia"/>
                <w:color w:val="000000" w:themeColor="text1"/>
                <w:sz w:val="24"/>
                <w:lang w:val="zh-CN"/>
              </w:rPr>
              <w:t>，项目所在区域人类活动较少，区域植被以人工种植的植被为主，人工植被主要是速生桉、竹子等，未发现国家级保护植物。野生动物主要有老鼠、壁虎、蚯蚓等体型较小的种类，未发现有国家及地方重点保护的野生动物，区域生物多样性简单，生态环境质量一般。本项目不占用基本农田，不改变当地的生态环境，本项目评价范围内无生态保护目标，对生态环境影响较小。本项目占地范围内无生态环境保护目标，对周边生</w:t>
            </w:r>
            <w:r>
              <w:rPr>
                <w:rFonts w:hint="eastAsia"/>
                <w:color w:val="000000" w:themeColor="text1"/>
                <w:sz w:val="24"/>
                <w:lang w:val="zh-CN"/>
              </w:rPr>
              <w:lastRenderedPageBreak/>
              <w:t>态环境影响不大。</w:t>
            </w:r>
          </w:p>
          <w:p w:rsidR="006C5C27" w:rsidRDefault="00F7147A">
            <w:pPr>
              <w:spacing w:line="360" w:lineRule="auto"/>
              <w:ind w:firstLineChars="200" w:firstLine="482"/>
              <w:rPr>
                <w:b/>
                <w:bCs/>
                <w:color w:val="000000" w:themeColor="text1"/>
                <w:sz w:val="24"/>
                <w:lang w:val="zh-CN"/>
              </w:rPr>
            </w:pPr>
            <w:r>
              <w:rPr>
                <w:rFonts w:hint="eastAsia"/>
                <w:b/>
                <w:bCs/>
                <w:color w:val="000000" w:themeColor="text1"/>
                <w:sz w:val="24"/>
                <w:lang w:val="zh-CN"/>
              </w:rPr>
              <w:t>7</w:t>
            </w:r>
            <w:r>
              <w:rPr>
                <w:rFonts w:hint="eastAsia"/>
                <w:b/>
                <w:bCs/>
                <w:color w:val="000000" w:themeColor="text1"/>
                <w:sz w:val="24"/>
                <w:lang w:val="zh-CN"/>
              </w:rPr>
              <w:t>、</w:t>
            </w:r>
            <w:r>
              <w:rPr>
                <w:rFonts w:hint="eastAsia"/>
                <w:b/>
                <w:bCs/>
                <w:color w:val="000000" w:themeColor="text1"/>
                <w:sz w:val="24"/>
                <w:lang w:val="zh-CN"/>
              </w:rPr>
              <w:t>风险</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按《建设项目环境风险评价技术导则》</w:t>
            </w:r>
            <w:r>
              <w:rPr>
                <w:rFonts w:hint="eastAsia"/>
                <w:color w:val="000000" w:themeColor="text1"/>
                <w:sz w:val="24"/>
                <w:lang w:val="zh-CN"/>
              </w:rPr>
              <w:t>(</w:t>
            </w:r>
            <w:r>
              <w:rPr>
                <w:rFonts w:hint="eastAsia"/>
                <w:color w:val="000000" w:themeColor="text1"/>
                <w:sz w:val="24"/>
                <w:lang w:val="zh-CN"/>
              </w:rPr>
              <w:t>HJ/T169-2018</w:t>
            </w:r>
            <w:r>
              <w:rPr>
                <w:rFonts w:hint="eastAsia"/>
                <w:color w:val="000000" w:themeColor="text1"/>
                <w:sz w:val="24"/>
                <w:lang w:val="zh-CN"/>
              </w:rPr>
              <w:t>)</w:t>
            </w:r>
            <w:r>
              <w:rPr>
                <w:rFonts w:hint="eastAsia"/>
                <w:color w:val="000000" w:themeColor="text1"/>
                <w:sz w:val="24"/>
                <w:lang w:val="zh-CN"/>
              </w:rPr>
              <w:t>所提供的方法，对本项目的原辅材料、燃料、中间产品、副产品、最终产品、火灾和爆炸伴生</w:t>
            </w:r>
            <w:r>
              <w:rPr>
                <w:rFonts w:hint="eastAsia"/>
                <w:color w:val="000000" w:themeColor="text1"/>
                <w:sz w:val="24"/>
                <w:lang w:val="zh-CN"/>
              </w:rPr>
              <w:t>/</w:t>
            </w:r>
            <w:r>
              <w:rPr>
                <w:rFonts w:hint="eastAsia"/>
                <w:color w:val="000000" w:themeColor="text1"/>
                <w:sz w:val="24"/>
                <w:lang w:val="zh-CN"/>
              </w:rPr>
              <w:t>次生物等进行识别。根据《有毒有害大气污染物名录》、《有毒有害水污染物名录》及《建设项目环境风险评价技术导则》</w:t>
            </w:r>
            <w:r>
              <w:rPr>
                <w:rFonts w:hint="eastAsia"/>
                <w:color w:val="000000" w:themeColor="text1"/>
                <w:sz w:val="24"/>
                <w:lang w:val="zh-CN"/>
              </w:rPr>
              <w:t>(</w:t>
            </w:r>
            <w:r>
              <w:rPr>
                <w:rFonts w:hint="eastAsia"/>
                <w:color w:val="000000" w:themeColor="text1"/>
                <w:sz w:val="24"/>
                <w:lang w:val="zh-CN"/>
              </w:rPr>
              <w:t>HJ/T169-2018</w:t>
            </w:r>
            <w:r>
              <w:rPr>
                <w:rFonts w:hint="eastAsia"/>
                <w:color w:val="000000" w:themeColor="text1"/>
                <w:sz w:val="24"/>
                <w:lang w:val="zh-CN"/>
              </w:rPr>
              <w:t>)</w:t>
            </w:r>
            <w:r>
              <w:rPr>
                <w:rFonts w:hint="eastAsia"/>
                <w:color w:val="000000" w:themeColor="text1"/>
                <w:sz w:val="24"/>
                <w:lang w:val="zh-CN"/>
              </w:rPr>
              <w:t>附录</w:t>
            </w:r>
            <w:r>
              <w:rPr>
                <w:rFonts w:hint="eastAsia"/>
                <w:color w:val="000000" w:themeColor="text1"/>
                <w:sz w:val="24"/>
                <w:lang w:val="zh-CN"/>
              </w:rPr>
              <w:t>B</w:t>
            </w:r>
            <w:r>
              <w:rPr>
                <w:rFonts w:hint="eastAsia"/>
                <w:color w:val="000000" w:themeColor="text1"/>
                <w:sz w:val="24"/>
                <w:lang w:val="zh-CN"/>
              </w:rPr>
              <w:t>中表</w:t>
            </w:r>
            <w:r>
              <w:rPr>
                <w:rFonts w:hint="eastAsia"/>
                <w:color w:val="000000" w:themeColor="text1"/>
                <w:sz w:val="24"/>
                <w:lang w:val="zh-CN"/>
              </w:rPr>
              <w:t>B.1</w:t>
            </w:r>
            <w:r>
              <w:rPr>
                <w:rFonts w:hint="eastAsia"/>
                <w:color w:val="000000" w:themeColor="text1"/>
                <w:sz w:val="24"/>
                <w:lang w:val="zh-CN"/>
              </w:rPr>
              <w:t>和表</w:t>
            </w:r>
            <w:r>
              <w:rPr>
                <w:rFonts w:hint="eastAsia"/>
                <w:color w:val="000000" w:themeColor="text1"/>
                <w:sz w:val="24"/>
                <w:lang w:val="zh-CN"/>
              </w:rPr>
              <w:t>B.2</w:t>
            </w:r>
            <w:r>
              <w:rPr>
                <w:rFonts w:hint="eastAsia"/>
                <w:color w:val="000000" w:themeColor="text1"/>
                <w:sz w:val="24"/>
                <w:lang w:val="zh-CN"/>
              </w:rPr>
              <w:t>中的环境风险物质，本项目不涉及风险物质。故危险物质数量与临界量的比值为</w:t>
            </w:r>
            <w:r>
              <w:rPr>
                <w:rFonts w:hint="eastAsia"/>
                <w:color w:val="000000" w:themeColor="text1"/>
                <w:sz w:val="24"/>
              </w:rPr>
              <w:t>Q=</w:t>
            </w:r>
            <w:r>
              <w:rPr>
                <w:rFonts w:hint="eastAsia"/>
                <w:color w:val="000000" w:themeColor="text1"/>
                <w:sz w:val="24"/>
                <w:lang w:val="zh-CN"/>
              </w:rPr>
              <w:t xml:space="preserve"> 0</w:t>
            </w:r>
            <w:r>
              <w:rPr>
                <w:rFonts w:hint="eastAsia"/>
                <w:color w:val="000000" w:themeColor="text1"/>
                <w:sz w:val="24"/>
                <w:lang w:val="zh-CN"/>
              </w:rPr>
              <w:t>，确定本项目环境风险潜势为Ⅰ。</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w:t>
            </w:r>
            <w:r>
              <w:rPr>
                <w:rFonts w:hint="eastAsia"/>
                <w:color w:val="000000" w:themeColor="text1"/>
                <w:sz w:val="24"/>
                <w:lang w:val="zh-CN"/>
              </w:rPr>
              <w:t>1</w:t>
            </w:r>
            <w:r>
              <w:rPr>
                <w:rFonts w:hint="eastAsia"/>
                <w:color w:val="000000" w:themeColor="text1"/>
                <w:sz w:val="24"/>
                <w:lang w:val="zh-CN"/>
              </w:rPr>
              <w:t>）风险调查</w:t>
            </w:r>
          </w:p>
          <w:p w:rsidR="006C5C27" w:rsidRDefault="00F7147A">
            <w:pPr>
              <w:spacing w:line="360" w:lineRule="auto"/>
              <w:ind w:firstLineChars="200" w:firstLine="480"/>
              <w:rPr>
                <w:color w:val="000000" w:themeColor="text1"/>
                <w:sz w:val="24"/>
                <w:lang w:val="zh-CN"/>
              </w:rPr>
            </w:pPr>
            <w:r>
              <w:rPr>
                <w:rFonts w:hint="eastAsia"/>
                <w:color w:val="000000" w:themeColor="text1"/>
                <w:sz w:val="24"/>
                <w:lang w:val="zh-CN"/>
              </w:rPr>
              <w:t>依据《建设项目环境风险评价技术导则》</w:t>
            </w:r>
            <w:r>
              <w:rPr>
                <w:rFonts w:hint="eastAsia"/>
                <w:color w:val="000000" w:themeColor="text1"/>
                <w:sz w:val="24"/>
                <w:lang w:val="zh-CN"/>
              </w:rPr>
              <w:t>(</w:t>
            </w:r>
            <w:r>
              <w:rPr>
                <w:rFonts w:hint="eastAsia"/>
                <w:color w:val="000000" w:themeColor="text1"/>
                <w:sz w:val="24"/>
                <w:lang w:val="zh-CN"/>
              </w:rPr>
              <w:t>HJ169-2018</w:t>
            </w:r>
            <w:r>
              <w:rPr>
                <w:rFonts w:hint="eastAsia"/>
                <w:color w:val="000000" w:themeColor="text1"/>
                <w:sz w:val="24"/>
                <w:lang w:val="zh-CN"/>
              </w:rPr>
              <w:t>)</w:t>
            </w:r>
            <w:r>
              <w:rPr>
                <w:rFonts w:hint="eastAsia"/>
                <w:color w:val="000000" w:themeColor="text1"/>
                <w:sz w:val="24"/>
                <w:lang w:val="zh-CN"/>
              </w:rPr>
              <w:t>，本项目生产和存储过程中原料、产品、中间产品不涉及危险化学品。</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t>（</w:t>
            </w:r>
            <w:r>
              <w:rPr>
                <w:rFonts w:ascii="Times New Roman" w:hAnsi="Times New Roman" w:hint="eastAsia"/>
                <w:color w:val="000000" w:themeColor="text1"/>
                <w:kern w:val="2"/>
                <w:szCs w:val="24"/>
              </w:rPr>
              <w:t>2</w:t>
            </w:r>
            <w:r>
              <w:rPr>
                <w:rFonts w:ascii="Times New Roman" w:hAnsi="Times New Roman" w:hint="eastAsia"/>
                <w:color w:val="000000" w:themeColor="text1"/>
                <w:kern w:val="2"/>
                <w:szCs w:val="24"/>
              </w:rPr>
              <w:t>）</w:t>
            </w:r>
            <w:r>
              <w:rPr>
                <w:rFonts w:ascii="Times New Roman" w:hAnsi="Times New Roman" w:hint="eastAsia"/>
                <w:color w:val="000000" w:themeColor="text1"/>
                <w:kern w:val="2"/>
                <w:szCs w:val="24"/>
              </w:rPr>
              <w:t>环境风险防范</w:t>
            </w:r>
            <w:r>
              <w:rPr>
                <w:rFonts w:ascii="Times New Roman" w:hAnsi="Times New Roman" w:hint="eastAsia"/>
                <w:color w:val="000000" w:themeColor="text1"/>
                <w:kern w:val="2"/>
                <w:szCs w:val="24"/>
              </w:rPr>
              <w:t>措施</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t>A</w:t>
            </w:r>
            <w:r>
              <w:rPr>
                <w:rFonts w:ascii="Times New Roman" w:hAnsi="Times New Roman" w:hint="eastAsia"/>
                <w:color w:val="000000" w:themeColor="text1"/>
                <w:kern w:val="2"/>
                <w:szCs w:val="24"/>
              </w:rPr>
              <w:t>废气超标排放现场处置措施</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t>发生废气超标排放污染时，由当班负责人下令暂时停止生产作业，然后组织岗位操作人员组成应急救援组织，在负责人的指挥下全面负责现场的应急处理工作，同时报告应急指挥部。待处理设施能正常运转时才能恢复生产。</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t>B</w:t>
            </w:r>
            <w:r>
              <w:rPr>
                <w:rFonts w:ascii="Times New Roman" w:hAnsi="Times New Roman" w:hint="eastAsia"/>
                <w:color w:val="000000" w:themeColor="text1"/>
                <w:kern w:val="2"/>
                <w:szCs w:val="24"/>
              </w:rPr>
              <w:t>火灾处置措施</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t>①一旦发生火灾，应马上发出火灾警报，迅速疏散非应急人员，启动连锁系统切断关联设备，停止厂区内的全部生产活动，关闭所有管线。转移受火势威胁的可燃物，控制燃烧范围，并积极抢救受伤和被困人</w:t>
            </w:r>
            <w:r>
              <w:rPr>
                <w:rFonts w:ascii="Times New Roman" w:hAnsi="Times New Roman" w:hint="eastAsia"/>
                <w:color w:val="000000" w:themeColor="text1"/>
                <w:kern w:val="2"/>
                <w:szCs w:val="24"/>
              </w:rPr>
              <w:t>员，疏散附近居民。</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t>②向应急中心汇报事情的事态，初步预测可能对人员、管线和设备等造成的危害并立即向消防、公安等单位报告，调整应急人员及装备，组成火灾事故应急救援队，在现场人员的指挥下，及时开展灭火措施。</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t>③针对火灾现场的人员和管线设备等，采取保护性措施，喷洒冷却水，降低火焰辐射强度，减轻人员伤亡和避免火灾蔓延。</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t>④进行火情侦查、火灾扑救、火场疏散人员应有针对性的采取个体防火措施，如佩戴防护面具和空气呼吸器，穿戴专用防护服等。</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t>⑤应迅速查明燃烧范围、燃烧物品、火势蔓延的主要途径。</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lastRenderedPageBreak/>
              <w:t>⑥按《建筑设计防火规范》（</w:t>
            </w:r>
            <w:r>
              <w:rPr>
                <w:rFonts w:ascii="Times New Roman" w:hAnsi="Times New Roman" w:hint="eastAsia"/>
                <w:color w:val="000000" w:themeColor="text1"/>
                <w:kern w:val="2"/>
                <w:szCs w:val="24"/>
              </w:rPr>
              <w:t>GB50016-2006</w:t>
            </w:r>
            <w:r>
              <w:rPr>
                <w:rFonts w:ascii="Times New Roman" w:hAnsi="Times New Roman" w:hint="eastAsia"/>
                <w:color w:val="000000" w:themeColor="text1"/>
                <w:kern w:val="2"/>
                <w:szCs w:val="24"/>
              </w:rPr>
              <w:t>）要求，配置了消防栓、干粉灭火器等消防器材，满足火灾突发事件的消防应急需求。</w:t>
            </w:r>
          </w:p>
          <w:p w:rsidR="006C5C27" w:rsidRDefault="00F7147A">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t>（</w:t>
            </w:r>
            <w:r>
              <w:rPr>
                <w:rFonts w:ascii="Times New Roman" w:hAnsi="Times New Roman" w:hint="eastAsia"/>
                <w:color w:val="000000" w:themeColor="text1"/>
                <w:kern w:val="2"/>
                <w:szCs w:val="24"/>
              </w:rPr>
              <w:t>3</w:t>
            </w:r>
            <w:r>
              <w:rPr>
                <w:rFonts w:ascii="Times New Roman" w:hAnsi="Times New Roman" w:hint="eastAsia"/>
                <w:color w:val="000000" w:themeColor="text1"/>
                <w:kern w:val="2"/>
                <w:szCs w:val="24"/>
              </w:rPr>
              <w:t>）</w:t>
            </w:r>
            <w:r>
              <w:rPr>
                <w:rFonts w:ascii="Times New Roman" w:hAnsi="Times New Roman" w:hint="eastAsia"/>
                <w:color w:val="000000" w:themeColor="text1"/>
                <w:kern w:val="2"/>
                <w:szCs w:val="24"/>
              </w:rPr>
              <w:t>应急预案</w:t>
            </w:r>
          </w:p>
          <w:p w:rsidR="006C5C27" w:rsidRDefault="006C5C27">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fldChar w:fldCharType="begin"/>
            </w:r>
            <w:r w:rsidR="00F7147A">
              <w:rPr>
                <w:rFonts w:ascii="Times New Roman" w:hAnsi="Times New Roman" w:hint="eastAsia"/>
                <w:color w:val="000000" w:themeColor="text1"/>
                <w:kern w:val="2"/>
                <w:szCs w:val="24"/>
              </w:rPr>
              <w:instrText xml:space="preserve"> = 1 \* GB3 </w:instrText>
            </w:r>
            <w:r>
              <w:rPr>
                <w:rFonts w:ascii="Times New Roman" w:hAnsi="Times New Roman" w:hint="eastAsia"/>
                <w:color w:val="000000" w:themeColor="text1"/>
                <w:kern w:val="2"/>
                <w:szCs w:val="24"/>
              </w:rPr>
              <w:fldChar w:fldCharType="separate"/>
            </w:r>
            <w:r w:rsidR="00F7147A">
              <w:rPr>
                <w:rFonts w:ascii="Times New Roman" w:hAnsi="Times New Roman" w:hint="eastAsia"/>
                <w:color w:val="000000" w:themeColor="text1"/>
                <w:kern w:val="2"/>
                <w:szCs w:val="24"/>
              </w:rPr>
              <w:t>①</w:t>
            </w:r>
            <w:r>
              <w:rPr>
                <w:rFonts w:ascii="Times New Roman" w:hAnsi="Times New Roman" w:hint="eastAsia"/>
                <w:color w:val="000000" w:themeColor="text1"/>
                <w:kern w:val="2"/>
                <w:szCs w:val="24"/>
              </w:rPr>
              <w:fldChar w:fldCharType="end"/>
            </w:r>
            <w:r w:rsidR="00F7147A">
              <w:rPr>
                <w:rFonts w:ascii="Times New Roman" w:hAnsi="Times New Roman" w:hint="eastAsia"/>
                <w:color w:val="000000" w:themeColor="text1"/>
                <w:kern w:val="2"/>
                <w:szCs w:val="24"/>
              </w:rPr>
              <w:t>报警：</w:t>
            </w:r>
            <w:r w:rsidR="00F7147A">
              <w:rPr>
                <w:rFonts w:ascii="Times New Roman" w:hAnsi="Times New Roman" w:hint="eastAsia"/>
                <w:color w:val="000000" w:themeColor="text1"/>
                <w:kern w:val="2"/>
                <w:szCs w:val="24"/>
              </w:rPr>
              <w:t>1)</w:t>
            </w:r>
            <w:r w:rsidR="00F7147A">
              <w:rPr>
                <w:rFonts w:ascii="Times New Roman" w:hAnsi="Times New Roman" w:hint="eastAsia"/>
                <w:color w:val="000000" w:themeColor="text1"/>
                <w:kern w:val="2"/>
                <w:szCs w:val="24"/>
              </w:rPr>
              <w:t>现场人员在扑灭初时火灾的同时，立即向总经理报警。</w:t>
            </w:r>
            <w:r w:rsidR="00F7147A">
              <w:rPr>
                <w:rFonts w:ascii="Times New Roman" w:hAnsi="Times New Roman" w:hint="eastAsia"/>
                <w:color w:val="000000" w:themeColor="text1"/>
                <w:kern w:val="2"/>
                <w:szCs w:val="24"/>
              </w:rPr>
              <w:t>2)</w:t>
            </w:r>
            <w:r w:rsidR="00F7147A">
              <w:rPr>
                <w:rFonts w:ascii="Times New Roman" w:hAnsi="Times New Roman" w:hint="eastAsia"/>
                <w:color w:val="000000" w:themeColor="text1"/>
                <w:kern w:val="2"/>
                <w:szCs w:val="24"/>
              </w:rPr>
              <w:t>如果在发现火灾的时候，火势较大，现场人员可直接拨打</w:t>
            </w:r>
            <w:r w:rsidR="00F7147A">
              <w:rPr>
                <w:rFonts w:ascii="Times New Roman" w:hAnsi="Times New Roman" w:hint="eastAsia"/>
                <w:color w:val="000000" w:themeColor="text1"/>
                <w:kern w:val="2"/>
                <w:szCs w:val="24"/>
              </w:rPr>
              <w:t>119</w:t>
            </w:r>
            <w:r w:rsidR="00F7147A">
              <w:rPr>
                <w:rFonts w:ascii="Times New Roman" w:hAnsi="Times New Roman" w:hint="eastAsia"/>
                <w:color w:val="000000" w:themeColor="text1"/>
                <w:kern w:val="2"/>
                <w:szCs w:val="24"/>
              </w:rPr>
              <w:t>报警。</w:t>
            </w:r>
            <w:r w:rsidR="00F7147A">
              <w:rPr>
                <w:rFonts w:ascii="Times New Roman" w:hAnsi="Times New Roman" w:hint="eastAsia"/>
                <w:color w:val="000000" w:themeColor="text1"/>
                <w:kern w:val="2"/>
                <w:szCs w:val="24"/>
              </w:rPr>
              <w:t>3)</w:t>
            </w:r>
            <w:r w:rsidR="00F7147A">
              <w:rPr>
                <w:rFonts w:ascii="Times New Roman" w:hAnsi="Times New Roman" w:hint="eastAsia"/>
                <w:color w:val="000000" w:themeColor="text1"/>
                <w:kern w:val="2"/>
                <w:szCs w:val="24"/>
              </w:rPr>
              <w:t>报警时需说明的事项：单位、准确地点、现场人员、火势情况等。</w:t>
            </w:r>
          </w:p>
          <w:p w:rsidR="006C5C27" w:rsidRDefault="006C5C27">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fldChar w:fldCharType="begin"/>
            </w:r>
            <w:r w:rsidR="00F7147A">
              <w:rPr>
                <w:rFonts w:ascii="Times New Roman" w:hAnsi="Times New Roman" w:hint="eastAsia"/>
                <w:color w:val="000000" w:themeColor="text1"/>
                <w:kern w:val="2"/>
                <w:szCs w:val="24"/>
              </w:rPr>
              <w:instrText xml:space="preserve"> = 2 \* GB3 </w:instrText>
            </w:r>
            <w:r>
              <w:rPr>
                <w:rFonts w:ascii="Times New Roman" w:hAnsi="Times New Roman" w:hint="eastAsia"/>
                <w:color w:val="000000" w:themeColor="text1"/>
                <w:kern w:val="2"/>
                <w:szCs w:val="24"/>
              </w:rPr>
              <w:fldChar w:fldCharType="separate"/>
            </w:r>
            <w:r w:rsidR="00F7147A">
              <w:rPr>
                <w:rFonts w:ascii="Times New Roman" w:hAnsi="Times New Roman" w:hint="eastAsia"/>
                <w:color w:val="000000" w:themeColor="text1"/>
                <w:kern w:val="2"/>
                <w:szCs w:val="24"/>
              </w:rPr>
              <w:t>②</w:t>
            </w:r>
            <w:r>
              <w:rPr>
                <w:rFonts w:ascii="Times New Roman" w:hAnsi="Times New Roman" w:hint="eastAsia"/>
                <w:color w:val="000000" w:themeColor="text1"/>
                <w:kern w:val="2"/>
                <w:szCs w:val="24"/>
              </w:rPr>
              <w:fldChar w:fldCharType="end"/>
            </w:r>
            <w:r w:rsidR="00F7147A">
              <w:rPr>
                <w:rFonts w:ascii="Times New Roman" w:hAnsi="Times New Roman" w:hint="eastAsia"/>
                <w:color w:val="000000" w:themeColor="text1"/>
                <w:kern w:val="2"/>
                <w:szCs w:val="24"/>
              </w:rPr>
              <w:t>启动应急预案：</w:t>
            </w:r>
            <w:r w:rsidR="00F7147A">
              <w:rPr>
                <w:rFonts w:ascii="Times New Roman" w:hAnsi="Times New Roman" w:hint="eastAsia"/>
                <w:color w:val="000000" w:themeColor="text1"/>
                <w:kern w:val="2"/>
                <w:szCs w:val="24"/>
              </w:rPr>
              <w:t>1)</w:t>
            </w:r>
            <w:r w:rsidR="00F7147A">
              <w:rPr>
                <w:rFonts w:ascii="Times New Roman" w:hAnsi="Times New Roman" w:hint="eastAsia"/>
                <w:color w:val="000000" w:themeColor="text1"/>
                <w:kern w:val="2"/>
                <w:szCs w:val="24"/>
              </w:rPr>
              <w:t>经理接到报警后，根据初步了解的情况，立即判断是否启动应急预案；</w:t>
            </w:r>
            <w:r w:rsidR="00F7147A">
              <w:rPr>
                <w:rFonts w:ascii="Times New Roman" w:hAnsi="Times New Roman" w:hint="eastAsia"/>
                <w:color w:val="000000" w:themeColor="text1"/>
                <w:kern w:val="2"/>
                <w:szCs w:val="24"/>
              </w:rPr>
              <w:t>2)</w:t>
            </w:r>
            <w:r w:rsidR="00F7147A">
              <w:rPr>
                <w:rFonts w:ascii="Times New Roman" w:hAnsi="Times New Roman" w:hint="eastAsia"/>
                <w:color w:val="000000" w:themeColor="text1"/>
                <w:kern w:val="2"/>
                <w:szCs w:val="24"/>
              </w:rPr>
              <w:t>如启动预案，立即通知各小组成员到位；</w:t>
            </w:r>
            <w:r w:rsidR="00F7147A">
              <w:rPr>
                <w:rFonts w:ascii="Times New Roman" w:hAnsi="Times New Roman" w:hint="eastAsia"/>
                <w:color w:val="000000" w:themeColor="text1"/>
                <w:kern w:val="2"/>
                <w:szCs w:val="24"/>
              </w:rPr>
              <w:t>3)</w:t>
            </w:r>
            <w:r w:rsidR="00F7147A">
              <w:rPr>
                <w:rFonts w:ascii="Times New Roman" w:hAnsi="Times New Roman" w:hint="eastAsia"/>
                <w:color w:val="000000" w:themeColor="text1"/>
                <w:kern w:val="2"/>
                <w:szCs w:val="24"/>
              </w:rPr>
              <w:t>判断是否拨打</w:t>
            </w:r>
            <w:r w:rsidR="00F7147A">
              <w:rPr>
                <w:rFonts w:ascii="Times New Roman" w:hAnsi="Times New Roman" w:hint="eastAsia"/>
                <w:color w:val="000000" w:themeColor="text1"/>
                <w:kern w:val="2"/>
                <w:szCs w:val="24"/>
              </w:rPr>
              <w:t>119</w:t>
            </w:r>
            <w:r w:rsidR="00F7147A">
              <w:rPr>
                <w:rFonts w:ascii="Times New Roman" w:hAnsi="Times New Roman" w:hint="eastAsia"/>
                <w:color w:val="000000" w:themeColor="text1"/>
                <w:kern w:val="2"/>
                <w:szCs w:val="24"/>
              </w:rPr>
              <w:t>。</w:t>
            </w:r>
          </w:p>
          <w:p w:rsidR="006C5C27" w:rsidRDefault="006C5C27">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fldChar w:fldCharType="begin"/>
            </w:r>
            <w:r w:rsidR="00F7147A">
              <w:rPr>
                <w:rFonts w:ascii="Times New Roman" w:hAnsi="Times New Roman" w:hint="eastAsia"/>
                <w:color w:val="000000" w:themeColor="text1"/>
                <w:kern w:val="2"/>
                <w:szCs w:val="24"/>
              </w:rPr>
              <w:instrText xml:space="preserve"> = 3 \* GB3 </w:instrText>
            </w:r>
            <w:r>
              <w:rPr>
                <w:rFonts w:ascii="Times New Roman" w:hAnsi="Times New Roman" w:hint="eastAsia"/>
                <w:color w:val="000000" w:themeColor="text1"/>
                <w:kern w:val="2"/>
                <w:szCs w:val="24"/>
              </w:rPr>
              <w:fldChar w:fldCharType="separate"/>
            </w:r>
            <w:r w:rsidR="00F7147A">
              <w:rPr>
                <w:rFonts w:ascii="Times New Roman" w:hAnsi="Times New Roman" w:hint="eastAsia"/>
                <w:color w:val="000000" w:themeColor="text1"/>
                <w:kern w:val="2"/>
                <w:szCs w:val="24"/>
              </w:rPr>
              <w:t>③</w:t>
            </w:r>
            <w:r>
              <w:rPr>
                <w:rFonts w:ascii="Times New Roman" w:hAnsi="Times New Roman" w:hint="eastAsia"/>
                <w:color w:val="000000" w:themeColor="text1"/>
                <w:kern w:val="2"/>
                <w:szCs w:val="24"/>
              </w:rPr>
              <w:fldChar w:fldCharType="end"/>
            </w:r>
            <w:r w:rsidR="00F7147A">
              <w:rPr>
                <w:rFonts w:ascii="Times New Roman" w:hAnsi="Times New Roman" w:hint="eastAsia"/>
                <w:color w:val="000000" w:themeColor="text1"/>
                <w:kern w:val="2"/>
                <w:szCs w:val="24"/>
              </w:rPr>
              <w:t>现场救援：</w:t>
            </w:r>
            <w:r w:rsidR="00F7147A">
              <w:rPr>
                <w:rFonts w:ascii="Times New Roman" w:hAnsi="Times New Roman" w:hint="eastAsia"/>
                <w:color w:val="000000" w:themeColor="text1"/>
                <w:kern w:val="2"/>
                <w:szCs w:val="24"/>
              </w:rPr>
              <w:t>1)</w:t>
            </w:r>
            <w:r w:rsidR="00F7147A">
              <w:rPr>
                <w:rFonts w:ascii="Times New Roman" w:hAnsi="Times New Roman" w:hint="eastAsia"/>
                <w:color w:val="000000" w:themeColor="text1"/>
                <w:kern w:val="2"/>
                <w:szCs w:val="24"/>
              </w:rPr>
              <w:t>利用灭火器材灭火；</w:t>
            </w:r>
            <w:r w:rsidR="00F7147A">
              <w:rPr>
                <w:rFonts w:ascii="Times New Roman" w:hAnsi="Times New Roman" w:hint="eastAsia"/>
                <w:color w:val="000000" w:themeColor="text1"/>
                <w:kern w:val="2"/>
                <w:szCs w:val="24"/>
              </w:rPr>
              <w:t>2)</w:t>
            </w:r>
            <w:r w:rsidR="00F7147A">
              <w:rPr>
                <w:rFonts w:ascii="Times New Roman" w:hAnsi="Times New Roman" w:hint="eastAsia"/>
                <w:color w:val="000000" w:themeColor="text1"/>
                <w:kern w:val="2"/>
                <w:szCs w:val="24"/>
              </w:rPr>
              <w:t>利用消火栓或消防水灭火；</w:t>
            </w:r>
            <w:r w:rsidR="00F7147A">
              <w:rPr>
                <w:rFonts w:ascii="Times New Roman" w:hAnsi="Times New Roman" w:hint="eastAsia"/>
                <w:color w:val="000000" w:themeColor="text1"/>
                <w:kern w:val="2"/>
                <w:szCs w:val="24"/>
              </w:rPr>
              <w:t>3)</w:t>
            </w:r>
            <w:r w:rsidR="00F7147A">
              <w:rPr>
                <w:rFonts w:ascii="Times New Roman" w:hAnsi="Times New Roman" w:hint="eastAsia"/>
                <w:color w:val="000000" w:themeColor="text1"/>
                <w:kern w:val="2"/>
                <w:szCs w:val="24"/>
              </w:rPr>
              <w:t>对火灾现场周围用大量水喷洒，防止火势蔓延；</w:t>
            </w:r>
            <w:r w:rsidR="00F7147A">
              <w:rPr>
                <w:rFonts w:ascii="Times New Roman" w:hAnsi="Times New Roman" w:hint="eastAsia"/>
                <w:color w:val="000000" w:themeColor="text1"/>
                <w:kern w:val="2"/>
                <w:szCs w:val="24"/>
              </w:rPr>
              <w:t>4)</w:t>
            </w:r>
            <w:r w:rsidR="00F7147A">
              <w:rPr>
                <w:rFonts w:ascii="Times New Roman" w:hAnsi="Times New Roman" w:hint="eastAsia"/>
                <w:color w:val="000000" w:themeColor="text1"/>
                <w:kern w:val="2"/>
                <w:szCs w:val="24"/>
              </w:rPr>
              <w:t>抢救受困人员或受伤人员。</w:t>
            </w:r>
          </w:p>
          <w:p w:rsidR="006C5C27" w:rsidRDefault="006C5C27">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fldChar w:fldCharType="begin"/>
            </w:r>
            <w:r w:rsidR="00F7147A">
              <w:rPr>
                <w:rFonts w:ascii="Times New Roman" w:hAnsi="Times New Roman" w:hint="eastAsia"/>
                <w:color w:val="000000" w:themeColor="text1"/>
                <w:kern w:val="2"/>
                <w:szCs w:val="24"/>
              </w:rPr>
              <w:instrText xml:space="preserve"> = 4 \* GB3 </w:instrText>
            </w:r>
            <w:r>
              <w:rPr>
                <w:rFonts w:ascii="Times New Roman" w:hAnsi="Times New Roman" w:hint="eastAsia"/>
                <w:color w:val="000000" w:themeColor="text1"/>
                <w:kern w:val="2"/>
                <w:szCs w:val="24"/>
              </w:rPr>
              <w:fldChar w:fldCharType="separate"/>
            </w:r>
            <w:r w:rsidR="00F7147A">
              <w:rPr>
                <w:rFonts w:ascii="Times New Roman" w:hAnsi="Times New Roman" w:hint="eastAsia"/>
                <w:color w:val="000000" w:themeColor="text1"/>
                <w:kern w:val="2"/>
                <w:szCs w:val="24"/>
              </w:rPr>
              <w:t>④</w:t>
            </w:r>
            <w:r>
              <w:rPr>
                <w:rFonts w:ascii="Times New Roman" w:hAnsi="Times New Roman" w:hint="eastAsia"/>
                <w:color w:val="000000" w:themeColor="text1"/>
                <w:kern w:val="2"/>
                <w:szCs w:val="24"/>
              </w:rPr>
              <w:fldChar w:fldCharType="end"/>
            </w:r>
            <w:r w:rsidR="00F7147A">
              <w:rPr>
                <w:rFonts w:ascii="Times New Roman" w:hAnsi="Times New Roman" w:hint="eastAsia"/>
                <w:color w:val="000000" w:themeColor="text1"/>
                <w:kern w:val="2"/>
                <w:szCs w:val="24"/>
              </w:rPr>
              <w:t>现场警戒及疏散：</w:t>
            </w:r>
            <w:r w:rsidR="00F7147A">
              <w:rPr>
                <w:rFonts w:ascii="Times New Roman" w:hAnsi="Times New Roman" w:hint="eastAsia"/>
                <w:color w:val="000000" w:themeColor="text1"/>
                <w:kern w:val="2"/>
                <w:szCs w:val="24"/>
              </w:rPr>
              <w:t>1)</w:t>
            </w:r>
            <w:r w:rsidR="00F7147A">
              <w:rPr>
                <w:rFonts w:ascii="Times New Roman" w:hAnsi="Times New Roman" w:hint="eastAsia"/>
                <w:color w:val="000000" w:themeColor="text1"/>
                <w:kern w:val="2"/>
                <w:szCs w:val="24"/>
              </w:rPr>
              <w:t>在交通道路放哨，阻止无关人员和车辆进入；</w:t>
            </w:r>
            <w:r w:rsidR="00F7147A">
              <w:rPr>
                <w:rFonts w:ascii="Times New Roman" w:hAnsi="Times New Roman" w:hint="eastAsia"/>
                <w:color w:val="000000" w:themeColor="text1"/>
                <w:kern w:val="2"/>
                <w:szCs w:val="24"/>
              </w:rPr>
              <w:t>2)</w:t>
            </w:r>
            <w:r w:rsidR="00F7147A">
              <w:rPr>
                <w:rFonts w:ascii="Times New Roman" w:hAnsi="Times New Roman" w:hint="eastAsia"/>
                <w:color w:val="000000" w:themeColor="text1"/>
                <w:kern w:val="2"/>
                <w:szCs w:val="24"/>
              </w:rPr>
              <w:t>迅速通知和组织其他人员及周边群众撤离到安全地点；</w:t>
            </w:r>
            <w:r w:rsidR="00F7147A">
              <w:rPr>
                <w:rFonts w:ascii="Times New Roman" w:hAnsi="Times New Roman" w:hint="eastAsia"/>
                <w:color w:val="000000" w:themeColor="text1"/>
                <w:kern w:val="2"/>
                <w:szCs w:val="24"/>
              </w:rPr>
              <w:t>3)</w:t>
            </w:r>
            <w:r w:rsidR="00F7147A">
              <w:rPr>
                <w:rFonts w:ascii="Times New Roman" w:hAnsi="Times New Roman" w:hint="eastAsia"/>
                <w:color w:val="000000" w:themeColor="text1"/>
                <w:kern w:val="2"/>
                <w:szCs w:val="24"/>
              </w:rPr>
              <w:t>保持应急人员及车辆畅通无阻，</w:t>
            </w:r>
            <w:r w:rsidR="00F7147A">
              <w:rPr>
                <w:rFonts w:ascii="Times New Roman" w:hAnsi="Times New Roman" w:hint="eastAsia"/>
                <w:color w:val="000000" w:themeColor="text1"/>
                <w:kern w:val="2"/>
                <w:szCs w:val="24"/>
              </w:rPr>
              <w:t>119</w:t>
            </w:r>
            <w:r w:rsidR="00F7147A">
              <w:rPr>
                <w:rFonts w:ascii="Times New Roman" w:hAnsi="Times New Roman" w:hint="eastAsia"/>
                <w:color w:val="000000" w:themeColor="text1"/>
                <w:kern w:val="2"/>
                <w:szCs w:val="24"/>
              </w:rPr>
              <w:t>救护队到来时，指</w:t>
            </w:r>
            <w:r w:rsidR="00F7147A">
              <w:rPr>
                <w:rFonts w:ascii="Times New Roman" w:hAnsi="Times New Roman" w:hint="eastAsia"/>
                <w:color w:val="000000" w:themeColor="text1"/>
                <w:kern w:val="2"/>
                <w:szCs w:val="24"/>
              </w:rPr>
              <w:t>引救护人员到现场；</w:t>
            </w:r>
            <w:r w:rsidR="00F7147A">
              <w:rPr>
                <w:rFonts w:ascii="Times New Roman" w:hAnsi="Times New Roman" w:hint="eastAsia"/>
                <w:color w:val="000000" w:themeColor="text1"/>
                <w:kern w:val="2"/>
                <w:szCs w:val="24"/>
              </w:rPr>
              <w:t>4)</w:t>
            </w:r>
            <w:r w:rsidR="00F7147A">
              <w:rPr>
                <w:rFonts w:ascii="Times New Roman" w:hAnsi="Times New Roman" w:hint="eastAsia"/>
                <w:color w:val="000000" w:themeColor="text1"/>
                <w:kern w:val="2"/>
                <w:szCs w:val="24"/>
              </w:rPr>
              <w:t>搬开周边可燃物或迁移贵重物品。</w:t>
            </w:r>
          </w:p>
          <w:p w:rsidR="006C5C27" w:rsidRDefault="006C5C27">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fldChar w:fldCharType="begin"/>
            </w:r>
            <w:r w:rsidR="00F7147A">
              <w:rPr>
                <w:rFonts w:ascii="Times New Roman" w:hAnsi="Times New Roman" w:hint="eastAsia"/>
                <w:color w:val="000000" w:themeColor="text1"/>
                <w:kern w:val="2"/>
                <w:szCs w:val="24"/>
              </w:rPr>
              <w:instrText xml:space="preserve"> = 5 \* GB3 </w:instrText>
            </w:r>
            <w:r>
              <w:rPr>
                <w:rFonts w:ascii="Times New Roman" w:hAnsi="Times New Roman" w:hint="eastAsia"/>
                <w:color w:val="000000" w:themeColor="text1"/>
                <w:kern w:val="2"/>
                <w:szCs w:val="24"/>
              </w:rPr>
              <w:fldChar w:fldCharType="separate"/>
            </w:r>
            <w:r w:rsidR="00F7147A">
              <w:rPr>
                <w:rFonts w:ascii="Times New Roman" w:hAnsi="Times New Roman" w:hint="eastAsia"/>
                <w:color w:val="000000" w:themeColor="text1"/>
                <w:kern w:val="2"/>
                <w:szCs w:val="24"/>
              </w:rPr>
              <w:t>⑤</w:t>
            </w:r>
            <w:r>
              <w:rPr>
                <w:rFonts w:ascii="Times New Roman" w:hAnsi="Times New Roman" w:hint="eastAsia"/>
                <w:color w:val="000000" w:themeColor="text1"/>
                <w:kern w:val="2"/>
                <w:szCs w:val="24"/>
              </w:rPr>
              <w:fldChar w:fldCharType="end"/>
            </w:r>
            <w:r w:rsidR="00F7147A">
              <w:rPr>
                <w:rFonts w:ascii="Times New Roman" w:hAnsi="Times New Roman" w:hint="eastAsia"/>
                <w:color w:val="000000" w:themeColor="text1"/>
                <w:kern w:val="2"/>
                <w:szCs w:val="24"/>
              </w:rPr>
              <w:t>伤员救护：</w:t>
            </w:r>
            <w:r w:rsidR="00F7147A">
              <w:rPr>
                <w:rFonts w:ascii="Times New Roman" w:hAnsi="Times New Roman" w:hint="eastAsia"/>
                <w:color w:val="000000" w:themeColor="text1"/>
                <w:kern w:val="2"/>
                <w:szCs w:val="24"/>
              </w:rPr>
              <w:t>1)</w:t>
            </w:r>
            <w:r w:rsidR="00F7147A">
              <w:rPr>
                <w:rFonts w:ascii="Times New Roman" w:hAnsi="Times New Roman" w:hint="eastAsia"/>
                <w:color w:val="000000" w:themeColor="text1"/>
                <w:kern w:val="2"/>
                <w:szCs w:val="24"/>
              </w:rPr>
              <w:t>轻微受伤人员擦拭药水；</w:t>
            </w:r>
            <w:r w:rsidR="00F7147A">
              <w:rPr>
                <w:rFonts w:ascii="Times New Roman" w:hAnsi="Times New Roman" w:hint="eastAsia"/>
                <w:color w:val="000000" w:themeColor="text1"/>
                <w:kern w:val="2"/>
                <w:szCs w:val="24"/>
              </w:rPr>
              <w:t>2)</w:t>
            </w:r>
            <w:r w:rsidR="00F7147A">
              <w:rPr>
                <w:rFonts w:ascii="Times New Roman" w:hAnsi="Times New Roman" w:hint="eastAsia"/>
                <w:color w:val="000000" w:themeColor="text1"/>
                <w:kern w:val="2"/>
                <w:szCs w:val="24"/>
              </w:rPr>
              <w:t>受伤较重人员用应急车辆直接送到医院救护；</w:t>
            </w:r>
            <w:r w:rsidR="00F7147A">
              <w:rPr>
                <w:rFonts w:ascii="Times New Roman" w:hAnsi="Times New Roman" w:hint="eastAsia"/>
                <w:color w:val="000000" w:themeColor="text1"/>
                <w:kern w:val="2"/>
                <w:szCs w:val="24"/>
              </w:rPr>
              <w:t>3)</w:t>
            </w:r>
            <w:r w:rsidR="00F7147A">
              <w:rPr>
                <w:rFonts w:ascii="Times New Roman" w:hAnsi="Times New Roman" w:hint="eastAsia"/>
                <w:color w:val="000000" w:themeColor="text1"/>
                <w:kern w:val="2"/>
                <w:szCs w:val="24"/>
              </w:rPr>
              <w:t>拨打</w:t>
            </w:r>
            <w:r w:rsidR="00F7147A">
              <w:rPr>
                <w:rFonts w:ascii="Times New Roman" w:hAnsi="Times New Roman" w:hint="eastAsia"/>
                <w:color w:val="000000" w:themeColor="text1"/>
                <w:kern w:val="2"/>
                <w:szCs w:val="24"/>
              </w:rPr>
              <w:t>120</w:t>
            </w:r>
            <w:r w:rsidR="00F7147A">
              <w:rPr>
                <w:rFonts w:ascii="Times New Roman" w:hAnsi="Times New Roman" w:hint="eastAsia"/>
                <w:color w:val="000000" w:themeColor="text1"/>
                <w:kern w:val="2"/>
                <w:szCs w:val="24"/>
              </w:rPr>
              <w:t>。</w:t>
            </w:r>
          </w:p>
          <w:p w:rsidR="006C5C27" w:rsidRDefault="006C5C27">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fldChar w:fldCharType="begin"/>
            </w:r>
            <w:r w:rsidR="00F7147A">
              <w:rPr>
                <w:rFonts w:ascii="Times New Roman" w:hAnsi="Times New Roman" w:hint="eastAsia"/>
                <w:color w:val="000000" w:themeColor="text1"/>
                <w:kern w:val="2"/>
                <w:szCs w:val="24"/>
              </w:rPr>
              <w:instrText xml:space="preserve"> = 6 \* GB3 </w:instrText>
            </w:r>
            <w:r>
              <w:rPr>
                <w:rFonts w:ascii="Times New Roman" w:hAnsi="Times New Roman" w:hint="eastAsia"/>
                <w:color w:val="000000" w:themeColor="text1"/>
                <w:kern w:val="2"/>
                <w:szCs w:val="24"/>
              </w:rPr>
              <w:fldChar w:fldCharType="separate"/>
            </w:r>
            <w:r w:rsidR="00F7147A">
              <w:rPr>
                <w:rFonts w:ascii="Times New Roman" w:hAnsi="Times New Roman" w:hint="eastAsia"/>
                <w:color w:val="000000" w:themeColor="text1"/>
                <w:kern w:val="2"/>
                <w:szCs w:val="24"/>
              </w:rPr>
              <w:t>⑥</w:t>
            </w:r>
            <w:r>
              <w:rPr>
                <w:rFonts w:ascii="Times New Roman" w:hAnsi="Times New Roman" w:hint="eastAsia"/>
                <w:color w:val="000000" w:themeColor="text1"/>
                <w:kern w:val="2"/>
                <w:szCs w:val="24"/>
              </w:rPr>
              <w:fldChar w:fldCharType="end"/>
            </w:r>
            <w:r w:rsidR="00F7147A">
              <w:rPr>
                <w:rFonts w:ascii="Times New Roman" w:hAnsi="Times New Roman" w:hint="eastAsia"/>
                <w:color w:val="000000" w:themeColor="text1"/>
                <w:kern w:val="2"/>
                <w:szCs w:val="24"/>
              </w:rPr>
              <w:t>人员清点和现场恢复。</w:t>
            </w:r>
          </w:p>
          <w:p w:rsidR="006C5C27" w:rsidRDefault="006C5C27">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fldChar w:fldCharType="begin"/>
            </w:r>
            <w:r w:rsidR="00F7147A">
              <w:rPr>
                <w:rFonts w:ascii="Times New Roman" w:hAnsi="Times New Roman" w:hint="eastAsia"/>
                <w:color w:val="000000" w:themeColor="text1"/>
                <w:kern w:val="2"/>
                <w:szCs w:val="24"/>
              </w:rPr>
              <w:instrText xml:space="preserve"> = 7 \* GB3 </w:instrText>
            </w:r>
            <w:r>
              <w:rPr>
                <w:rFonts w:ascii="Times New Roman" w:hAnsi="Times New Roman" w:hint="eastAsia"/>
                <w:color w:val="000000" w:themeColor="text1"/>
                <w:kern w:val="2"/>
                <w:szCs w:val="24"/>
              </w:rPr>
              <w:fldChar w:fldCharType="separate"/>
            </w:r>
            <w:r w:rsidR="00F7147A">
              <w:rPr>
                <w:rFonts w:ascii="Times New Roman" w:hAnsi="Times New Roman" w:hint="eastAsia"/>
                <w:color w:val="000000" w:themeColor="text1"/>
                <w:kern w:val="2"/>
                <w:szCs w:val="24"/>
              </w:rPr>
              <w:t>⑦</w:t>
            </w:r>
            <w:r>
              <w:rPr>
                <w:rFonts w:ascii="Times New Roman" w:hAnsi="Times New Roman" w:hint="eastAsia"/>
                <w:color w:val="000000" w:themeColor="text1"/>
                <w:kern w:val="2"/>
                <w:szCs w:val="24"/>
              </w:rPr>
              <w:fldChar w:fldCharType="end"/>
            </w:r>
            <w:r w:rsidR="00F7147A">
              <w:rPr>
                <w:rFonts w:ascii="Times New Roman" w:hAnsi="Times New Roman" w:hint="eastAsia"/>
                <w:color w:val="000000" w:themeColor="text1"/>
                <w:kern w:val="2"/>
                <w:szCs w:val="24"/>
              </w:rPr>
              <w:t>查明事故原因。</w:t>
            </w:r>
          </w:p>
          <w:p w:rsidR="006C5C27" w:rsidRDefault="006C5C27">
            <w:pPr>
              <w:pStyle w:val="25"/>
              <w:spacing w:before="0" w:beforeAutospacing="0" w:after="0" w:afterAutospacing="0" w:line="360" w:lineRule="auto"/>
              <w:ind w:firstLine="480"/>
              <w:jc w:val="both"/>
              <w:rPr>
                <w:rFonts w:ascii="Times New Roman" w:hAnsi="Times New Roman"/>
                <w:color w:val="000000" w:themeColor="text1"/>
                <w:kern w:val="2"/>
                <w:szCs w:val="24"/>
              </w:rPr>
            </w:pPr>
            <w:r>
              <w:rPr>
                <w:rFonts w:ascii="Times New Roman" w:hAnsi="Times New Roman" w:hint="eastAsia"/>
                <w:color w:val="000000" w:themeColor="text1"/>
                <w:kern w:val="2"/>
                <w:szCs w:val="24"/>
              </w:rPr>
              <w:fldChar w:fldCharType="begin"/>
            </w:r>
            <w:r w:rsidR="00F7147A">
              <w:rPr>
                <w:rFonts w:ascii="Times New Roman" w:hAnsi="Times New Roman" w:hint="eastAsia"/>
                <w:color w:val="000000" w:themeColor="text1"/>
                <w:kern w:val="2"/>
                <w:szCs w:val="24"/>
              </w:rPr>
              <w:instrText xml:space="preserve"> = 8 \* GB3 </w:instrText>
            </w:r>
            <w:r>
              <w:rPr>
                <w:rFonts w:ascii="Times New Roman" w:hAnsi="Times New Roman" w:hint="eastAsia"/>
                <w:color w:val="000000" w:themeColor="text1"/>
                <w:kern w:val="2"/>
                <w:szCs w:val="24"/>
              </w:rPr>
              <w:fldChar w:fldCharType="separate"/>
            </w:r>
            <w:r w:rsidR="00F7147A">
              <w:rPr>
                <w:rFonts w:ascii="Times New Roman" w:hAnsi="Times New Roman" w:hint="eastAsia"/>
                <w:color w:val="000000" w:themeColor="text1"/>
                <w:kern w:val="2"/>
                <w:szCs w:val="24"/>
              </w:rPr>
              <w:t>⑧</w:t>
            </w:r>
            <w:r>
              <w:rPr>
                <w:rFonts w:ascii="Times New Roman" w:hAnsi="Times New Roman" w:hint="eastAsia"/>
                <w:color w:val="000000" w:themeColor="text1"/>
                <w:kern w:val="2"/>
                <w:szCs w:val="24"/>
              </w:rPr>
              <w:fldChar w:fldCharType="end"/>
            </w:r>
            <w:r w:rsidR="00F7147A">
              <w:rPr>
                <w:rFonts w:ascii="Times New Roman" w:hAnsi="Times New Roman" w:hint="eastAsia"/>
                <w:color w:val="000000" w:themeColor="text1"/>
                <w:kern w:val="2"/>
                <w:szCs w:val="24"/>
              </w:rPr>
              <w:t>应急演练：每年举行一次全面的火灾演练，演练的组织人员，参演人员范围，观摩及记录人员。</w:t>
            </w:r>
          </w:p>
          <w:p w:rsidR="006C5C27" w:rsidRDefault="00F7147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rFonts w:hint="eastAsia"/>
                <w:color w:val="000000" w:themeColor="text1"/>
                <w:sz w:val="24"/>
              </w:rPr>
              <w:t>风险小结</w:t>
            </w:r>
          </w:p>
          <w:p w:rsidR="006C5C27" w:rsidRDefault="00F7147A">
            <w:pPr>
              <w:widowControl/>
              <w:spacing w:line="360" w:lineRule="auto"/>
              <w:ind w:firstLineChars="200" w:firstLine="480"/>
              <w:jc w:val="left"/>
              <w:rPr>
                <w:color w:val="000000" w:themeColor="text1"/>
                <w:sz w:val="24"/>
              </w:rPr>
            </w:pPr>
            <w:r>
              <w:rPr>
                <w:rFonts w:hint="eastAsia"/>
                <w:color w:val="000000" w:themeColor="text1"/>
                <w:sz w:val="24"/>
              </w:rPr>
              <w:t>本项目严格执行国家的技术规范和操作规程要求，落实各项安全规章制度，加强监控和管理，避免事故的</w:t>
            </w:r>
            <w:r>
              <w:rPr>
                <w:rFonts w:hint="eastAsia"/>
                <w:color w:val="000000" w:themeColor="text1"/>
                <w:sz w:val="24"/>
              </w:rPr>
              <w:t>发生。在认真落实工程拟采取的安全措施及评价所提及的安全设施和安全对策后，工程事故对周围环境影响处于可接受水平。</w:t>
            </w:r>
          </w:p>
          <w:p w:rsidR="006C5C27" w:rsidRDefault="00F7147A">
            <w:pPr>
              <w:spacing w:line="360" w:lineRule="auto"/>
              <w:ind w:firstLineChars="200" w:firstLine="482"/>
              <w:rPr>
                <w:b/>
                <w:bCs/>
                <w:color w:val="000000" w:themeColor="text1"/>
                <w:sz w:val="24"/>
                <w:lang w:val="zh-CN"/>
              </w:rPr>
            </w:pPr>
            <w:r>
              <w:rPr>
                <w:rFonts w:hint="eastAsia"/>
                <w:b/>
                <w:bCs/>
                <w:color w:val="000000" w:themeColor="text1"/>
                <w:sz w:val="24"/>
              </w:rPr>
              <w:t>8</w:t>
            </w:r>
            <w:r>
              <w:rPr>
                <w:rFonts w:hint="eastAsia"/>
                <w:b/>
                <w:bCs/>
                <w:color w:val="000000" w:themeColor="text1"/>
                <w:sz w:val="24"/>
                <w:lang w:val="zh-CN"/>
              </w:rPr>
              <w:t>、物料运输车辆废气、噪声对沿途敏感点的影响</w:t>
            </w:r>
          </w:p>
          <w:p w:rsidR="006C5C27" w:rsidRDefault="00F7147A">
            <w:pPr>
              <w:widowControl/>
              <w:spacing w:line="360" w:lineRule="auto"/>
              <w:ind w:firstLineChars="200" w:firstLine="480"/>
              <w:jc w:val="left"/>
              <w:rPr>
                <w:color w:val="000000" w:themeColor="text1"/>
                <w:sz w:val="24"/>
              </w:rPr>
            </w:pPr>
            <w:r>
              <w:rPr>
                <w:rFonts w:hint="eastAsia"/>
                <w:color w:val="000000" w:themeColor="text1"/>
                <w:sz w:val="24"/>
              </w:rPr>
              <w:t>本项目物料采用汽车运输方式，汽车运输时产生的扬尘和噪声对道路两侧敏感点会产生一定范围内会造成影响。扬尘量的大小与车流量、道路状况、气候条件、汽车行驶速度等均有关系。因此，要做好运输途中的扬尘和噪声对敏感点的</w:t>
            </w:r>
            <w:r>
              <w:rPr>
                <w:rFonts w:hint="eastAsia"/>
                <w:color w:val="000000" w:themeColor="text1"/>
                <w:sz w:val="24"/>
              </w:rPr>
              <w:lastRenderedPageBreak/>
              <w:t>防护措施。</w:t>
            </w:r>
          </w:p>
          <w:p w:rsidR="006C5C27" w:rsidRDefault="00F7147A">
            <w:pPr>
              <w:widowControl/>
              <w:spacing w:line="360" w:lineRule="auto"/>
              <w:ind w:firstLineChars="200" w:firstLine="480"/>
              <w:jc w:val="left"/>
              <w:rPr>
                <w:color w:val="000000" w:themeColor="text1"/>
                <w:sz w:val="24"/>
              </w:rPr>
            </w:pPr>
            <w:r>
              <w:rPr>
                <w:rFonts w:hint="eastAsia"/>
                <w:color w:val="000000" w:themeColor="text1"/>
                <w:sz w:val="24"/>
              </w:rPr>
              <w:t>为了减少物料运输给沿途敏感点、农作物带来的不利影响，应采取如下措施：</w:t>
            </w:r>
          </w:p>
          <w:p w:rsidR="006C5C27" w:rsidRDefault="00F7147A">
            <w:pPr>
              <w:widowControl/>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）及时对场区内及沿途道路敏感点较多的地面进行定时洒水降尘；</w:t>
            </w:r>
          </w:p>
          <w:p w:rsidR="006C5C27" w:rsidRDefault="00F7147A">
            <w:pPr>
              <w:widowControl/>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）运输车辆要严密遮盖，以减少物料的散落；</w:t>
            </w:r>
          </w:p>
          <w:p w:rsidR="006C5C27" w:rsidRDefault="00F7147A">
            <w:pPr>
              <w:widowControl/>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）对原料进行洒水，保证原料的表面湿润，以减少原料中细小颗粒的扬起；</w:t>
            </w:r>
          </w:p>
          <w:p w:rsidR="006C5C27" w:rsidRDefault="00F7147A">
            <w:pPr>
              <w:widowControl/>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）物料运输单位应采用合格的车辆，运输途经敏感点应降低车速，禁止鸣笛，减少噪声对沿途居民的影响；</w:t>
            </w:r>
          </w:p>
          <w:p w:rsidR="006C5C27" w:rsidRDefault="00F7147A">
            <w:pPr>
              <w:widowControl/>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）合理选择运输车辆的行驶路线，尽量绕开沿途居民点；</w:t>
            </w:r>
          </w:p>
          <w:p w:rsidR="006C5C27" w:rsidRDefault="00F7147A">
            <w:pPr>
              <w:widowControl/>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）合理安排运输时间，尽量避开在夜间（</w:t>
            </w:r>
            <w:r>
              <w:rPr>
                <w:rFonts w:hint="eastAsia"/>
                <w:color w:val="000000" w:themeColor="text1"/>
                <w:sz w:val="24"/>
              </w:rPr>
              <w:t>22</w:t>
            </w:r>
            <w:r>
              <w:rPr>
                <w:rFonts w:hint="eastAsia"/>
                <w:color w:val="000000" w:themeColor="text1"/>
                <w:sz w:val="24"/>
              </w:rPr>
              <w:t>：</w:t>
            </w:r>
            <w:r>
              <w:rPr>
                <w:rFonts w:hint="eastAsia"/>
                <w:color w:val="000000" w:themeColor="text1"/>
                <w:sz w:val="24"/>
              </w:rPr>
              <w:t xml:space="preserve">00 </w:t>
            </w:r>
            <w:r>
              <w:rPr>
                <w:rFonts w:hint="eastAsia"/>
                <w:color w:val="000000" w:themeColor="text1"/>
                <w:sz w:val="24"/>
              </w:rPr>
              <w:t>至次日凌晨</w:t>
            </w:r>
            <w:r>
              <w:rPr>
                <w:rFonts w:hint="eastAsia"/>
                <w:color w:val="000000" w:themeColor="text1"/>
                <w:sz w:val="24"/>
              </w:rPr>
              <w:t xml:space="preserve"> 6</w:t>
            </w:r>
            <w:r>
              <w:rPr>
                <w:rFonts w:hint="eastAsia"/>
                <w:color w:val="000000" w:themeColor="text1"/>
                <w:sz w:val="24"/>
              </w:rPr>
              <w:t>：</w:t>
            </w:r>
            <w:r>
              <w:rPr>
                <w:rFonts w:hint="eastAsia"/>
                <w:color w:val="000000" w:themeColor="text1"/>
                <w:sz w:val="24"/>
              </w:rPr>
              <w:t>00</w:t>
            </w:r>
            <w:r>
              <w:rPr>
                <w:rFonts w:hint="eastAsia"/>
                <w:color w:val="000000" w:themeColor="text1"/>
                <w:sz w:val="24"/>
              </w:rPr>
              <w:t>），午休（</w:t>
            </w:r>
            <w:r>
              <w:rPr>
                <w:rFonts w:hint="eastAsia"/>
                <w:color w:val="000000" w:themeColor="text1"/>
                <w:sz w:val="24"/>
              </w:rPr>
              <w:t>12</w:t>
            </w:r>
            <w:r>
              <w:rPr>
                <w:rFonts w:hint="eastAsia"/>
                <w:color w:val="000000" w:themeColor="text1"/>
                <w:sz w:val="24"/>
              </w:rPr>
              <w:t>：</w:t>
            </w:r>
            <w:r>
              <w:rPr>
                <w:rFonts w:hint="eastAsia"/>
                <w:color w:val="000000" w:themeColor="text1"/>
                <w:sz w:val="24"/>
              </w:rPr>
              <w:t xml:space="preserve">00 </w:t>
            </w:r>
            <w:r>
              <w:rPr>
                <w:rFonts w:hint="eastAsia"/>
                <w:color w:val="000000" w:themeColor="text1"/>
                <w:sz w:val="24"/>
              </w:rPr>
              <w:t>至</w:t>
            </w:r>
            <w:r>
              <w:rPr>
                <w:rFonts w:hint="eastAsia"/>
                <w:color w:val="000000" w:themeColor="text1"/>
                <w:sz w:val="24"/>
              </w:rPr>
              <w:t xml:space="preserve"> 14</w:t>
            </w:r>
            <w:r>
              <w:rPr>
                <w:rFonts w:hint="eastAsia"/>
                <w:color w:val="000000" w:themeColor="text1"/>
                <w:sz w:val="24"/>
              </w:rPr>
              <w:t>：</w:t>
            </w:r>
            <w:r>
              <w:rPr>
                <w:rFonts w:hint="eastAsia"/>
                <w:color w:val="000000" w:themeColor="text1"/>
                <w:sz w:val="24"/>
              </w:rPr>
              <w:t>30</w:t>
            </w:r>
            <w:r>
              <w:rPr>
                <w:rFonts w:hint="eastAsia"/>
                <w:color w:val="000000" w:themeColor="text1"/>
                <w:sz w:val="24"/>
              </w:rPr>
              <w:t>）进行运输，尽量避开经过居民密集的路段，以防发生噪声扰民现象。</w:t>
            </w:r>
          </w:p>
          <w:p w:rsidR="006C5C27" w:rsidRDefault="00F7147A">
            <w:pPr>
              <w:widowControl/>
              <w:spacing w:line="360" w:lineRule="auto"/>
              <w:ind w:firstLineChars="200" w:firstLine="480"/>
              <w:jc w:val="left"/>
              <w:rPr>
                <w:color w:val="000000" w:themeColor="text1"/>
                <w:szCs w:val="21"/>
              </w:rPr>
            </w:pPr>
            <w:r>
              <w:rPr>
                <w:rFonts w:hint="eastAsia"/>
                <w:color w:val="000000" w:themeColor="text1"/>
                <w:sz w:val="24"/>
              </w:rPr>
              <w:t>经采取抑尘措施后，运输扬尘量少，噪声小，对沿途居民及周边环境影响较</w:t>
            </w:r>
            <w:r>
              <w:rPr>
                <w:rFonts w:hint="eastAsia"/>
                <w:color w:val="000000" w:themeColor="text1"/>
                <w:sz w:val="24"/>
              </w:rPr>
              <w:t>小。</w:t>
            </w:r>
          </w:p>
          <w:p w:rsidR="006C5C27" w:rsidRDefault="006C5C27">
            <w:pPr>
              <w:adjustRightInd w:val="0"/>
              <w:snapToGrid w:val="0"/>
              <w:spacing w:line="360" w:lineRule="auto"/>
              <w:rPr>
                <w:color w:val="000000" w:themeColor="text1"/>
                <w:szCs w:val="21"/>
              </w:rPr>
            </w:pPr>
          </w:p>
          <w:p w:rsidR="006C5C27" w:rsidRDefault="006C5C27">
            <w:pPr>
              <w:adjustRightInd w:val="0"/>
              <w:snapToGrid w:val="0"/>
              <w:spacing w:line="360" w:lineRule="auto"/>
              <w:rPr>
                <w:color w:val="000000" w:themeColor="text1"/>
                <w:szCs w:val="21"/>
              </w:rPr>
            </w:pPr>
          </w:p>
          <w:p w:rsidR="006C5C27" w:rsidRDefault="006C5C27">
            <w:pPr>
              <w:adjustRightInd w:val="0"/>
              <w:snapToGrid w:val="0"/>
              <w:spacing w:line="360" w:lineRule="auto"/>
              <w:rPr>
                <w:color w:val="000000" w:themeColor="text1"/>
                <w:szCs w:val="21"/>
              </w:rPr>
            </w:pPr>
          </w:p>
          <w:p w:rsidR="006C5C27" w:rsidRDefault="006C5C27">
            <w:pPr>
              <w:adjustRightInd w:val="0"/>
              <w:snapToGrid w:val="0"/>
              <w:spacing w:line="360" w:lineRule="auto"/>
              <w:rPr>
                <w:color w:val="000000" w:themeColor="text1"/>
                <w:szCs w:val="21"/>
              </w:rPr>
            </w:pPr>
          </w:p>
          <w:p w:rsidR="006C5C27" w:rsidRDefault="006C5C27">
            <w:pPr>
              <w:adjustRightInd w:val="0"/>
              <w:snapToGrid w:val="0"/>
              <w:spacing w:line="360" w:lineRule="auto"/>
              <w:rPr>
                <w:color w:val="000000" w:themeColor="text1"/>
                <w:szCs w:val="21"/>
              </w:rPr>
            </w:pPr>
          </w:p>
          <w:p w:rsidR="006C5C27" w:rsidRDefault="006C5C27">
            <w:pPr>
              <w:adjustRightInd w:val="0"/>
              <w:snapToGrid w:val="0"/>
              <w:spacing w:line="360" w:lineRule="auto"/>
              <w:rPr>
                <w:color w:val="000000" w:themeColor="text1"/>
                <w:szCs w:val="21"/>
              </w:rPr>
            </w:pPr>
          </w:p>
          <w:p w:rsidR="006C5C27" w:rsidRDefault="006C5C27">
            <w:pPr>
              <w:adjustRightInd w:val="0"/>
              <w:snapToGrid w:val="0"/>
              <w:spacing w:line="360" w:lineRule="auto"/>
              <w:rPr>
                <w:color w:val="000000" w:themeColor="text1"/>
                <w:szCs w:val="21"/>
              </w:rPr>
            </w:pPr>
          </w:p>
          <w:p w:rsidR="006C5C27" w:rsidRDefault="006C5C27">
            <w:pPr>
              <w:adjustRightInd w:val="0"/>
              <w:snapToGrid w:val="0"/>
              <w:spacing w:line="360" w:lineRule="auto"/>
              <w:rPr>
                <w:color w:val="000000" w:themeColor="text1"/>
                <w:szCs w:val="21"/>
              </w:rPr>
            </w:pPr>
          </w:p>
        </w:tc>
      </w:tr>
    </w:tbl>
    <w:p w:rsidR="006C5C27" w:rsidRDefault="006C5C27">
      <w:pPr>
        <w:adjustRightInd w:val="0"/>
        <w:snapToGrid w:val="0"/>
        <w:spacing w:line="360" w:lineRule="auto"/>
        <w:rPr>
          <w:color w:val="000000" w:themeColor="text1"/>
        </w:rPr>
        <w:sectPr w:rsidR="006C5C27">
          <w:pgSz w:w="11907" w:h="16840"/>
          <w:pgMar w:top="1701" w:right="1531" w:bottom="2127" w:left="1531" w:header="851" w:footer="851" w:gutter="0"/>
          <w:pgNumType w:fmt="numberInDash"/>
          <w:cols w:space="720"/>
          <w:docGrid w:linePitch="312"/>
        </w:sectPr>
      </w:pPr>
    </w:p>
    <w:p w:rsidR="006C5C27" w:rsidRDefault="00F7147A">
      <w:pPr>
        <w:pStyle w:val="12"/>
        <w:jc w:val="center"/>
        <w:outlineLvl w:val="0"/>
        <w:rPr>
          <w:rFonts w:ascii="Times New Roman" w:eastAsia="黑体" w:hAnsi="Times New Roman"/>
          <w:color w:val="000000" w:themeColor="text1"/>
          <w:sz w:val="30"/>
          <w:szCs w:val="30"/>
        </w:rPr>
      </w:pPr>
      <w:r>
        <w:rPr>
          <w:rFonts w:ascii="Times New Roman" w:eastAsia="黑体" w:hAnsi="Times New Roman"/>
          <w:color w:val="000000" w:themeColor="text1"/>
          <w:sz w:val="30"/>
          <w:szCs w:val="30"/>
        </w:rPr>
        <w:lastRenderedPageBreak/>
        <w:t>五、</w:t>
      </w:r>
      <w:bookmarkStart w:id="23" w:name="_Hlk54167917"/>
      <w:r>
        <w:rPr>
          <w:rFonts w:ascii="Times New Roman" w:eastAsia="黑体" w:hAnsi="Times New Roman"/>
          <w:color w:val="000000" w:themeColor="text1"/>
          <w:sz w:val="30"/>
          <w:szCs w:val="30"/>
        </w:rPr>
        <w:t>环境保护措施监督检查清单</w:t>
      </w:r>
      <w:bookmarkEnd w:id="23"/>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54"/>
        <w:gridCol w:w="1531"/>
        <w:gridCol w:w="1260"/>
        <w:gridCol w:w="2029"/>
        <w:gridCol w:w="2726"/>
      </w:tblGrid>
      <w:tr w:rsidR="006C5C27">
        <w:trPr>
          <w:trHeight w:val="425"/>
          <w:jc w:val="center"/>
        </w:trPr>
        <w:tc>
          <w:tcPr>
            <w:tcW w:w="1254" w:type="dxa"/>
            <w:tcBorders>
              <w:tl2br w:val="single" w:sz="4" w:space="0" w:color="auto"/>
            </w:tcBorders>
          </w:tcPr>
          <w:p w:rsidR="006C5C27" w:rsidRDefault="00F7147A">
            <w:pPr>
              <w:adjustRightInd w:val="0"/>
              <w:snapToGrid w:val="0"/>
              <w:ind w:firstLineChars="200" w:firstLine="422"/>
              <w:rPr>
                <w:b/>
                <w:bCs/>
                <w:color w:val="000000" w:themeColor="text1"/>
                <w:szCs w:val="21"/>
              </w:rPr>
            </w:pPr>
            <w:r>
              <w:rPr>
                <w:b/>
                <w:bCs/>
                <w:color w:val="000000" w:themeColor="text1"/>
                <w:szCs w:val="21"/>
              </w:rPr>
              <w:t>内容</w:t>
            </w:r>
          </w:p>
          <w:p w:rsidR="006C5C27" w:rsidRDefault="00F7147A">
            <w:pPr>
              <w:adjustRightInd w:val="0"/>
              <w:snapToGrid w:val="0"/>
              <w:rPr>
                <w:b/>
                <w:bCs/>
                <w:color w:val="000000" w:themeColor="text1"/>
                <w:szCs w:val="21"/>
              </w:rPr>
            </w:pPr>
            <w:r>
              <w:rPr>
                <w:b/>
                <w:bCs/>
                <w:color w:val="000000" w:themeColor="text1"/>
                <w:szCs w:val="21"/>
              </w:rPr>
              <w:t>要素</w:t>
            </w:r>
          </w:p>
        </w:tc>
        <w:tc>
          <w:tcPr>
            <w:tcW w:w="1531" w:type="dxa"/>
            <w:vAlign w:val="center"/>
          </w:tcPr>
          <w:p w:rsidR="006C5C27" w:rsidRDefault="00F7147A">
            <w:pPr>
              <w:adjustRightInd w:val="0"/>
              <w:snapToGrid w:val="0"/>
              <w:jc w:val="center"/>
              <w:rPr>
                <w:b/>
                <w:bCs/>
                <w:color w:val="000000" w:themeColor="text1"/>
                <w:szCs w:val="21"/>
              </w:rPr>
            </w:pPr>
            <w:r>
              <w:rPr>
                <w:b/>
                <w:bCs/>
                <w:color w:val="000000" w:themeColor="text1"/>
                <w:szCs w:val="21"/>
              </w:rPr>
              <w:t>排放口</w:t>
            </w:r>
            <w:r>
              <w:rPr>
                <w:b/>
                <w:bCs/>
                <w:color w:val="000000" w:themeColor="text1"/>
                <w:szCs w:val="21"/>
              </w:rPr>
              <w:t>(</w:t>
            </w:r>
            <w:r>
              <w:rPr>
                <w:b/>
                <w:bCs/>
                <w:color w:val="000000" w:themeColor="text1"/>
                <w:szCs w:val="21"/>
              </w:rPr>
              <w:t>编号、</w:t>
            </w:r>
          </w:p>
          <w:p w:rsidR="006C5C27" w:rsidRDefault="00F7147A">
            <w:pPr>
              <w:adjustRightInd w:val="0"/>
              <w:snapToGrid w:val="0"/>
              <w:jc w:val="center"/>
              <w:rPr>
                <w:b/>
                <w:bCs/>
                <w:color w:val="000000" w:themeColor="text1"/>
                <w:szCs w:val="21"/>
              </w:rPr>
            </w:pPr>
            <w:r>
              <w:rPr>
                <w:b/>
                <w:bCs/>
                <w:color w:val="000000" w:themeColor="text1"/>
                <w:szCs w:val="21"/>
              </w:rPr>
              <w:t>名称</w:t>
            </w:r>
            <w:r>
              <w:rPr>
                <w:b/>
                <w:bCs/>
                <w:color w:val="000000" w:themeColor="text1"/>
                <w:szCs w:val="21"/>
              </w:rPr>
              <w:t>)/</w:t>
            </w:r>
            <w:r>
              <w:rPr>
                <w:b/>
                <w:bCs/>
                <w:color w:val="000000" w:themeColor="text1"/>
                <w:szCs w:val="21"/>
              </w:rPr>
              <w:t>污染源</w:t>
            </w:r>
          </w:p>
        </w:tc>
        <w:tc>
          <w:tcPr>
            <w:tcW w:w="1260" w:type="dxa"/>
            <w:vAlign w:val="center"/>
          </w:tcPr>
          <w:p w:rsidR="006C5C27" w:rsidRDefault="00F7147A">
            <w:pPr>
              <w:adjustRightInd w:val="0"/>
              <w:snapToGrid w:val="0"/>
              <w:jc w:val="center"/>
              <w:rPr>
                <w:b/>
                <w:bCs/>
                <w:color w:val="000000" w:themeColor="text1"/>
                <w:szCs w:val="21"/>
              </w:rPr>
            </w:pPr>
            <w:r>
              <w:rPr>
                <w:b/>
                <w:bCs/>
                <w:color w:val="000000" w:themeColor="text1"/>
                <w:szCs w:val="21"/>
              </w:rPr>
              <w:t>污染物项目</w:t>
            </w:r>
          </w:p>
        </w:tc>
        <w:tc>
          <w:tcPr>
            <w:tcW w:w="2029" w:type="dxa"/>
            <w:vAlign w:val="center"/>
          </w:tcPr>
          <w:p w:rsidR="006C5C27" w:rsidRDefault="00F7147A">
            <w:pPr>
              <w:adjustRightInd w:val="0"/>
              <w:snapToGrid w:val="0"/>
              <w:jc w:val="center"/>
              <w:rPr>
                <w:b/>
                <w:bCs/>
                <w:color w:val="000000" w:themeColor="text1"/>
                <w:szCs w:val="21"/>
              </w:rPr>
            </w:pPr>
            <w:r>
              <w:rPr>
                <w:b/>
                <w:bCs/>
                <w:color w:val="000000" w:themeColor="text1"/>
                <w:szCs w:val="21"/>
              </w:rPr>
              <w:t>环境保护措施</w:t>
            </w:r>
          </w:p>
        </w:tc>
        <w:tc>
          <w:tcPr>
            <w:tcW w:w="2726" w:type="dxa"/>
            <w:vAlign w:val="center"/>
          </w:tcPr>
          <w:p w:rsidR="006C5C27" w:rsidRDefault="00F7147A">
            <w:pPr>
              <w:adjustRightInd w:val="0"/>
              <w:snapToGrid w:val="0"/>
              <w:jc w:val="center"/>
              <w:rPr>
                <w:b/>
                <w:bCs/>
                <w:color w:val="000000" w:themeColor="text1"/>
                <w:szCs w:val="21"/>
              </w:rPr>
            </w:pPr>
            <w:r>
              <w:rPr>
                <w:b/>
                <w:bCs/>
                <w:color w:val="000000" w:themeColor="text1"/>
                <w:szCs w:val="21"/>
              </w:rPr>
              <w:t>执行标准</w:t>
            </w:r>
          </w:p>
        </w:tc>
      </w:tr>
      <w:tr w:rsidR="006C5C27">
        <w:trPr>
          <w:trHeight w:val="736"/>
          <w:jc w:val="center"/>
        </w:trPr>
        <w:tc>
          <w:tcPr>
            <w:tcW w:w="1254" w:type="dxa"/>
            <w:vMerge w:val="restart"/>
            <w:vAlign w:val="center"/>
          </w:tcPr>
          <w:p w:rsidR="006C5C27" w:rsidRDefault="00F7147A">
            <w:pPr>
              <w:adjustRightInd w:val="0"/>
              <w:snapToGrid w:val="0"/>
              <w:jc w:val="center"/>
              <w:rPr>
                <w:color w:val="000000" w:themeColor="text1"/>
                <w:szCs w:val="21"/>
              </w:rPr>
            </w:pPr>
            <w:r>
              <w:rPr>
                <w:color w:val="000000" w:themeColor="text1"/>
                <w:szCs w:val="21"/>
              </w:rPr>
              <w:t>大气环境</w:t>
            </w:r>
          </w:p>
        </w:tc>
        <w:tc>
          <w:tcPr>
            <w:tcW w:w="1531"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生产车间</w:t>
            </w:r>
            <w:r>
              <w:rPr>
                <w:rFonts w:hint="eastAsia"/>
                <w:color w:val="000000" w:themeColor="text1"/>
                <w:szCs w:val="21"/>
              </w:rPr>
              <w:t>DA001</w:t>
            </w:r>
          </w:p>
        </w:tc>
        <w:tc>
          <w:tcPr>
            <w:tcW w:w="1260"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H</w:t>
            </w:r>
            <w:r>
              <w:rPr>
                <w:rFonts w:hint="eastAsia"/>
                <w:color w:val="000000" w:themeColor="text1"/>
                <w:szCs w:val="21"/>
                <w:vertAlign w:val="subscript"/>
              </w:rPr>
              <w:t>2</w:t>
            </w:r>
            <w:r>
              <w:rPr>
                <w:rFonts w:hint="eastAsia"/>
                <w:color w:val="000000" w:themeColor="text1"/>
                <w:szCs w:val="21"/>
              </w:rPr>
              <w:t>S</w:t>
            </w:r>
            <w:r>
              <w:rPr>
                <w:rFonts w:hint="eastAsia"/>
                <w:color w:val="000000" w:themeColor="text1"/>
                <w:szCs w:val="21"/>
              </w:rPr>
              <w:t>、</w:t>
            </w:r>
            <w:r>
              <w:rPr>
                <w:rFonts w:hint="eastAsia"/>
                <w:color w:val="000000" w:themeColor="text1"/>
                <w:szCs w:val="21"/>
              </w:rPr>
              <w:t>NH</w:t>
            </w:r>
            <w:r>
              <w:rPr>
                <w:rFonts w:hint="eastAsia"/>
                <w:color w:val="000000" w:themeColor="text1"/>
                <w:szCs w:val="21"/>
                <w:vertAlign w:val="subscript"/>
              </w:rPr>
              <w:t>3</w:t>
            </w:r>
            <w:r>
              <w:rPr>
                <w:rFonts w:hint="eastAsia"/>
                <w:color w:val="000000" w:themeColor="text1"/>
                <w:szCs w:val="21"/>
              </w:rPr>
              <w:t>、臭气浓度</w:t>
            </w:r>
          </w:p>
        </w:tc>
        <w:tc>
          <w:tcPr>
            <w:tcW w:w="2029"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车间抽风</w:t>
            </w:r>
            <w:r>
              <w:rPr>
                <w:color w:val="000000" w:themeColor="text1"/>
                <w:szCs w:val="21"/>
              </w:rPr>
              <w:t>+</w:t>
            </w:r>
            <w:r>
              <w:rPr>
                <w:rFonts w:hint="eastAsia"/>
                <w:color w:val="000000" w:themeColor="text1"/>
                <w:szCs w:val="21"/>
              </w:rPr>
              <w:t>生物除臭塔</w:t>
            </w:r>
            <w:r>
              <w:rPr>
                <w:color w:val="000000" w:themeColor="text1"/>
                <w:szCs w:val="21"/>
              </w:rPr>
              <w:t>装置</w:t>
            </w:r>
            <w:r>
              <w:rPr>
                <w:rFonts w:hint="eastAsia"/>
                <w:color w:val="000000" w:themeColor="text1"/>
                <w:szCs w:val="21"/>
              </w:rPr>
              <w:t>+15m</w:t>
            </w:r>
            <w:r>
              <w:rPr>
                <w:rFonts w:hint="eastAsia"/>
                <w:color w:val="000000" w:themeColor="text1"/>
                <w:szCs w:val="21"/>
              </w:rPr>
              <w:t>排气筒</w:t>
            </w:r>
          </w:p>
        </w:tc>
        <w:tc>
          <w:tcPr>
            <w:tcW w:w="2726" w:type="dxa"/>
            <w:vAlign w:val="center"/>
          </w:tcPr>
          <w:p w:rsidR="006C5C27" w:rsidRDefault="00F7147A">
            <w:pPr>
              <w:adjustRightInd w:val="0"/>
              <w:snapToGrid w:val="0"/>
              <w:jc w:val="center"/>
              <w:rPr>
                <w:color w:val="000000" w:themeColor="text1"/>
                <w:szCs w:val="21"/>
              </w:rPr>
            </w:pPr>
            <w:r>
              <w:rPr>
                <w:color w:val="000000" w:themeColor="text1"/>
                <w:szCs w:val="21"/>
              </w:rPr>
              <w:t>《恶臭污染物排放标准》（</w:t>
            </w:r>
            <w:r>
              <w:rPr>
                <w:color w:val="000000" w:themeColor="text1"/>
                <w:szCs w:val="21"/>
              </w:rPr>
              <w:t>GB14554-93</w:t>
            </w:r>
            <w:r>
              <w:rPr>
                <w:color w:val="000000" w:themeColor="text1"/>
                <w:szCs w:val="21"/>
              </w:rPr>
              <w:t>）表</w:t>
            </w:r>
            <w:r>
              <w:rPr>
                <w:color w:val="000000" w:themeColor="text1"/>
                <w:szCs w:val="21"/>
              </w:rPr>
              <w:t xml:space="preserve"> 2 </w:t>
            </w:r>
            <w:r>
              <w:rPr>
                <w:color w:val="000000" w:themeColor="text1"/>
                <w:szCs w:val="21"/>
              </w:rPr>
              <w:t>恶臭污染物排放标准值</w:t>
            </w:r>
          </w:p>
        </w:tc>
      </w:tr>
      <w:tr w:rsidR="006C5C27">
        <w:trPr>
          <w:trHeight w:val="469"/>
          <w:jc w:val="center"/>
        </w:trPr>
        <w:tc>
          <w:tcPr>
            <w:tcW w:w="1254" w:type="dxa"/>
            <w:vMerge/>
            <w:vAlign w:val="center"/>
          </w:tcPr>
          <w:p w:rsidR="006C5C27" w:rsidRDefault="006C5C27">
            <w:pPr>
              <w:adjustRightInd w:val="0"/>
              <w:snapToGrid w:val="0"/>
              <w:jc w:val="center"/>
              <w:rPr>
                <w:color w:val="000000" w:themeColor="text1"/>
                <w:szCs w:val="21"/>
              </w:rPr>
            </w:pPr>
          </w:p>
        </w:tc>
        <w:tc>
          <w:tcPr>
            <w:tcW w:w="1531"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生产车间</w:t>
            </w:r>
            <w:r>
              <w:rPr>
                <w:rFonts w:hint="eastAsia"/>
                <w:color w:val="000000" w:themeColor="text1"/>
                <w:szCs w:val="21"/>
              </w:rPr>
              <w:t>DA002</w:t>
            </w:r>
          </w:p>
        </w:tc>
        <w:tc>
          <w:tcPr>
            <w:tcW w:w="1260"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颗粒物</w:t>
            </w:r>
          </w:p>
        </w:tc>
        <w:tc>
          <w:tcPr>
            <w:tcW w:w="2029" w:type="dxa"/>
            <w:vAlign w:val="center"/>
          </w:tcPr>
          <w:p w:rsidR="006C5C27" w:rsidRDefault="00F7147A">
            <w:pPr>
              <w:adjustRightInd w:val="0"/>
              <w:snapToGrid w:val="0"/>
              <w:jc w:val="center"/>
              <w:rPr>
                <w:color w:val="000000" w:themeColor="text1"/>
                <w:szCs w:val="21"/>
              </w:rPr>
            </w:pPr>
            <w:r>
              <w:rPr>
                <w:color w:val="000000" w:themeColor="text1"/>
                <w:szCs w:val="21"/>
              </w:rPr>
              <w:t>集气罩</w:t>
            </w:r>
            <w:r>
              <w:rPr>
                <w:color w:val="000000" w:themeColor="text1"/>
                <w:szCs w:val="21"/>
              </w:rPr>
              <w:t>+</w:t>
            </w:r>
            <w:r>
              <w:rPr>
                <w:color w:val="000000" w:themeColor="text1"/>
                <w:szCs w:val="21"/>
              </w:rPr>
              <w:t>布袋除尘器</w:t>
            </w:r>
            <w:r>
              <w:rPr>
                <w:rFonts w:hint="eastAsia"/>
                <w:color w:val="000000" w:themeColor="text1"/>
                <w:szCs w:val="21"/>
              </w:rPr>
              <w:t>+15m</w:t>
            </w:r>
            <w:r>
              <w:rPr>
                <w:rFonts w:hint="eastAsia"/>
                <w:color w:val="000000" w:themeColor="text1"/>
                <w:szCs w:val="21"/>
              </w:rPr>
              <w:t>排气筒</w:t>
            </w:r>
          </w:p>
        </w:tc>
        <w:tc>
          <w:tcPr>
            <w:tcW w:w="2726" w:type="dxa"/>
            <w:vAlign w:val="center"/>
          </w:tcPr>
          <w:p w:rsidR="006C5C27" w:rsidRDefault="00F7147A">
            <w:pPr>
              <w:adjustRightInd w:val="0"/>
              <w:snapToGrid w:val="0"/>
              <w:jc w:val="center"/>
              <w:rPr>
                <w:color w:val="000000" w:themeColor="text1"/>
                <w:szCs w:val="21"/>
              </w:rPr>
            </w:pPr>
            <w:r>
              <w:rPr>
                <w:color w:val="000000" w:themeColor="text1"/>
                <w:szCs w:val="21"/>
              </w:rPr>
              <w:t>《区域性大气污染物综合排放标准》（</w:t>
            </w:r>
            <w:r>
              <w:rPr>
                <w:color w:val="000000" w:themeColor="text1"/>
                <w:szCs w:val="21"/>
              </w:rPr>
              <w:t>DB37/2376-2019</w:t>
            </w:r>
            <w:r>
              <w:rPr>
                <w:color w:val="000000" w:themeColor="text1"/>
                <w:szCs w:val="21"/>
              </w:rPr>
              <w:t>）表</w:t>
            </w:r>
            <w:r>
              <w:rPr>
                <w:rFonts w:hint="eastAsia"/>
                <w:color w:val="000000" w:themeColor="text1"/>
                <w:szCs w:val="21"/>
              </w:rPr>
              <w:t>2</w:t>
            </w:r>
            <w:r>
              <w:rPr>
                <w:rFonts w:hint="eastAsia"/>
                <w:color w:val="000000" w:themeColor="text1"/>
                <w:szCs w:val="21"/>
              </w:rPr>
              <w:t>一般</w:t>
            </w:r>
            <w:r>
              <w:rPr>
                <w:color w:val="000000" w:themeColor="text1"/>
                <w:szCs w:val="21"/>
              </w:rPr>
              <w:t>控制区排放浓度限值</w:t>
            </w:r>
          </w:p>
        </w:tc>
      </w:tr>
      <w:tr w:rsidR="006C5C27">
        <w:trPr>
          <w:trHeight w:val="411"/>
          <w:jc w:val="center"/>
        </w:trPr>
        <w:tc>
          <w:tcPr>
            <w:tcW w:w="1254" w:type="dxa"/>
            <w:vAlign w:val="center"/>
          </w:tcPr>
          <w:p w:rsidR="006C5C27" w:rsidRDefault="00F7147A">
            <w:pPr>
              <w:adjustRightInd w:val="0"/>
              <w:snapToGrid w:val="0"/>
              <w:jc w:val="center"/>
              <w:rPr>
                <w:color w:val="000000" w:themeColor="text1"/>
                <w:szCs w:val="21"/>
              </w:rPr>
            </w:pPr>
            <w:r>
              <w:rPr>
                <w:color w:val="000000" w:themeColor="text1"/>
                <w:szCs w:val="21"/>
              </w:rPr>
              <w:t>地表水环境</w:t>
            </w:r>
          </w:p>
        </w:tc>
        <w:tc>
          <w:tcPr>
            <w:tcW w:w="1531" w:type="dxa"/>
            <w:vAlign w:val="center"/>
          </w:tcPr>
          <w:p w:rsidR="006C5C27" w:rsidRDefault="00F7147A">
            <w:pPr>
              <w:adjustRightInd w:val="0"/>
              <w:snapToGrid w:val="0"/>
              <w:jc w:val="center"/>
              <w:rPr>
                <w:color w:val="000000" w:themeColor="text1"/>
                <w:szCs w:val="21"/>
              </w:rPr>
            </w:pPr>
            <w:r>
              <w:rPr>
                <w:color w:val="000000" w:themeColor="text1"/>
                <w:szCs w:val="21"/>
              </w:rPr>
              <w:t>生活污水</w:t>
            </w:r>
          </w:p>
        </w:tc>
        <w:tc>
          <w:tcPr>
            <w:tcW w:w="1260" w:type="dxa"/>
            <w:vAlign w:val="center"/>
          </w:tcPr>
          <w:p w:rsidR="006C5C27" w:rsidRDefault="00F7147A">
            <w:pPr>
              <w:adjustRightInd w:val="0"/>
              <w:snapToGrid w:val="0"/>
              <w:jc w:val="center"/>
              <w:rPr>
                <w:color w:val="000000" w:themeColor="text1"/>
                <w:szCs w:val="21"/>
              </w:rPr>
            </w:pPr>
            <w:r>
              <w:rPr>
                <w:color w:val="000000" w:themeColor="text1"/>
                <w:szCs w:val="21"/>
              </w:rPr>
              <w:t>COD</w:t>
            </w:r>
            <w:r>
              <w:rPr>
                <w:color w:val="000000" w:themeColor="text1"/>
                <w:szCs w:val="21"/>
              </w:rPr>
              <w:t>、</w:t>
            </w:r>
            <w:r>
              <w:rPr>
                <w:rFonts w:hint="eastAsia"/>
                <w:color w:val="000000" w:themeColor="text1"/>
                <w:szCs w:val="21"/>
              </w:rPr>
              <w:t>BOD</w:t>
            </w:r>
            <w:r>
              <w:rPr>
                <w:rFonts w:hint="eastAsia"/>
                <w:color w:val="000000" w:themeColor="text1"/>
                <w:szCs w:val="21"/>
                <w:vertAlign w:val="subscript"/>
              </w:rPr>
              <w:t>5</w:t>
            </w:r>
            <w:r>
              <w:rPr>
                <w:rFonts w:hint="eastAsia"/>
                <w:color w:val="000000" w:themeColor="text1"/>
                <w:szCs w:val="21"/>
              </w:rPr>
              <w:t>、</w:t>
            </w:r>
            <w:r>
              <w:rPr>
                <w:color w:val="000000" w:themeColor="text1"/>
                <w:szCs w:val="21"/>
              </w:rPr>
              <w:t>SS</w:t>
            </w:r>
            <w:r>
              <w:rPr>
                <w:color w:val="000000" w:themeColor="text1"/>
                <w:szCs w:val="21"/>
              </w:rPr>
              <w:t>、氨氮</w:t>
            </w:r>
          </w:p>
        </w:tc>
        <w:tc>
          <w:tcPr>
            <w:tcW w:w="4755" w:type="dxa"/>
            <w:gridSpan w:val="2"/>
            <w:vAlign w:val="center"/>
          </w:tcPr>
          <w:p w:rsidR="006C5C27" w:rsidRDefault="00F7147A">
            <w:pPr>
              <w:adjustRightInd w:val="0"/>
              <w:snapToGrid w:val="0"/>
              <w:jc w:val="center"/>
              <w:rPr>
                <w:color w:val="000000" w:themeColor="text1"/>
                <w:szCs w:val="21"/>
              </w:rPr>
            </w:pPr>
            <w:r>
              <w:rPr>
                <w:color w:val="000000" w:themeColor="text1"/>
                <w:szCs w:val="21"/>
              </w:rPr>
              <w:t>经化粪池处理后</w:t>
            </w:r>
            <w:r>
              <w:rPr>
                <w:rFonts w:hint="eastAsia"/>
                <w:color w:val="000000" w:themeColor="text1"/>
                <w:szCs w:val="21"/>
              </w:rPr>
              <w:t>由环卫部门清运</w:t>
            </w:r>
          </w:p>
        </w:tc>
      </w:tr>
      <w:tr w:rsidR="006C5C27">
        <w:trPr>
          <w:trHeight w:val="425"/>
          <w:jc w:val="center"/>
        </w:trPr>
        <w:tc>
          <w:tcPr>
            <w:tcW w:w="1254" w:type="dxa"/>
            <w:vAlign w:val="center"/>
          </w:tcPr>
          <w:p w:rsidR="006C5C27" w:rsidRDefault="00F7147A">
            <w:pPr>
              <w:adjustRightInd w:val="0"/>
              <w:snapToGrid w:val="0"/>
              <w:jc w:val="center"/>
              <w:rPr>
                <w:color w:val="000000" w:themeColor="text1"/>
                <w:szCs w:val="21"/>
              </w:rPr>
            </w:pPr>
            <w:r>
              <w:rPr>
                <w:color w:val="000000" w:themeColor="text1"/>
                <w:szCs w:val="21"/>
              </w:rPr>
              <w:t>声环境</w:t>
            </w:r>
          </w:p>
        </w:tc>
        <w:tc>
          <w:tcPr>
            <w:tcW w:w="1531" w:type="dxa"/>
            <w:vAlign w:val="center"/>
          </w:tcPr>
          <w:p w:rsidR="006C5C27" w:rsidRDefault="00F7147A">
            <w:pPr>
              <w:adjustRightInd w:val="0"/>
              <w:snapToGrid w:val="0"/>
              <w:jc w:val="center"/>
              <w:rPr>
                <w:color w:val="000000" w:themeColor="text1"/>
                <w:szCs w:val="21"/>
              </w:rPr>
            </w:pPr>
            <w:r>
              <w:rPr>
                <w:color w:val="000000" w:themeColor="text1"/>
                <w:szCs w:val="21"/>
              </w:rPr>
              <w:t>设备噪声</w:t>
            </w:r>
          </w:p>
        </w:tc>
        <w:tc>
          <w:tcPr>
            <w:tcW w:w="1260" w:type="dxa"/>
            <w:vAlign w:val="center"/>
          </w:tcPr>
          <w:p w:rsidR="006C5C27" w:rsidRDefault="00F7147A">
            <w:pPr>
              <w:adjustRightInd w:val="0"/>
              <w:snapToGrid w:val="0"/>
              <w:jc w:val="center"/>
              <w:rPr>
                <w:color w:val="000000" w:themeColor="text1"/>
                <w:szCs w:val="21"/>
              </w:rPr>
            </w:pPr>
            <w:r>
              <w:rPr>
                <w:color w:val="000000" w:themeColor="text1"/>
                <w:szCs w:val="21"/>
              </w:rPr>
              <w:t>噪声</w:t>
            </w:r>
          </w:p>
        </w:tc>
        <w:tc>
          <w:tcPr>
            <w:tcW w:w="2029" w:type="dxa"/>
            <w:vAlign w:val="center"/>
          </w:tcPr>
          <w:p w:rsidR="006C5C27" w:rsidRDefault="00F7147A">
            <w:pPr>
              <w:adjustRightInd w:val="0"/>
              <w:snapToGrid w:val="0"/>
              <w:jc w:val="center"/>
              <w:rPr>
                <w:color w:val="000000" w:themeColor="text1"/>
                <w:szCs w:val="21"/>
              </w:rPr>
            </w:pPr>
            <w:r>
              <w:rPr>
                <w:color w:val="000000" w:themeColor="text1"/>
                <w:szCs w:val="21"/>
              </w:rPr>
              <w:t>减震、隔声</w:t>
            </w:r>
          </w:p>
        </w:tc>
        <w:tc>
          <w:tcPr>
            <w:tcW w:w="2726" w:type="dxa"/>
            <w:vAlign w:val="center"/>
          </w:tcPr>
          <w:p w:rsidR="006C5C27" w:rsidRDefault="00F7147A">
            <w:pPr>
              <w:adjustRightInd w:val="0"/>
              <w:snapToGrid w:val="0"/>
              <w:jc w:val="center"/>
              <w:rPr>
                <w:color w:val="000000" w:themeColor="text1"/>
                <w:szCs w:val="21"/>
              </w:rPr>
            </w:pPr>
            <w:r>
              <w:rPr>
                <w:color w:val="000000" w:themeColor="text1"/>
                <w:szCs w:val="21"/>
              </w:rPr>
              <w:t>《工业企业厂界环境噪声排放标准》（</w:t>
            </w:r>
            <w:r>
              <w:rPr>
                <w:color w:val="000000" w:themeColor="text1"/>
                <w:szCs w:val="21"/>
              </w:rPr>
              <w:t>GB12348-2008</w:t>
            </w:r>
            <w:r>
              <w:rPr>
                <w:color w:val="000000" w:themeColor="text1"/>
                <w:szCs w:val="21"/>
              </w:rPr>
              <w:t>）</w:t>
            </w:r>
            <w:r>
              <w:rPr>
                <w:color w:val="000000" w:themeColor="text1"/>
                <w:szCs w:val="21"/>
              </w:rPr>
              <w:t>2</w:t>
            </w:r>
            <w:r>
              <w:rPr>
                <w:color w:val="000000" w:themeColor="text1"/>
                <w:szCs w:val="21"/>
              </w:rPr>
              <w:t>类标准</w:t>
            </w:r>
          </w:p>
        </w:tc>
      </w:tr>
      <w:tr w:rsidR="006C5C27">
        <w:trPr>
          <w:trHeight w:val="425"/>
          <w:jc w:val="center"/>
        </w:trPr>
        <w:tc>
          <w:tcPr>
            <w:tcW w:w="1254" w:type="dxa"/>
            <w:vAlign w:val="center"/>
          </w:tcPr>
          <w:p w:rsidR="006C5C27" w:rsidRDefault="00F7147A">
            <w:pPr>
              <w:adjustRightInd w:val="0"/>
              <w:snapToGrid w:val="0"/>
              <w:jc w:val="center"/>
              <w:rPr>
                <w:color w:val="000000" w:themeColor="text1"/>
                <w:szCs w:val="21"/>
              </w:rPr>
            </w:pPr>
            <w:r>
              <w:rPr>
                <w:color w:val="000000" w:themeColor="text1"/>
                <w:szCs w:val="21"/>
              </w:rPr>
              <w:t>电磁辐射</w:t>
            </w:r>
          </w:p>
        </w:tc>
        <w:tc>
          <w:tcPr>
            <w:tcW w:w="1531" w:type="dxa"/>
            <w:vAlign w:val="center"/>
          </w:tcPr>
          <w:p w:rsidR="006C5C27" w:rsidRDefault="00F7147A">
            <w:pPr>
              <w:adjustRightInd w:val="0"/>
              <w:snapToGrid w:val="0"/>
              <w:jc w:val="center"/>
              <w:rPr>
                <w:color w:val="000000" w:themeColor="text1"/>
                <w:szCs w:val="21"/>
              </w:rPr>
            </w:pPr>
            <w:r>
              <w:rPr>
                <w:color w:val="000000" w:themeColor="text1"/>
                <w:szCs w:val="21"/>
              </w:rPr>
              <w:t>--</w:t>
            </w:r>
          </w:p>
        </w:tc>
        <w:tc>
          <w:tcPr>
            <w:tcW w:w="1260" w:type="dxa"/>
            <w:vAlign w:val="center"/>
          </w:tcPr>
          <w:p w:rsidR="006C5C27" w:rsidRDefault="00F7147A">
            <w:pPr>
              <w:adjustRightInd w:val="0"/>
              <w:snapToGrid w:val="0"/>
              <w:jc w:val="center"/>
              <w:rPr>
                <w:color w:val="000000" w:themeColor="text1"/>
                <w:szCs w:val="21"/>
              </w:rPr>
            </w:pPr>
            <w:r>
              <w:rPr>
                <w:color w:val="000000" w:themeColor="text1"/>
                <w:szCs w:val="21"/>
              </w:rPr>
              <w:t>--</w:t>
            </w:r>
          </w:p>
        </w:tc>
        <w:tc>
          <w:tcPr>
            <w:tcW w:w="2029" w:type="dxa"/>
            <w:vAlign w:val="center"/>
          </w:tcPr>
          <w:p w:rsidR="006C5C27" w:rsidRDefault="00F7147A">
            <w:pPr>
              <w:adjustRightInd w:val="0"/>
              <w:snapToGrid w:val="0"/>
              <w:jc w:val="center"/>
              <w:rPr>
                <w:color w:val="000000" w:themeColor="text1"/>
                <w:szCs w:val="21"/>
              </w:rPr>
            </w:pPr>
            <w:r>
              <w:rPr>
                <w:color w:val="000000" w:themeColor="text1"/>
                <w:szCs w:val="21"/>
              </w:rPr>
              <w:t>--</w:t>
            </w:r>
          </w:p>
        </w:tc>
        <w:tc>
          <w:tcPr>
            <w:tcW w:w="2726" w:type="dxa"/>
            <w:vAlign w:val="center"/>
          </w:tcPr>
          <w:p w:rsidR="006C5C27" w:rsidRDefault="00F7147A">
            <w:pPr>
              <w:adjustRightInd w:val="0"/>
              <w:snapToGrid w:val="0"/>
              <w:jc w:val="center"/>
              <w:rPr>
                <w:color w:val="000000" w:themeColor="text1"/>
                <w:szCs w:val="21"/>
              </w:rPr>
            </w:pPr>
            <w:r>
              <w:rPr>
                <w:color w:val="000000" w:themeColor="text1"/>
                <w:szCs w:val="21"/>
              </w:rPr>
              <w:t>--</w:t>
            </w:r>
          </w:p>
        </w:tc>
      </w:tr>
      <w:tr w:rsidR="006C5C27">
        <w:trPr>
          <w:trHeight w:val="441"/>
          <w:jc w:val="center"/>
        </w:trPr>
        <w:tc>
          <w:tcPr>
            <w:tcW w:w="1254" w:type="dxa"/>
            <w:vAlign w:val="center"/>
          </w:tcPr>
          <w:p w:rsidR="006C5C27" w:rsidRDefault="00F7147A">
            <w:pPr>
              <w:adjustRightInd w:val="0"/>
              <w:snapToGrid w:val="0"/>
              <w:jc w:val="center"/>
              <w:rPr>
                <w:color w:val="000000" w:themeColor="text1"/>
                <w:szCs w:val="21"/>
              </w:rPr>
            </w:pPr>
            <w:r>
              <w:rPr>
                <w:color w:val="000000" w:themeColor="text1"/>
                <w:szCs w:val="21"/>
              </w:rPr>
              <w:t>固体废物</w:t>
            </w:r>
          </w:p>
        </w:tc>
        <w:tc>
          <w:tcPr>
            <w:tcW w:w="7546" w:type="dxa"/>
            <w:gridSpan w:val="4"/>
            <w:vAlign w:val="center"/>
          </w:tcPr>
          <w:p w:rsidR="006C5C27" w:rsidRDefault="00F7147A">
            <w:pPr>
              <w:adjustRightInd w:val="0"/>
              <w:snapToGrid w:val="0"/>
              <w:ind w:firstLineChars="200" w:firstLine="420"/>
              <w:rPr>
                <w:color w:val="000000" w:themeColor="text1"/>
                <w:szCs w:val="21"/>
              </w:rPr>
            </w:pPr>
            <w:r>
              <w:rPr>
                <w:rFonts w:hint="eastAsia"/>
                <w:color w:val="000000" w:themeColor="text1"/>
                <w:szCs w:val="21"/>
              </w:rPr>
              <w:t>杂质</w:t>
            </w:r>
            <w:r>
              <w:rPr>
                <w:rFonts w:hint="eastAsia"/>
                <w:color w:val="000000" w:themeColor="text1"/>
                <w:szCs w:val="21"/>
              </w:rPr>
              <w:t>、废包装材料收集后由环卫部门处置。生活垃圾经统一收集后交由环卫部门处置。</w:t>
            </w:r>
            <w:r>
              <w:rPr>
                <w:rFonts w:hint="eastAsia"/>
                <w:color w:val="000000" w:themeColor="text1"/>
                <w:szCs w:val="21"/>
              </w:rPr>
              <w:t>废布袋由厂家回收</w:t>
            </w:r>
            <w:r>
              <w:rPr>
                <w:rFonts w:hint="eastAsia"/>
                <w:color w:val="000000" w:themeColor="text1"/>
                <w:szCs w:val="21"/>
              </w:rPr>
              <w:t>。</w:t>
            </w:r>
          </w:p>
        </w:tc>
      </w:tr>
      <w:tr w:rsidR="006C5C27">
        <w:trPr>
          <w:trHeight w:val="1026"/>
          <w:jc w:val="center"/>
        </w:trPr>
        <w:tc>
          <w:tcPr>
            <w:tcW w:w="1254" w:type="dxa"/>
            <w:vAlign w:val="center"/>
          </w:tcPr>
          <w:p w:rsidR="006C5C27" w:rsidRDefault="00F7147A">
            <w:pPr>
              <w:adjustRightInd w:val="0"/>
              <w:snapToGrid w:val="0"/>
              <w:jc w:val="center"/>
              <w:rPr>
                <w:color w:val="000000" w:themeColor="text1"/>
                <w:szCs w:val="21"/>
              </w:rPr>
            </w:pPr>
            <w:r>
              <w:rPr>
                <w:color w:val="000000" w:themeColor="text1"/>
                <w:szCs w:val="21"/>
              </w:rPr>
              <w:t>土壤及地下水污染防治措施</w:t>
            </w:r>
          </w:p>
        </w:tc>
        <w:tc>
          <w:tcPr>
            <w:tcW w:w="7546" w:type="dxa"/>
            <w:gridSpan w:val="4"/>
            <w:vAlign w:val="center"/>
          </w:tcPr>
          <w:p w:rsidR="006C5C27" w:rsidRDefault="00F7147A">
            <w:pPr>
              <w:pStyle w:val="21"/>
              <w:spacing w:after="0"/>
              <w:ind w:leftChars="0" w:left="0"/>
              <w:jc w:val="both"/>
              <w:rPr>
                <w:rFonts w:hint="default"/>
                <w:color w:val="000000" w:themeColor="text1"/>
                <w:sz w:val="21"/>
                <w:szCs w:val="21"/>
              </w:rPr>
            </w:pPr>
            <w:r>
              <w:rPr>
                <w:rFonts w:ascii="Times New Roman" w:hAnsi="Times New Roman" w:hint="default"/>
                <w:color w:val="000000" w:themeColor="text1"/>
                <w:sz w:val="21"/>
                <w:szCs w:val="21"/>
              </w:rPr>
              <w:t>车间实行一般污染防渗；厂区道路实行简单防渗。</w:t>
            </w:r>
          </w:p>
        </w:tc>
      </w:tr>
      <w:tr w:rsidR="006C5C27">
        <w:trPr>
          <w:trHeight w:val="634"/>
          <w:jc w:val="center"/>
        </w:trPr>
        <w:tc>
          <w:tcPr>
            <w:tcW w:w="1254" w:type="dxa"/>
            <w:vAlign w:val="center"/>
          </w:tcPr>
          <w:p w:rsidR="006C5C27" w:rsidRDefault="00F7147A">
            <w:pPr>
              <w:adjustRightInd w:val="0"/>
              <w:snapToGrid w:val="0"/>
              <w:jc w:val="center"/>
              <w:rPr>
                <w:color w:val="000000" w:themeColor="text1"/>
                <w:szCs w:val="21"/>
              </w:rPr>
            </w:pPr>
            <w:r>
              <w:rPr>
                <w:color w:val="000000" w:themeColor="text1"/>
                <w:szCs w:val="21"/>
              </w:rPr>
              <w:t>生态保护措施</w:t>
            </w:r>
          </w:p>
        </w:tc>
        <w:tc>
          <w:tcPr>
            <w:tcW w:w="7546" w:type="dxa"/>
            <w:gridSpan w:val="4"/>
            <w:vAlign w:val="center"/>
          </w:tcPr>
          <w:p w:rsidR="006C5C27" w:rsidRDefault="00F7147A">
            <w:pPr>
              <w:adjustRightInd w:val="0"/>
              <w:snapToGrid w:val="0"/>
              <w:spacing w:line="360" w:lineRule="auto"/>
              <w:jc w:val="center"/>
              <w:rPr>
                <w:color w:val="000000" w:themeColor="text1"/>
                <w:szCs w:val="21"/>
              </w:rPr>
            </w:pPr>
            <w:r>
              <w:rPr>
                <w:rFonts w:hint="eastAsia"/>
                <w:color w:val="000000" w:themeColor="text1"/>
                <w:szCs w:val="21"/>
              </w:rPr>
              <w:t>/</w:t>
            </w:r>
          </w:p>
        </w:tc>
      </w:tr>
      <w:tr w:rsidR="006C5C27">
        <w:trPr>
          <w:trHeight w:val="981"/>
          <w:jc w:val="center"/>
        </w:trPr>
        <w:tc>
          <w:tcPr>
            <w:tcW w:w="1254" w:type="dxa"/>
            <w:vAlign w:val="center"/>
          </w:tcPr>
          <w:p w:rsidR="006C5C27" w:rsidRDefault="00F7147A">
            <w:pPr>
              <w:adjustRightInd w:val="0"/>
              <w:snapToGrid w:val="0"/>
              <w:jc w:val="center"/>
              <w:rPr>
                <w:color w:val="000000" w:themeColor="text1"/>
                <w:szCs w:val="21"/>
              </w:rPr>
            </w:pPr>
            <w:r>
              <w:rPr>
                <w:color w:val="000000" w:themeColor="text1"/>
                <w:szCs w:val="21"/>
              </w:rPr>
              <w:t>环境风险</w:t>
            </w:r>
          </w:p>
          <w:p w:rsidR="006C5C27" w:rsidRDefault="00F7147A">
            <w:pPr>
              <w:adjustRightInd w:val="0"/>
              <w:snapToGrid w:val="0"/>
              <w:jc w:val="center"/>
              <w:rPr>
                <w:color w:val="000000" w:themeColor="text1"/>
                <w:szCs w:val="21"/>
              </w:rPr>
            </w:pPr>
            <w:r>
              <w:rPr>
                <w:color w:val="000000" w:themeColor="text1"/>
                <w:szCs w:val="21"/>
              </w:rPr>
              <w:t>防范措施</w:t>
            </w:r>
          </w:p>
        </w:tc>
        <w:tc>
          <w:tcPr>
            <w:tcW w:w="7546" w:type="dxa"/>
            <w:gridSpan w:val="4"/>
            <w:vAlign w:val="center"/>
          </w:tcPr>
          <w:p w:rsidR="006C5C27" w:rsidRDefault="00F7147A">
            <w:pPr>
              <w:adjustRightInd w:val="0"/>
              <w:snapToGrid w:val="0"/>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）废气超标排放现场处置措施</w:t>
            </w:r>
          </w:p>
          <w:p w:rsidR="006C5C27" w:rsidRDefault="00F7147A">
            <w:pPr>
              <w:adjustRightInd w:val="0"/>
              <w:snapToGrid w:val="0"/>
              <w:ind w:firstLineChars="200" w:firstLine="420"/>
              <w:jc w:val="left"/>
              <w:rPr>
                <w:color w:val="000000" w:themeColor="text1"/>
                <w:szCs w:val="21"/>
              </w:rPr>
            </w:pPr>
            <w:r>
              <w:rPr>
                <w:rFonts w:hint="eastAsia"/>
                <w:color w:val="000000" w:themeColor="text1"/>
                <w:szCs w:val="21"/>
              </w:rPr>
              <w:t>发生废气超标排放污染时，由当班负责人下令暂时停止生产作业，然后组织岗位操作人员组成应急救援组织，在负责人的指挥下全面负责现场的应急处理工作，同时报告应急指挥部。待处理设施能正常运转时才能恢复生产。</w:t>
            </w:r>
          </w:p>
          <w:p w:rsidR="006C5C27" w:rsidRDefault="00F7147A">
            <w:pPr>
              <w:adjustRightInd w:val="0"/>
              <w:snapToGrid w:val="0"/>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）火灾处置措施</w:t>
            </w:r>
          </w:p>
          <w:p w:rsidR="006C5C27" w:rsidRDefault="00F7147A">
            <w:pPr>
              <w:adjustRightInd w:val="0"/>
              <w:snapToGrid w:val="0"/>
              <w:ind w:firstLineChars="200" w:firstLine="420"/>
              <w:jc w:val="left"/>
              <w:rPr>
                <w:color w:val="000000" w:themeColor="text1"/>
                <w:szCs w:val="21"/>
              </w:rPr>
            </w:pPr>
            <w:r>
              <w:rPr>
                <w:rFonts w:hint="eastAsia"/>
                <w:color w:val="000000" w:themeColor="text1"/>
                <w:szCs w:val="21"/>
              </w:rPr>
              <w:t>①一旦发生火灾，应马上发出火灾警报，迅速疏散非应急人员，启动连锁系统切断关联设备，停止厂区内的全部生产活动，关闭所有管线。转移受火势威胁的可燃物，控制燃烧范围，并积极抢救受伤和被困人员，疏散附近居民。</w:t>
            </w:r>
          </w:p>
          <w:p w:rsidR="006C5C27" w:rsidRDefault="00F7147A">
            <w:pPr>
              <w:adjustRightInd w:val="0"/>
              <w:snapToGrid w:val="0"/>
              <w:ind w:firstLineChars="200" w:firstLine="420"/>
              <w:jc w:val="left"/>
              <w:rPr>
                <w:color w:val="000000" w:themeColor="text1"/>
                <w:szCs w:val="21"/>
              </w:rPr>
            </w:pPr>
            <w:r>
              <w:rPr>
                <w:rFonts w:hint="eastAsia"/>
                <w:color w:val="000000" w:themeColor="text1"/>
                <w:szCs w:val="21"/>
              </w:rPr>
              <w:t>②向应急中心汇报事情的事态，初步预测可能对人员、管线和设备等造成的危害并立即向消防、公安等单</w:t>
            </w:r>
            <w:r>
              <w:rPr>
                <w:rFonts w:hint="eastAsia"/>
                <w:color w:val="000000" w:themeColor="text1"/>
                <w:szCs w:val="21"/>
              </w:rPr>
              <w:t>位报告，调整应急人员及装备，组成火灾事故应急救援队，在现场人员的指挥下，及时开展灭火措施。</w:t>
            </w:r>
          </w:p>
          <w:p w:rsidR="006C5C27" w:rsidRDefault="00F7147A">
            <w:pPr>
              <w:adjustRightInd w:val="0"/>
              <w:snapToGrid w:val="0"/>
              <w:ind w:firstLineChars="200" w:firstLine="420"/>
              <w:jc w:val="left"/>
              <w:rPr>
                <w:color w:val="000000" w:themeColor="text1"/>
                <w:szCs w:val="21"/>
              </w:rPr>
            </w:pPr>
            <w:r>
              <w:rPr>
                <w:rFonts w:hint="eastAsia"/>
                <w:color w:val="000000" w:themeColor="text1"/>
                <w:szCs w:val="21"/>
              </w:rPr>
              <w:t>③针对火灾现场的人员和管线设备等，采取保护性措施，喷洒冷却水，降低火焰辐射强度，减轻人员伤亡和避免火灾蔓延。</w:t>
            </w:r>
          </w:p>
          <w:p w:rsidR="006C5C27" w:rsidRDefault="00F7147A">
            <w:pPr>
              <w:adjustRightInd w:val="0"/>
              <w:snapToGrid w:val="0"/>
              <w:ind w:firstLineChars="200" w:firstLine="420"/>
              <w:jc w:val="left"/>
              <w:rPr>
                <w:color w:val="000000" w:themeColor="text1"/>
                <w:szCs w:val="21"/>
              </w:rPr>
            </w:pPr>
            <w:r>
              <w:rPr>
                <w:rFonts w:hint="eastAsia"/>
                <w:color w:val="000000" w:themeColor="text1"/>
                <w:szCs w:val="21"/>
              </w:rPr>
              <w:t>④进行火情侦查、火灾扑救、火场疏散人员应有针对性的采取个体防火措施，如佩戴防护面具和空气呼吸器，穿戴专用防护服等。</w:t>
            </w:r>
          </w:p>
          <w:p w:rsidR="006C5C27" w:rsidRDefault="00F7147A">
            <w:pPr>
              <w:adjustRightInd w:val="0"/>
              <w:snapToGrid w:val="0"/>
              <w:ind w:firstLineChars="200" w:firstLine="420"/>
              <w:jc w:val="left"/>
              <w:rPr>
                <w:color w:val="000000" w:themeColor="text1"/>
                <w:szCs w:val="21"/>
              </w:rPr>
            </w:pPr>
            <w:r>
              <w:rPr>
                <w:rFonts w:hint="eastAsia"/>
                <w:color w:val="000000" w:themeColor="text1"/>
                <w:szCs w:val="21"/>
              </w:rPr>
              <w:t>⑤应迅速查明燃烧范围、燃烧物品、火势蔓延的主要途径。</w:t>
            </w:r>
          </w:p>
          <w:p w:rsidR="006C5C27" w:rsidRDefault="00F7147A">
            <w:pPr>
              <w:adjustRightInd w:val="0"/>
              <w:snapToGrid w:val="0"/>
              <w:ind w:firstLineChars="200" w:firstLine="420"/>
              <w:jc w:val="left"/>
              <w:rPr>
                <w:color w:val="000000" w:themeColor="text1"/>
                <w:szCs w:val="21"/>
              </w:rPr>
            </w:pPr>
            <w:r>
              <w:rPr>
                <w:rFonts w:hint="eastAsia"/>
                <w:color w:val="000000" w:themeColor="text1"/>
                <w:szCs w:val="21"/>
              </w:rPr>
              <w:t>⑥按《建筑设计防火规范》（</w:t>
            </w:r>
            <w:r>
              <w:rPr>
                <w:rFonts w:hint="eastAsia"/>
                <w:color w:val="000000" w:themeColor="text1"/>
                <w:szCs w:val="21"/>
              </w:rPr>
              <w:t>GB50016-2006</w:t>
            </w:r>
            <w:r>
              <w:rPr>
                <w:rFonts w:hint="eastAsia"/>
                <w:color w:val="000000" w:themeColor="text1"/>
                <w:szCs w:val="21"/>
              </w:rPr>
              <w:t>）要求，配置了消防栓、干粉灭火器等消防器材，满足火灾突发事件的消防应急需求。</w:t>
            </w:r>
          </w:p>
        </w:tc>
      </w:tr>
      <w:tr w:rsidR="006C5C27">
        <w:trPr>
          <w:trHeight w:val="1047"/>
          <w:jc w:val="center"/>
        </w:trPr>
        <w:tc>
          <w:tcPr>
            <w:tcW w:w="1254" w:type="dxa"/>
            <w:vAlign w:val="center"/>
          </w:tcPr>
          <w:p w:rsidR="006C5C27" w:rsidRDefault="00F7147A">
            <w:pPr>
              <w:adjustRightInd w:val="0"/>
              <w:snapToGrid w:val="0"/>
              <w:jc w:val="center"/>
              <w:rPr>
                <w:color w:val="000000" w:themeColor="text1"/>
                <w:szCs w:val="21"/>
              </w:rPr>
            </w:pPr>
            <w:r>
              <w:rPr>
                <w:color w:val="000000" w:themeColor="text1"/>
                <w:szCs w:val="21"/>
              </w:rPr>
              <w:t>其他环境</w:t>
            </w:r>
          </w:p>
          <w:p w:rsidR="006C5C27" w:rsidRDefault="00F7147A">
            <w:pPr>
              <w:adjustRightInd w:val="0"/>
              <w:snapToGrid w:val="0"/>
              <w:jc w:val="center"/>
              <w:rPr>
                <w:color w:val="000000" w:themeColor="text1"/>
                <w:szCs w:val="21"/>
              </w:rPr>
            </w:pPr>
            <w:r>
              <w:rPr>
                <w:color w:val="000000" w:themeColor="text1"/>
                <w:szCs w:val="21"/>
              </w:rPr>
              <w:t>管理要求</w:t>
            </w:r>
          </w:p>
        </w:tc>
        <w:tc>
          <w:tcPr>
            <w:tcW w:w="7546" w:type="dxa"/>
            <w:gridSpan w:val="4"/>
            <w:vAlign w:val="center"/>
          </w:tcPr>
          <w:p w:rsidR="006C5C27" w:rsidRDefault="00F7147A">
            <w:pPr>
              <w:adjustRightInd w:val="0"/>
              <w:snapToGrid w:val="0"/>
              <w:ind w:firstLineChars="200" w:firstLine="420"/>
              <w:rPr>
                <w:rStyle w:val="112"/>
                <w:color w:val="000000" w:themeColor="text1"/>
                <w:kern w:val="0"/>
              </w:rPr>
            </w:pPr>
            <w:r>
              <w:rPr>
                <w:color w:val="000000" w:themeColor="text1"/>
                <w:szCs w:val="21"/>
              </w:rPr>
              <w:t>①</w:t>
            </w:r>
            <w:r>
              <w:rPr>
                <w:rStyle w:val="112"/>
                <w:color w:val="000000" w:themeColor="text1"/>
                <w:kern w:val="0"/>
              </w:rPr>
              <w:t>根据《固定污染源排污许可分类管理名录（</w:t>
            </w:r>
            <w:r>
              <w:rPr>
                <w:rStyle w:val="112"/>
                <w:color w:val="000000" w:themeColor="text1"/>
                <w:kern w:val="0"/>
              </w:rPr>
              <w:t>2019</w:t>
            </w:r>
            <w:r>
              <w:rPr>
                <w:rStyle w:val="112"/>
                <w:color w:val="000000" w:themeColor="text1"/>
                <w:kern w:val="0"/>
              </w:rPr>
              <w:t>年版）》，</w:t>
            </w:r>
            <w:r>
              <w:rPr>
                <w:rStyle w:val="112"/>
                <w:rFonts w:hint="eastAsia"/>
                <w:color w:val="000000" w:themeColor="text1"/>
                <w:kern w:val="0"/>
              </w:rPr>
              <w:t>项目建成后</w:t>
            </w:r>
            <w:r>
              <w:rPr>
                <w:rStyle w:val="112"/>
                <w:color w:val="000000" w:themeColor="text1"/>
                <w:kern w:val="0"/>
              </w:rPr>
              <w:t>应实行</w:t>
            </w:r>
            <w:r>
              <w:rPr>
                <w:rStyle w:val="112"/>
                <w:rFonts w:hint="eastAsia"/>
                <w:color w:val="000000" w:themeColor="text1"/>
                <w:kern w:val="0"/>
              </w:rPr>
              <w:t>简化</w:t>
            </w:r>
            <w:r>
              <w:rPr>
                <w:rStyle w:val="112"/>
                <w:color w:val="000000" w:themeColor="text1"/>
                <w:kern w:val="0"/>
              </w:rPr>
              <w:t>管理。排污单位应当在全国排污许可证管理信息平台上填报并提交排污许可证申请，同时向核发环保部门提交通过全国排污许可证管理信息平台印制的书面申请材料使得排污许可证齐全，污染物处理装置日常运行状况和监测记录连</w:t>
            </w:r>
            <w:r>
              <w:rPr>
                <w:rStyle w:val="112"/>
                <w:color w:val="000000" w:themeColor="text1"/>
                <w:kern w:val="0"/>
              </w:rPr>
              <w:lastRenderedPageBreak/>
              <w:t>续、完整，指标符合环境管理要求。环境管理档案有固定场所存放，资料保存应在</w:t>
            </w:r>
            <w:r>
              <w:rPr>
                <w:rStyle w:val="112"/>
                <w:color w:val="000000" w:themeColor="text1"/>
                <w:kern w:val="0"/>
              </w:rPr>
              <w:t>5</w:t>
            </w:r>
            <w:r>
              <w:rPr>
                <w:rStyle w:val="112"/>
                <w:color w:val="000000" w:themeColor="text1"/>
                <w:kern w:val="0"/>
              </w:rPr>
              <w:t>年及以上，确保环保部门执法人员随时调阅检查。</w:t>
            </w:r>
          </w:p>
          <w:p w:rsidR="006C5C27" w:rsidRDefault="00F7147A">
            <w:pPr>
              <w:adjustRightInd w:val="0"/>
              <w:snapToGrid w:val="0"/>
              <w:ind w:firstLineChars="200" w:firstLine="420"/>
              <w:rPr>
                <w:rStyle w:val="112"/>
                <w:color w:val="000000" w:themeColor="text1"/>
                <w:kern w:val="0"/>
              </w:rPr>
            </w:pPr>
            <w:r>
              <w:rPr>
                <w:rStyle w:val="112"/>
                <w:color w:val="000000" w:themeColor="text1"/>
                <w:kern w:val="0"/>
              </w:rPr>
              <w:t>②</w:t>
            </w:r>
            <w:r>
              <w:rPr>
                <w:rStyle w:val="112"/>
                <w:color w:val="000000" w:themeColor="text1"/>
                <w:kern w:val="0"/>
              </w:rPr>
              <w:t>根据《建设项目竣工环境保护验收暂行办法》的规定，建设项目竣工后，建设单位应当如实查验、监测、记载建设项目环境保护设施的建设和调试情况，编制验收监测报告。</w:t>
            </w:r>
          </w:p>
          <w:p w:rsidR="006C5C27" w:rsidRDefault="00F7147A">
            <w:pPr>
              <w:adjustRightInd w:val="0"/>
              <w:snapToGrid w:val="0"/>
              <w:ind w:firstLineChars="200" w:firstLine="420"/>
              <w:rPr>
                <w:color w:val="000000" w:themeColor="text1"/>
                <w:szCs w:val="21"/>
              </w:rPr>
            </w:pPr>
            <w:r>
              <w:rPr>
                <w:rFonts w:hint="eastAsia"/>
                <w:color w:val="000000" w:themeColor="text1"/>
                <w:szCs w:val="21"/>
              </w:rPr>
              <w:t>③</w:t>
            </w:r>
            <w:r>
              <w:rPr>
                <w:color w:val="000000" w:themeColor="text1"/>
                <w:szCs w:val="21"/>
              </w:rPr>
              <w:t>按照《排污单位自行监测技术指南总则》（</w:t>
            </w:r>
            <w:r>
              <w:rPr>
                <w:color w:val="000000" w:themeColor="text1"/>
                <w:szCs w:val="21"/>
              </w:rPr>
              <w:t>HJ 819-2017</w:t>
            </w:r>
            <w:r>
              <w:rPr>
                <w:color w:val="000000" w:themeColor="text1"/>
                <w:szCs w:val="21"/>
              </w:rPr>
              <w:t>）和</w:t>
            </w:r>
            <w:r>
              <w:rPr>
                <w:rFonts w:hint="eastAsia"/>
                <w:color w:val="000000" w:themeColor="text1"/>
                <w:szCs w:val="21"/>
              </w:rPr>
              <w:t>《排污许可证申请与核发技术规范</w:t>
            </w:r>
            <w:r>
              <w:rPr>
                <w:rFonts w:hint="eastAsia"/>
                <w:color w:val="000000" w:themeColor="text1"/>
                <w:szCs w:val="21"/>
              </w:rPr>
              <w:t xml:space="preserve"> </w:t>
            </w:r>
            <w:r>
              <w:rPr>
                <w:rFonts w:hint="eastAsia"/>
                <w:color w:val="000000" w:themeColor="text1"/>
                <w:szCs w:val="21"/>
              </w:rPr>
              <w:t>总则》（</w:t>
            </w:r>
            <w:r>
              <w:rPr>
                <w:rFonts w:hint="eastAsia"/>
                <w:color w:val="000000" w:themeColor="text1"/>
                <w:szCs w:val="21"/>
              </w:rPr>
              <w:t>HJ942-2018</w:t>
            </w:r>
            <w:r>
              <w:rPr>
                <w:rFonts w:hint="eastAsia"/>
                <w:color w:val="000000" w:themeColor="text1"/>
                <w:szCs w:val="21"/>
              </w:rPr>
              <w:t>）、</w:t>
            </w:r>
            <w:r>
              <w:rPr>
                <w:color w:val="000000" w:themeColor="text1"/>
                <w:szCs w:val="21"/>
              </w:rPr>
              <w:t>的要求开展自行监测，并按照</w:t>
            </w:r>
            <w:r>
              <w:rPr>
                <w:color w:val="000000" w:themeColor="text1"/>
                <w:szCs w:val="21"/>
              </w:rPr>
              <w:t>HJ819-2017</w:t>
            </w:r>
            <w:r>
              <w:rPr>
                <w:color w:val="000000" w:themeColor="text1"/>
                <w:szCs w:val="21"/>
              </w:rPr>
              <w:t>要求进行信息公开</w:t>
            </w:r>
            <w:r>
              <w:rPr>
                <w:rFonts w:hint="eastAsia"/>
                <w:color w:val="000000" w:themeColor="text1"/>
                <w:szCs w:val="21"/>
              </w:rPr>
              <w:t>。</w:t>
            </w:r>
          </w:p>
        </w:tc>
      </w:tr>
    </w:tbl>
    <w:p w:rsidR="006C5C27" w:rsidRDefault="00F7147A">
      <w:pPr>
        <w:pStyle w:val="12"/>
        <w:jc w:val="center"/>
        <w:outlineLvl w:val="0"/>
        <w:rPr>
          <w:rFonts w:ascii="Times New Roman" w:eastAsia="黑体" w:hAnsi="Times New Roman"/>
          <w:color w:val="000000" w:themeColor="text1"/>
          <w:sz w:val="30"/>
          <w:szCs w:val="30"/>
        </w:rPr>
      </w:pPr>
      <w:r>
        <w:rPr>
          <w:rFonts w:ascii="Times New Roman" w:hAnsi="Times New Roman"/>
          <w:color w:val="000000" w:themeColor="text1"/>
        </w:rPr>
        <w:lastRenderedPageBreak/>
        <w:br w:type="page"/>
      </w:r>
      <w:r>
        <w:rPr>
          <w:rFonts w:ascii="Times New Roman" w:eastAsia="黑体" w:hAnsi="Times New Roman"/>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6C5C27">
        <w:trPr>
          <w:trHeight w:val="12359"/>
          <w:jc w:val="center"/>
        </w:trPr>
        <w:tc>
          <w:tcPr>
            <w:tcW w:w="8865" w:type="dxa"/>
          </w:tcPr>
          <w:p w:rsidR="006C5C27" w:rsidRDefault="00F7147A">
            <w:pPr>
              <w:spacing w:line="360" w:lineRule="auto"/>
              <w:ind w:firstLineChars="200" w:firstLine="480"/>
              <w:rPr>
                <w:color w:val="000000" w:themeColor="text1"/>
                <w:sz w:val="24"/>
              </w:rPr>
            </w:pPr>
            <w:r>
              <w:rPr>
                <w:rFonts w:hint="eastAsia"/>
                <w:color w:val="000000" w:themeColor="text1"/>
                <w:sz w:val="24"/>
              </w:rPr>
              <w:t>山东益九生物科技有限公司年生产</w:t>
            </w:r>
            <w:r>
              <w:rPr>
                <w:rFonts w:hint="eastAsia"/>
                <w:color w:val="000000" w:themeColor="text1"/>
                <w:sz w:val="24"/>
              </w:rPr>
              <w:t>30000</w:t>
            </w:r>
            <w:r>
              <w:rPr>
                <w:rFonts w:hint="eastAsia"/>
                <w:color w:val="000000" w:themeColor="text1"/>
                <w:sz w:val="24"/>
              </w:rPr>
              <w:t>吨生物有机肥建设项目</w:t>
            </w:r>
            <w:r>
              <w:rPr>
                <w:rFonts w:hint="eastAsia"/>
                <w:color w:val="000000" w:themeColor="text1"/>
                <w:sz w:val="24"/>
              </w:rPr>
              <w:t>符合国家产业政策，符合当地产业发展导向，选址符合当地</w:t>
            </w:r>
            <w:r>
              <w:rPr>
                <w:rFonts w:hint="eastAsia"/>
                <w:color w:val="000000" w:themeColor="text1"/>
                <w:sz w:val="24"/>
              </w:rPr>
              <w:t>镇街</w:t>
            </w:r>
            <w:r>
              <w:rPr>
                <w:rFonts w:hint="eastAsia"/>
                <w:color w:val="000000" w:themeColor="text1"/>
                <w:sz w:val="24"/>
              </w:rPr>
              <w:t>规划</w:t>
            </w:r>
            <w:r>
              <w:rPr>
                <w:rFonts w:hint="eastAsia"/>
                <w:color w:val="000000" w:themeColor="text1"/>
                <w:sz w:val="24"/>
              </w:rPr>
              <w:t>，</w:t>
            </w:r>
            <w:r>
              <w:rPr>
                <w:bCs/>
                <w:color w:val="000000" w:themeColor="text1"/>
                <w:kern w:val="0"/>
                <w:sz w:val="24"/>
              </w:rPr>
              <w:t>不在山东省生态保护红线规划范围内</w:t>
            </w:r>
            <w:r>
              <w:rPr>
                <w:rFonts w:hint="eastAsia"/>
                <w:color w:val="000000" w:themeColor="text1"/>
                <w:sz w:val="24"/>
              </w:rPr>
              <w:t>。项目所在区域内环境质量现状一般，无重大环境制约要素，采取的污染物治理措施技术可行，措施有效，全厂污染物可以达标排放，项目对周围环境的影响不大，环境风险影响可以控制在可接受范围内。工程实施后对环境影响小，基本维持当地环境质量现状级别。在严格落实好本报告提出的各项环保措施的后，从环境保护的角度分析其建设是可行的。</w:t>
            </w:r>
          </w:p>
        </w:tc>
      </w:tr>
    </w:tbl>
    <w:p w:rsidR="006C5C27" w:rsidRDefault="006C5C27">
      <w:pPr>
        <w:rPr>
          <w:color w:val="000000" w:themeColor="text1"/>
        </w:rPr>
        <w:sectPr w:rsidR="006C5C27">
          <w:pgSz w:w="11906" w:h="16838"/>
          <w:pgMar w:top="1701" w:right="1531" w:bottom="1701" w:left="1531" w:header="851" w:footer="851" w:gutter="0"/>
          <w:pgNumType w:fmt="numberInDash"/>
          <w:cols w:space="720"/>
          <w:docGrid w:linePitch="312"/>
        </w:sectPr>
      </w:pPr>
    </w:p>
    <w:p w:rsidR="006C5C27" w:rsidRDefault="00F7147A">
      <w:pPr>
        <w:pStyle w:val="12"/>
        <w:snapToGrid w:val="0"/>
        <w:spacing w:before="0" w:after="0" w:line="288" w:lineRule="auto"/>
        <w:outlineLvl w:val="0"/>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lastRenderedPageBreak/>
        <w:t>附表</w:t>
      </w:r>
    </w:p>
    <w:p w:rsidR="006C5C27" w:rsidRDefault="00F7147A">
      <w:pPr>
        <w:pStyle w:val="12"/>
        <w:snapToGrid w:val="0"/>
        <w:spacing w:before="0" w:after="0" w:line="288" w:lineRule="auto"/>
        <w:jc w:val="center"/>
        <w:outlineLvl w:val="0"/>
        <w:rPr>
          <w:rFonts w:ascii="Times New Roman" w:eastAsia="方正小标宋_GBK" w:hAnsi="Times New Roman"/>
          <w:color w:val="000000" w:themeColor="text1"/>
          <w:sz w:val="38"/>
          <w:szCs w:val="38"/>
        </w:rPr>
      </w:pPr>
      <w:r>
        <w:rPr>
          <w:rFonts w:ascii="Times New Roman" w:eastAsia="方正小标宋_GBK" w:hAnsi="Times New Roman"/>
          <w:color w:val="000000" w:themeColor="text1"/>
          <w:sz w:val="38"/>
          <w:szCs w:val="38"/>
        </w:rPr>
        <w:t>建设项目污染物排放量汇总表</w:t>
      </w:r>
    </w:p>
    <w:tbl>
      <w:tblPr>
        <w:tblW w:w="13788" w:type="dxa"/>
        <w:tblInd w:w="-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46"/>
        <w:gridCol w:w="1705"/>
        <w:gridCol w:w="1555"/>
        <w:gridCol w:w="1276"/>
        <w:gridCol w:w="1701"/>
        <w:gridCol w:w="1559"/>
        <w:gridCol w:w="1417"/>
        <w:gridCol w:w="1695"/>
        <w:gridCol w:w="1434"/>
      </w:tblGrid>
      <w:tr w:rsidR="006C5C27">
        <w:trPr>
          <w:trHeight w:val="397"/>
          <w:tblHeader/>
        </w:trPr>
        <w:tc>
          <w:tcPr>
            <w:tcW w:w="1446" w:type="dxa"/>
            <w:tcBorders>
              <w:tl2br w:val="single" w:sz="4" w:space="0" w:color="auto"/>
            </w:tcBorders>
            <w:tcMar>
              <w:left w:w="28" w:type="dxa"/>
              <w:right w:w="28" w:type="dxa"/>
            </w:tcMar>
            <w:vAlign w:val="center"/>
          </w:tcPr>
          <w:p w:rsidR="006C5C27" w:rsidRDefault="00F7147A" w:rsidP="00693666">
            <w:pPr>
              <w:pStyle w:val="ae"/>
              <w:adjustRightInd/>
              <w:snapToGrid/>
              <w:spacing w:before="24" w:after="24" w:line="240" w:lineRule="auto"/>
              <w:ind w:firstLineChars="0" w:firstLine="0"/>
              <w:jc w:val="right"/>
              <w:rPr>
                <w:rFonts w:ascii="Times New Roman" w:eastAsia="黑体"/>
                <w:color w:val="000000" w:themeColor="text1"/>
                <w:kern w:val="21"/>
                <w:szCs w:val="21"/>
              </w:rPr>
            </w:pPr>
            <w:r>
              <w:rPr>
                <w:rFonts w:ascii="Times New Roman" w:eastAsia="黑体"/>
                <w:color w:val="000000" w:themeColor="text1"/>
                <w:kern w:val="21"/>
                <w:szCs w:val="21"/>
              </w:rPr>
              <w:t>项目</w:t>
            </w:r>
          </w:p>
          <w:p w:rsidR="006C5C27" w:rsidRDefault="00F7147A" w:rsidP="00693666">
            <w:pPr>
              <w:pStyle w:val="ae"/>
              <w:adjustRightInd/>
              <w:snapToGrid/>
              <w:spacing w:before="24" w:after="24" w:line="240" w:lineRule="auto"/>
              <w:ind w:firstLineChars="0" w:firstLine="0"/>
              <w:jc w:val="left"/>
              <w:rPr>
                <w:rFonts w:ascii="Times New Roman" w:eastAsia="黑体"/>
                <w:color w:val="000000" w:themeColor="text1"/>
                <w:kern w:val="21"/>
                <w:szCs w:val="21"/>
              </w:rPr>
            </w:pPr>
            <w:r>
              <w:rPr>
                <w:rFonts w:ascii="Times New Roman" w:eastAsia="黑体"/>
                <w:color w:val="000000" w:themeColor="text1"/>
                <w:kern w:val="21"/>
                <w:szCs w:val="21"/>
              </w:rPr>
              <w:t>分类</w:t>
            </w:r>
          </w:p>
        </w:tc>
        <w:tc>
          <w:tcPr>
            <w:tcW w:w="1705" w:type="dxa"/>
            <w:tcMar>
              <w:left w:w="28" w:type="dxa"/>
              <w:right w:w="28" w:type="dxa"/>
            </w:tcMar>
            <w:vAlign w:val="center"/>
          </w:tcPr>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污染物名称</w:t>
            </w:r>
          </w:p>
        </w:tc>
        <w:tc>
          <w:tcPr>
            <w:tcW w:w="1555" w:type="dxa"/>
            <w:tcMar>
              <w:left w:w="28" w:type="dxa"/>
              <w:right w:w="28" w:type="dxa"/>
            </w:tcMar>
            <w:vAlign w:val="center"/>
          </w:tcPr>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现有工程</w:t>
            </w:r>
          </w:p>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排放量（固体废物产生量）</w:t>
            </w:r>
            <w:r w:rsidR="006C5C27">
              <w:rPr>
                <w:rFonts w:ascii="Times New Roman" w:eastAsia="黑体"/>
                <w:color w:val="000000" w:themeColor="text1"/>
                <w:kern w:val="21"/>
                <w:szCs w:val="21"/>
              </w:rPr>
              <w:fldChar w:fldCharType="begin"/>
            </w:r>
            <w:r>
              <w:rPr>
                <w:rFonts w:ascii="Times New Roman" w:eastAsia="黑体"/>
                <w:color w:val="000000" w:themeColor="text1"/>
                <w:kern w:val="21"/>
                <w:szCs w:val="21"/>
              </w:rPr>
              <w:instrText xml:space="preserve"> = 1 \* GB3 \* MERGEFORMAT </w:instrText>
            </w:r>
            <w:r w:rsidR="006C5C27">
              <w:rPr>
                <w:rFonts w:ascii="Times New Roman" w:eastAsia="黑体"/>
                <w:color w:val="000000" w:themeColor="text1"/>
                <w:kern w:val="21"/>
                <w:szCs w:val="21"/>
              </w:rPr>
              <w:fldChar w:fldCharType="separate"/>
            </w:r>
            <w:r>
              <w:rPr>
                <w:rFonts w:ascii="Times New Roman"/>
                <w:color w:val="000000" w:themeColor="text1"/>
                <w:szCs w:val="21"/>
              </w:rPr>
              <w:t>①</w:t>
            </w:r>
            <w:r w:rsidR="006C5C27">
              <w:rPr>
                <w:rFonts w:ascii="Times New Roman" w:eastAsia="黑体"/>
                <w:color w:val="000000" w:themeColor="text1"/>
                <w:kern w:val="21"/>
                <w:szCs w:val="21"/>
              </w:rPr>
              <w:fldChar w:fldCharType="end"/>
            </w:r>
          </w:p>
        </w:tc>
        <w:tc>
          <w:tcPr>
            <w:tcW w:w="1276" w:type="dxa"/>
            <w:tcMar>
              <w:left w:w="28" w:type="dxa"/>
              <w:right w:w="28" w:type="dxa"/>
            </w:tcMar>
            <w:vAlign w:val="center"/>
          </w:tcPr>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现有工程</w:t>
            </w:r>
          </w:p>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许可排放量</w:t>
            </w:r>
          </w:p>
          <w:p w:rsidR="006C5C27" w:rsidRDefault="006C5C27"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fldChar w:fldCharType="begin"/>
            </w:r>
            <w:r w:rsidR="00F7147A">
              <w:rPr>
                <w:rFonts w:ascii="Times New Roman" w:eastAsia="黑体"/>
                <w:color w:val="000000" w:themeColor="text1"/>
                <w:kern w:val="21"/>
                <w:szCs w:val="21"/>
              </w:rPr>
              <w:instrText xml:space="preserve"> = 2 \* GB3 \* MERGEFORMAT </w:instrText>
            </w:r>
            <w:r>
              <w:rPr>
                <w:rFonts w:ascii="Times New Roman" w:eastAsia="黑体"/>
                <w:color w:val="000000" w:themeColor="text1"/>
                <w:kern w:val="21"/>
                <w:szCs w:val="21"/>
              </w:rPr>
              <w:fldChar w:fldCharType="separate"/>
            </w:r>
            <w:r w:rsidR="00F7147A">
              <w:rPr>
                <w:rFonts w:ascii="Times New Roman"/>
                <w:color w:val="000000" w:themeColor="text1"/>
                <w:kern w:val="21"/>
                <w:szCs w:val="21"/>
              </w:rPr>
              <w:t>②</w:t>
            </w:r>
            <w:r>
              <w:rPr>
                <w:rFonts w:ascii="Times New Roman" w:eastAsia="黑体"/>
                <w:color w:val="000000" w:themeColor="text1"/>
                <w:kern w:val="21"/>
                <w:szCs w:val="21"/>
              </w:rPr>
              <w:fldChar w:fldCharType="end"/>
            </w:r>
          </w:p>
        </w:tc>
        <w:tc>
          <w:tcPr>
            <w:tcW w:w="1701" w:type="dxa"/>
            <w:tcMar>
              <w:left w:w="28" w:type="dxa"/>
              <w:right w:w="28" w:type="dxa"/>
            </w:tcMar>
            <w:vAlign w:val="center"/>
          </w:tcPr>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在建工程</w:t>
            </w:r>
          </w:p>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排放量（固体废物产生量）</w:t>
            </w:r>
            <w:r w:rsidR="006C5C27">
              <w:rPr>
                <w:rFonts w:ascii="Times New Roman" w:eastAsia="黑体"/>
                <w:color w:val="000000" w:themeColor="text1"/>
                <w:kern w:val="21"/>
                <w:szCs w:val="21"/>
              </w:rPr>
              <w:fldChar w:fldCharType="begin"/>
            </w:r>
            <w:r>
              <w:rPr>
                <w:rFonts w:ascii="Times New Roman" w:eastAsia="黑体"/>
                <w:color w:val="000000" w:themeColor="text1"/>
                <w:kern w:val="21"/>
                <w:szCs w:val="21"/>
              </w:rPr>
              <w:instrText xml:space="preserve"> = 3 \* GB3 \* MERGEFORMAT </w:instrText>
            </w:r>
            <w:r w:rsidR="006C5C27">
              <w:rPr>
                <w:rFonts w:ascii="Times New Roman" w:eastAsia="黑体"/>
                <w:color w:val="000000" w:themeColor="text1"/>
                <w:kern w:val="21"/>
                <w:szCs w:val="21"/>
              </w:rPr>
              <w:fldChar w:fldCharType="separate"/>
            </w:r>
            <w:r>
              <w:rPr>
                <w:rFonts w:ascii="Times New Roman"/>
                <w:color w:val="000000" w:themeColor="text1"/>
                <w:szCs w:val="21"/>
              </w:rPr>
              <w:t>③</w:t>
            </w:r>
            <w:r w:rsidR="006C5C27">
              <w:rPr>
                <w:rFonts w:ascii="Times New Roman" w:eastAsia="黑体"/>
                <w:color w:val="000000" w:themeColor="text1"/>
                <w:kern w:val="21"/>
                <w:szCs w:val="21"/>
              </w:rPr>
              <w:fldChar w:fldCharType="end"/>
            </w:r>
          </w:p>
        </w:tc>
        <w:tc>
          <w:tcPr>
            <w:tcW w:w="1559" w:type="dxa"/>
            <w:tcMar>
              <w:left w:w="28" w:type="dxa"/>
              <w:right w:w="28" w:type="dxa"/>
            </w:tcMar>
            <w:vAlign w:val="center"/>
          </w:tcPr>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拟建项目</w:t>
            </w:r>
          </w:p>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排放量（固体废物产生量）</w:t>
            </w:r>
            <w:r w:rsidR="006C5C27">
              <w:rPr>
                <w:rFonts w:ascii="Times New Roman" w:eastAsia="黑体"/>
                <w:color w:val="000000" w:themeColor="text1"/>
                <w:kern w:val="21"/>
                <w:szCs w:val="21"/>
              </w:rPr>
              <w:fldChar w:fldCharType="begin"/>
            </w:r>
            <w:r>
              <w:rPr>
                <w:rFonts w:ascii="Times New Roman" w:eastAsia="黑体"/>
                <w:color w:val="000000" w:themeColor="text1"/>
                <w:kern w:val="21"/>
                <w:szCs w:val="21"/>
              </w:rPr>
              <w:instrText xml:space="preserve"> = 4 \* GB3 \* MERGEFORMAT </w:instrText>
            </w:r>
            <w:r w:rsidR="006C5C27">
              <w:rPr>
                <w:rFonts w:ascii="Times New Roman" w:eastAsia="黑体"/>
                <w:color w:val="000000" w:themeColor="text1"/>
                <w:kern w:val="21"/>
                <w:szCs w:val="21"/>
              </w:rPr>
              <w:fldChar w:fldCharType="separate"/>
            </w:r>
            <w:r>
              <w:rPr>
                <w:rFonts w:ascii="Times New Roman"/>
                <w:color w:val="000000" w:themeColor="text1"/>
                <w:szCs w:val="21"/>
              </w:rPr>
              <w:t>④</w:t>
            </w:r>
            <w:r w:rsidR="006C5C27">
              <w:rPr>
                <w:rFonts w:ascii="Times New Roman" w:eastAsia="黑体"/>
                <w:color w:val="000000" w:themeColor="text1"/>
                <w:kern w:val="21"/>
                <w:szCs w:val="21"/>
              </w:rPr>
              <w:fldChar w:fldCharType="end"/>
            </w:r>
          </w:p>
        </w:tc>
        <w:tc>
          <w:tcPr>
            <w:tcW w:w="1417" w:type="dxa"/>
            <w:tcMar>
              <w:left w:w="28" w:type="dxa"/>
              <w:right w:w="28" w:type="dxa"/>
            </w:tcMar>
            <w:vAlign w:val="center"/>
          </w:tcPr>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以新带老削减量（新建项目不填）</w:t>
            </w:r>
            <w:r w:rsidR="006C5C27">
              <w:rPr>
                <w:rFonts w:ascii="Times New Roman" w:eastAsia="黑体"/>
                <w:color w:val="000000" w:themeColor="text1"/>
                <w:kern w:val="21"/>
                <w:szCs w:val="21"/>
              </w:rPr>
              <w:fldChar w:fldCharType="begin"/>
            </w:r>
            <w:r>
              <w:rPr>
                <w:rFonts w:ascii="Times New Roman" w:eastAsia="黑体"/>
                <w:color w:val="000000" w:themeColor="text1"/>
                <w:kern w:val="21"/>
                <w:szCs w:val="21"/>
              </w:rPr>
              <w:instrText xml:space="preserve"> = 5 \* GB3 \* MERGEFORMAT </w:instrText>
            </w:r>
            <w:r w:rsidR="006C5C27">
              <w:rPr>
                <w:rFonts w:ascii="Times New Roman" w:eastAsia="黑体"/>
                <w:color w:val="000000" w:themeColor="text1"/>
                <w:kern w:val="21"/>
                <w:szCs w:val="21"/>
              </w:rPr>
              <w:fldChar w:fldCharType="separate"/>
            </w:r>
            <w:r>
              <w:rPr>
                <w:rFonts w:ascii="Times New Roman"/>
                <w:color w:val="000000" w:themeColor="text1"/>
                <w:szCs w:val="21"/>
              </w:rPr>
              <w:t>⑤</w:t>
            </w:r>
            <w:r w:rsidR="006C5C27">
              <w:rPr>
                <w:rFonts w:ascii="Times New Roman" w:eastAsia="黑体"/>
                <w:color w:val="000000" w:themeColor="text1"/>
                <w:kern w:val="21"/>
                <w:szCs w:val="21"/>
              </w:rPr>
              <w:fldChar w:fldCharType="end"/>
            </w:r>
          </w:p>
        </w:tc>
        <w:tc>
          <w:tcPr>
            <w:tcW w:w="1695" w:type="dxa"/>
            <w:tcMar>
              <w:left w:w="28" w:type="dxa"/>
              <w:right w:w="28" w:type="dxa"/>
            </w:tcMar>
            <w:vAlign w:val="center"/>
          </w:tcPr>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拟建项目建成后</w:t>
            </w:r>
          </w:p>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全厂排放量（固体废物产生量）</w:t>
            </w:r>
            <w:r w:rsidR="006C5C27">
              <w:rPr>
                <w:rFonts w:ascii="Times New Roman" w:eastAsia="黑体"/>
                <w:color w:val="000000" w:themeColor="text1"/>
                <w:kern w:val="21"/>
                <w:szCs w:val="21"/>
              </w:rPr>
              <w:fldChar w:fldCharType="begin"/>
            </w:r>
            <w:r>
              <w:rPr>
                <w:rFonts w:ascii="Times New Roman" w:eastAsia="黑体"/>
                <w:color w:val="000000" w:themeColor="text1"/>
                <w:kern w:val="21"/>
                <w:szCs w:val="21"/>
              </w:rPr>
              <w:instrText xml:space="preserve"> = 6 \* GB3 \* MERGEFORMAT </w:instrText>
            </w:r>
            <w:r w:rsidR="006C5C27">
              <w:rPr>
                <w:rFonts w:ascii="Times New Roman" w:eastAsia="黑体"/>
                <w:color w:val="000000" w:themeColor="text1"/>
                <w:kern w:val="21"/>
                <w:szCs w:val="21"/>
              </w:rPr>
              <w:fldChar w:fldCharType="separate"/>
            </w:r>
            <w:r>
              <w:rPr>
                <w:rFonts w:ascii="Times New Roman"/>
                <w:color w:val="000000" w:themeColor="text1"/>
                <w:szCs w:val="21"/>
              </w:rPr>
              <w:t>⑥</w:t>
            </w:r>
            <w:r w:rsidR="006C5C27">
              <w:rPr>
                <w:rFonts w:ascii="Times New Roman" w:eastAsia="黑体"/>
                <w:color w:val="000000" w:themeColor="text1"/>
                <w:kern w:val="21"/>
                <w:szCs w:val="21"/>
              </w:rPr>
              <w:fldChar w:fldCharType="end"/>
            </w:r>
          </w:p>
        </w:tc>
        <w:tc>
          <w:tcPr>
            <w:tcW w:w="1434" w:type="dxa"/>
            <w:tcMar>
              <w:left w:w="28" w:type="dxa"/>
              <w:right w:w="28" w:type="dxa"/>
            </w:tcMar>
            <w:vAlign w:val="center"/>
          </w:tcPr>
          <w:p w:rsidR="006C5C27" w:rsidRDefault="00F7147A"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t>变化量</w:t>
            </w:r>
          </w:p>
          <w:p w:rsidR="006C5C27" w:rsidRDefault="006C5C27" w:rsidP="00693666">
            <w:pPr>
              <w:pStyle w:val="ae"/>
              <w:adjustRightInd/>
              <w:snapToGrid/>
              <w:spacing w:before="24" w:after="24" w:line="240" w:lineRule="auto"/>
              <w:ind w:firstLineChars="0" w:firstLine="0"/>
              <w:rPr>
                <w:rFonts w:ascii="Times New Roman" w:eastAsia="黑体"/>
                <w:color w:val="000000" w:themeColor="text1"/>
                <w:kern w:val="21"/>
                <w:szCs w:val="21"/>
              </w:rPr>
            </w:pPr>
            <w:r>
              <w:rPr>
                <w:rFonts w:ascii="Times New Roman" w:eastAsia="黑体"/>
                <w:color w:val="000000" w:themeColor="text1"/>
                <w:kern w:val="21"/>
                <w:szCs w:val="21"/>
              </w:rPr>
              <w:fldChar w:fldCharType="begin"/>
            </w:r>
            <w:r w:rsidR="00F7147A">
              <w:rPr>
                <w:rFonts w:ascii="Times New Roman" w:eastAsia="黑体"/>
                <w:color w:val="000000" w:themeColor="text1"/>
                <w:kern w:val="21"/>
                <w:szCs w:val="21"/>
              </w:rPr>
              <w:instrText xml:space="preserve"> = 7 \* GB3 \* MERGEFORMAT </w:instrText>
            </w:r>
            <w:r>
              <w:rPr>
                <w:rFonts w:ascii="Times New Roman" w:eastAsia="黑体"/>
                <w:color w:val="000000" w:themeColor="text1"/>
                <w:kern w:val="21"/>
                <w:szCs w:val="21"/>
              </w:rPr>
              <w:fldChar w:fldCharType="separate"/>
            </w:r>
            <w:r w:rsidR="00F7147A">
              <w:rPr>
                <w:rFonts w:ascii="Times New Roman"/>
                <w:color w:val="000000" w:themeColor="text1"/>
                <w:szCs w:val="21"/>
              </w:rPr>
              <w:t>⑦</w:t>
            </w:r>
            <w:r>
              <w:rPr>
                <w:rFonts w:ascii="Times New Roman" w:eastAsia="黑体"/>
                <w:color w:val="000000" w:themeColor="text1"/>
                <w:kern w:val="21"/>
                <w:szCs w:val="21"/>
              </w:rPr>
              <w:fldChar w:fldCharType="end"/>
            </w:r>
          </w:p>
        </w:tc>
      </w:tr>
      <w:tr w:rsidR="006C5C27">
        <w:trPr>
          <w:trHeight w:val="397"/>
          <w:tblHeader/>
        </w:trPr>
        <w:tc>
          <w:tcPr>
            <w:tcW w:w="1446" w:type="dxa"/>
            <w:vMerge w:val="restart"/>
            <w:vAlign w:val="center"/>
          </w:tcPr>
          <w:p w:rsidR="006C5C27" w:rsidRDefault="00F7147A" w:rsidP="00693666">
            <w:pPr>
              <w:pStyle w:val="ae"/>
              <w:adjustRightInd/>
              <w:snapToGrid/>
              <w:spacing w:before="24" w:after="24" w:line="240" w:lineRule="auto"/>
              <w:ind w:firstLineChars="0" w:firstLine="0"/>
              <w:rPr>
                <w:rFonts w:ascii="Times New Roman"/>
                <w:color w:val="000000" w:themeColor="text1"/>
                <w:kern w:val="21"/>
                <w:szCs w:val="21"/>
              </w:rPr>
            </w:pPr>
            <w:r>
              <w:rPr>
                <w:rFonts w:ascii="Times New Roman"/>
                <w:color w:val="000000" w:themeColor="text1"/>
                <w:kern w:val="21"/>
                <w:szCs w:val="21"/>
              </w:rPr>
              <w:t>废气</w:t>
            </w:r>
          </w:p>
        </w:tc>
        <w:tc>
          <w:tcPr>
            <w:tcW w:w="1705" w:type="dxa"/>
            <w:vAlign w:val="center"/>
          </w:tcPr>
          <w:p w:rsidR="006C5C27" w:rsidRDefault="00F7147A" w:rsidP="00693666">
            <w:pPr>
              <w:pStyle w:val="ae"/>
              <w:adjustRightInd/>
              <w:snapToGrid/>
              <w:spacing w:before="24" w:after="24" w:line="240" w:lineRule="auto"/>
              <w:ind w:firstLineChars="0" w:firstLine="0"/>
              <w:rPr>
                <w:rFonts w:ascii="Times New Roman" w:hAnsi="Times New Roman"/>
                <w:color w:val="000000" w:themeColor="text1"/>
                <w:kern w:val="21"/>
                <w:szCs w:val="21"/>
              </w:rPr>
            </w:pPr>
            <w:r>
              <w:rPr>
                <w:rFonts w:ascii="Times New Roman" w:hAnsi="Times New Roman" w:hint="eastAsia"/>
                <w:color w:val="000000" w:themeColor="text1"/>
                <w:kern w:val="21"/>
                <w:szCs w:val="21"/>
              </w:rPr>
              <w:t>氨</w:t>
            </w:r>
          </w:p>
        </w:tc>
        <w:tc>
          <w:tcPr>
            <w:tcW w:w="1555" w:type="dxa"/>
            <w:vAlign w:val="center"/>
          </w:tcPr>
          <w:p w:rsidR="006C5C27" w:rsidRDefault="006C5C27">
            <w:pPr>
              <w:jc w:val="center"/>
              <w:rPr>
                <w:color w:val="000000" w:themeColor="text1"/>
                <w:szCs w:val="21"/>
              </w:rPr>
            </w:pPr>
          </w:p>
        </w:tc>
        <w:tc>
          <w:tcPr>
            <w:tcW w:w="1276" w:type="dxa"/>
            <w:vAlign w:val="center"/>
          </w:tcPr>
          <w:p w:rsidR="006C5C27" w:rsidRDefault="006C5C27" w:rsidP="00693666">
            <w:pPr>
              <w:pStyle w:val="ae"/>
              <w:adjustRightInd/>
              <w:snapToGrid/>
              <w:spacing w:before="24" w:after="24" w:line="240" w:lineRule="auto"/>
              <w:ind w:firstLineChars="0" w:firstLine="0"/>
              <w:rPr>
                <w:rFonts w:ascii="Times New Roman" w:hAnsi="Times New Roman"/>
                <w:color w:val="000000" w:themeColor="text1"/>
                <w:kern w:val="21"/>
                <w:szCs w:val="21"/>
              </w:rPr>
            </w:pPr>
          </w:p>
        </w:tc>
        <w:tc>
          <w:tcPr>
            <w:tcW w:w="1701" w:type="dxa"/>
            <w:vAlign w:val="center"/>
          </w:tcPr>
          <w:p w:rsidR="006C5C27" w:rsidRDefault="006C5C27" w:rsidP="00693666">
            <w:pPr>
              <w:pStyle w:val="ae"/>
              <w:adjustRightInd/>
              <w:snapToGrid/>
              <w:spacing w:before="24" w:after="24" w:line="240" w:lineRule="auto"/>
              <w:ind w:firstLineChars="0" w:firstLine="0"/>
              <w:rPr>
                <w:rFonts w:ascii="Times New Roman" w:hAnsi="Times New Roman"/>
                <w:color w:val="000000" w:themeColor="text1"/>
                <w:kern w:val="21"/>
                <w:szCs w:val="21"/>
              </w:rPr>
            </w:pPr>
          </w:p>
        </w:tc>
        <w:tc>
          <w:tcPr>
            <w:tcW w:w="1559" w:type="dxa"/>
            <w:vAlign w:val="center"/>
          </w:tcPr>
          <w:p w:rsidR="006C5C27" w:rsidRDefault="00F7147A">
            <w:pPr>
              <w:pStyle w:val="li1"/>
              <w:jc w:val="center"/>
              <w:rPr>
                <w:color w:val="000000" w:themeColor="text1"/>
                <w:sz w:val="21"/>
                <w:szCs w:val="21"/>
              </w:rPr>
            </w:pPr>
            <w:r>
              <w:rPr>
                <w:rFonts w:hint="eastAsia"/>
                <w:color w:val="000000" w:themeColor="text1"/>
                <w:sz w:val="21"/>
                <w:szCs w:val="21"/>
              </w:rPr>
              <w:t>0.42</w:t>
            </w:r>
          </w:p>
        </w:tc>
        <w:tc>
          <w:tcPr>
            <w:tcW w:w="1417" w:type="dxa"/>
            <w:vAlign w:val="center"/>
          </w:tcPr>
          <w:p w:rsidR="006C5C27" w:rsidRDefault="006C5C27">
            <w:pPr>
              <w:pStyle w:val="li1"/>
              <w:jc w:val="center"/>
              <w:rPr>
                <w:color w:val="000000" w:themeColor="text1"/>
                <w:sz w:val="21"/>
                <w:szCs w:val="21"/>
              </w:rPr>
            </w:pPr>
          </w:p>
        </w:tc>
        <w:tc>
          <w:tcPr>
            <w:tcW w:w="1695" w:type="dxa"/>
            <w:vAlign w:val="center"/>
          </w:tcPr>
          <w:p w:rsidR="006C5C27" w:rsidRDefault="00F7147A">
            <w:pPr>
              <w:pStyle w:val="li1"/>
              <w:jc w:val="center"/>
              <w:rPr>
                <w:color w:val="000000" w:themeColor="text1"/>
                <w:sz w:val="21"/>
                <w:szCs w:val="21"/>
              </w:rPr>
            </w:pPr>
            <w:r>
              <w:rPr>
                <w:rFonts w:hint="eastAsia"/>
                <w:color w:val="000000" w:themeColor="text1"/>
                <w:sz w:val="21"/>
                <w:szCs w:val="21"/>
              </w:rPr>
              <w:t>0.42</w:t>
            </w:r>
          </w:p>
        </w:tc>
        <w:tc>
          <w:tcPr>
            <w:tcW w:w="1434" w:type="dxa"/>
            <w:vAlign w:val="center"/>
          </w:tcPr>
          <w:p w:rsidR="006C5C27" w:rsidRDefault="00F7147A">
            <w:pPr>
              <w:pStyle w:val="li1"/>
              <w:jc w:val="center"/>
              <w:rPr>
                <w:color w:val="000000" w:themeColor="text1"/>
                <w:sz w:val="21"/>
                <w:szCs w:val="21"/>
              </w:rPr>
            </w:pPr>
            <w:r>
              <w:rPr>
                <w:rFonts w:hint="eastAsia"/>
                <w:color w:val="000000" w:themeColor="text1"/>
                <w:sz w:val="21"/>
                <w:szCs w:val="21"/>
              </w:rPr>
              <w:t>+0.42</w:t>
            </w:r>
          </w:p>
        </w:tc>
      </w:tr>
      <w:tr w:rsidR="006C5C27">
        <w:trPr>
          <w:trHeight w:val="397"/>
          <w:tblHeader/>
        </w:trPr>
        <w:tc>
          <w:tcPr>
            <w:tcW w:w="1446" w:type="dxa"/>
            <w:vMerge/>
            <w:vAlign w:val="center"/>
          </w:tcPr>
          <w:p w:rsidR="006C5C27" w:rsidRDefault="006C5C27" w:rsidP="00693666">
            <w:pPr>
              <w:pStyle w:val="ae"/>
              <w:adjustRightInd/>
              <w:snapToGrid/>
              <w:spacing w:before="24" w:after="24" w:line="240" w:lineRule="auto"/>
              <w:ind w:firstLineChars="0" w:firstLine="0"/>
              <w:rPr>
                <w:rFonts w:ascii="Times New Roman"/>
                <w:color w:val="000000" w:themeColor="text1"/>
                <w:kern w:val="21"/>
                <w:szCs w:val="21"/>
              </w:rPr>
            </w:pPr>
          </w:p>
        </w:tc>
        <w:tc>
          <w:tcPr>
            <w:tcW w:w="1705" w:type="dxa"/>
            <w:vAlign w:val="center"/>
          </w:tcPr>
          <w:p w:rsidR="006C5C27" w:rsidRDefault="00F7147A" w:rsidP="00693666">
            <w:pPr>
              <w:pStyle w:val="ae"/>
              <w:adjustRightInd/>
              <w:snapToGrid/>
              <w:spacing w:before="24" w:after="24" w:line="240" w:lineRule="auto"/>
              <w:ind w:firstLineChars="0" w:firstLine="0"/>
              <w:rPr>
                <w:rFonts w:ascii="Times New Roman"/>
                <w:color w:val="000000" w:themeColor="text1"/>
                <w:kern w:val="21"/>
                <w:szCs w:val="21"/>
              </w:rPr>
            </w:pPr>
            <w:r>
              <w:rPr>
                <w:rFonts w:ascii="Times New Roman" w:hint="eastAsia"/>
                <w:color w:val="000000" w:themeColor="text1"/>
                <w:kern w:val="21"/>
                <w:szCs w:val="21"/>
              </w:rPr>
              <w:t>硫化氢</w:t>
            </w:r>
          </w:p>
        </w:tc>
        <w:tc>
          <w:tcPr>
            <w:tcW w:w="1555" w:type="dxa"/>
            <w:vAlign w:val="center"/>
          </w:tcPr>
          <w:p w:rsidR="006C5C27" w:rsidRDefault="006C5C27">
            <w:pPr>
              <w:jc w:val="center"/>
              <w:rPr>
                <w:color w:val="000000" w:themeColor="text1"/>
                <w:kern w:val="21"/>
                <w:szCs w:val="21"/>
              </w:rPr>
            </w:pPr>
          </w:p>
        </w:tc>
        <w:tc>
          <w:tcPr>
            <w:tcW w:w="1276" w:type="dxa"/>
            <w:vAlign w:val="center"/>
          </w:tcPr>
          <w:p w:rsidR="006C5C27" w:rsidRDefault="006C5C27" w:rsidP="00693666">
            <w:pPr>
              <w:pStyle w:val="ae"/>
              <w:adjustRightInd/>
              <w:snapToGrid/>
              <w:spacing w:before="24" w:after="24" w:line="240" w:lineRule="auto"/>
              <w:ind w:firstLineChars="0" w:firstLine="0"/>
              <w:rPr>
                <w:rFonts w:ascii="Times New Roman" w:hAnsi="Times New Roman"/>
                <w:color w:val="000000" w:themeColor="text1"/>
                <w:kern w:val="21"/>
                <w:szCs w:val="21"/>
              </w:rPr>
            </w:pPr>
          </w:p>
        </w:tc>
        <w:tc>
          <w:tcPr>
            <w:tcW w:w="1701" w:type="dxa"/>
            <w:vAlign w:val="center"/>
          </w:tcPr>
          <w:p w:rsidR="006C5C27" w:rsidRDefault="006C5C27" w:rsidP="00693666">
            <w:pPr>
              <w:pStyle w:val="ae"/>
              <w:adjustRightInd/>
              <w:snapToGrid/>
              <w:spacing w:before="24" w:after="24" w:line="240" w:lineRule="auto"/>
              <w:ind w:firstLineChars="0" w:firstLine="0"/>
              <w:rPr>
                <w:rFonts w:ascii="Times New Roman" w:hAnsi="Times New Roman"/>
                <w:color w:val="000000" w:themeColor="text1"/>
                <w:kern w:val="21"/>
                <w:szCs w:val="21"/>
              </w:rPr>
            </w:pPr>
          </w:p>
        </w:tc>
        <w:tc>
          <w:tcPr>
            <w:tcW w:w="1559" w:type="dxa"/>
            <w:vAlign w:val="center"/>
          </w:tcPr>
          <w:p w:rsidR="006C5C27" w:rsidRDefault="00F7147A">
            <w:pPr>
              <w:pStyle w:val="li1"/>
              <w:jc w:val="center"/>
              <w:rPr>
                <w:bCs/>
                <w:color w:val="000000" w:themeColor="text1"/>
                <w:sz w:val="21"/>
                <w:szCs w:val="21"/>
              </w:rPr>
            </w:pPr>
            <w:r>
              <w:rPr>
                <w:rFonts w:hint="eastAsia"/>
                <w:bCs/>
                <w:color w:val="000000" w:themeColor="text1"/>
                <w:sz w:val="21"/>
                <w:szCs w:val="21"/>
              </w:rPr>
              <w:t>0.04</w:t>
            </w:r>
          </w:p>
        </w:tc>
        <w:tc>
          <w:tcPr>
            <w:tcW w:w="1417" w:type="dxa"/>
            <w:vAlign w:val="center"/>
          </w:tcPr>
          <w:p w:rsidR="006C5C27" w:rsidRDefault="006C5C27">
            <w:pPr>
              <w:jc w:val="center"/>
              <w:rPr>
                <w:color w:val="000000" w:themeColor="text1"/>
                <w:szCs w:val="21"/>
              </w:rPr>
            </w:pPr>
          </w:p>
        </w:tc>
        <w:tc>
          <w:tcPr>
            <w:tcW w:w="1695" w:type="dxa"/>
            <w:vAlign w:val="center"/>
          </w:tcPr>
          <w:p w:rsidR="006C5C27" w:rsidRDefault="00F7147A">
            <w:pPr>
              <w:pStyle w:val="li1"/>
              <w:jc w:val="center"/>
              <w:rPr>
                <w:bCs/>
                <w:color w:val="000000" w:themeColor="text1"/>
                <w:sz w:val="21"/>
                <w:szCs w:val="21"/>
              </w:rPr>
            </w:pPr>
            <w:r>
              <w:rPr>
                <w:rFonts w:hint="eastAsia"/>
                <w:bCs/>
                <w:color w:val="000000" w:themeColor="text1"/>
                <w:sz w:val="21"/>
                <w:szCs w:val="21"/>
              </w:rPr>
              <w:t>0.04</w:t>
            </w:r>
          </w:p>
        </w:tc>
        <w:tc>
          <w:tcPr>
            <w:tcW w:w="1434" w:type="dxa"/>
            <w:vAlign w:val="center"/>
          </w:tcPr>
          <w:p w:rsidR="006C5C27" w:rsidRDefault="00F7147A">
            <w:pPr>
              <w:pStyle w:val="li1"/>
              <w:jc w:val="center"/>
              <w:rPr>
                <w:bCs/>
                <w:color w:val="000000" w:themeColor="text1"/>
                <w:sz w:val="21"/>
                <w:szCs w:val="21"/>
              </w:rPr>
            </w:pPr>
            <w:r>
              <w:rPr>
                <w:rFonts w:hint="eastAsia"/>
                <w:bCs/>
                <w:color w:val="000000" w:themeColor="text1"/>
                <w:sz w:val="21"/>
                <w:szCs w:val="21"/>
              </w:rPr>
              <w:t>+0.04</w:t>
            </w:r>
          </w:p>
        </w:tc>
      </w:tr>
      <w:tr w:rsidR="006C5C27">
        <w:trPr>
          <w:trHeight w:val="397"/>
          <w:tblHeader/>
        </w:trPr>
        <w:tc>
          <w:tcPr>
            <w:tcW w:w="1446" w:type="dxa"/>
            <w:vMerge/>
            <w:vAlign w:val="center"/>
          </w:tcPr>
          <w:p w:rsidR="006C5C27" w:rsidRDefault="006C5C27" w:rsidP="00693666">
            <w:pPr>
              <w:pStyle w:val="ae"/>
              <w:adjustRightInd/>
              <w:snapToGrid/>
              <w:spacing w:before="24" w:after="24" w:line="240" w:lineRule="auto"/>
              <w:ind w:firstLineChars="0" w:firstLine="0"/>
              <w:rPr>
                <w:rFonts w:ascii="Times New Roman"/>
                <w:color w:val="000000" w:themeColor="text1"/>
                <w:kern w:val="21"/>
                <w:szCs w:val="21"/>
              </w:rPr>
            </w:pPr>
          </w:p>
        </w:tc>
        <w:tc>
          <w:tcPr>
            <w:tcW w:w="1705" w:type="dxa"/>
            <w:vAlign w:val="center"/>
          </w:tcPr>
          <w:p w:rsidR="006C5C27" w:rsidRDefault="00F7147A" w:rsidP="00693666">
            <w:pPr>
              <w:pStyle w:val="ae"/>
              <w:adjustRightInd/>
              <w:snapToGrid/>
              <w:spacing w:before="24" w:after="24" w:line="240" w:lineRule="auto"/>
              <w:ind w:firstLineChars="0" w:firstLine="0"/>
              <w:rPr>
                <w:rFonts w:ascii="Times New Roman"/>
                <w:color w:val="000000" w:themeColor="text1"/>
                <w:kern w:val="21"/>
                <w:szCs w:val="21"/>
              </w:rPr>
            </w:pPr>
            <w:r>
              <w:rPr>
                <w:rFonts w:ascii="Times New Roman" w:hint="eastAsia"/>
                <w:color w:val="000000" w:themeColor="text1"/>
                <w:kern w:val="21"/>
                <w:szCs w:val="21"/>
              </w:rPr>
              <w:t>颗粒物</w:t>
            </w:r>
          </w:p>
        </w:tc>
        <w:tc>
          <w:tcPr>
            <w:tcW w:w="1555" w:type="dxa"/>
            <w:vAlign w:val="center"/>
          </w:tcPr>
          <w:p w:rsidR="006C5C27" w:rsidRDefault="006C5C27">
            <w:pPr>
              <w:jc w:val="center"/>
              <w:rPr>
                <w:color w:val="000000" w:themeColor="text1"/>
                <w:kern w:val="21"/>
                <w:szCs w:val="21"/>
              </w:rPr>
            </w:pPr>
          </w:p>
        </w:tc>
        <w:tc>
          <w:tcPr>
            <w:tcW w:w="1276" w:type="dxa"/>
            <w:vAlign w:val="center"/>
          </w:tcPr>
          <w:p w:rsidR="006C5C27" w:rsidRDefault="006C5C27" w:rsidP="00693666">
            <w:pPr>
              <w:pStyle w:val="ae"/>
              <w:adjustRightInd/>
              <w:snapToGrid/>
              <w:spacing w:before="24" w:after="24" w:line="240" w:lineRule="auto"/>
              <w:ind w:firstLineChars="0" w:firstLine="0"/>
              <w:rPr>
                <w:rFonts w:ascii="Times New Roman" w:hAnsi="Times New Roman"/>
                <w:color w:val="000000" w:themeColor="text1"/>
                <w:kern w:val="21"/>
                <w:szCs w:val="21"/>
              </w:rPr>
            </w:pPr>
          </w:p>
        </w:tc>
        <w:tc>
          <w:tcPr>
            <w:tcW w:w="1701" w:type="dxa"/>
            <w:vAlign w:val="center"/>
          </w:tcPr>
          <w:p w:rsidR="006C5C27" w:rsidRDefault="006C5C27" w:rsidP="00693666">
            <w:pPr>
              <w:pStyle w:val="ae"/>
              <w:adjustRightInd/>
              <w:snapToGrid/>
              <w:spacing w:before="24" w:after="24" w:line="240" w:lineRule="auto"/>
              <w:ind w:firstLineChars="0" w:firstLine="0"/>
              <w:rPr>
                <w:rFonts w:ascii="Times New Roman" w:hAnsi="Times New Roman"/>
                <w:color w:val="000000" w:themeColor="text1"/>
                <w:kern w:val="21"/>
                <w:szCs w:val="21"/>
              </w:rPr>
            </w:pPr>
          </w:p>
        </w:tc>
        <w:tc>
          <w:tcPr>
            <w:tcW w:w="1559" w:type="dxa"/>
            <w:vAlign w:val="center"/>
          </w:tcPr>
          <w:p w:rsidR="006C5C27" w:rsidRDefault="00F7147A">
            <w:pPr>
              <w:pStyle w:val="li1"/>
              <w:jc w:val="center"/>
              <w:rPr>
                <w:bCs/>
                <w:color w:val="000000" w:themeColor="text1"/>
                <w:sz w:val="21"/>
                <w:szCs w:val="21"/>
              </w:rPr>
            </w:pPr>
            <w:r>
              <w:rPr>
                <w:rFonts w:hint="eastAsia"/>
                <w:bCs/>
                <w:color w:val="000000" w:themeColor="text1"/>
                <w:sz w:val="21"/>
                <w:szCs w:val="21"/>
              </w:rPr>
              <w:t>0.2</w:t>
            </w:r>
          </w:p>
        </w:tc>
        <w:tc>
          <w:tcPr>
            <w:tcW w:w="1417" w:type="dxa"/>
            <w:vAlign w:val="center"/>
          </w:tcPr>
          <w:p w:rsidR="006C5C27" w:rsidRDefault="006C5C27">
            <w:pPr>
              <w:jc w:val="center"/>
              <w:rPr>
                <w:color w:val="000000" w:themeColor="text1"/>
                <w:szCs w:val="21"/>
              </w:rPr>
            </w:pPr>
          </w:p>
        </w:tc>
        <w:tc>
          <w:tcPr>
            <w:tcW w:w="1695" w:type="dxa"/>
            <w:vAlign w:val="center"/>
          </w:tcPr>
          <w:p w:rsidR="006C5C27" w:rsidRDefault="00F7147A">
            <w:pPr>
              <w:pStyle w:val="li1"/>
              <w:jc w:val="center"/>
              <w:rPr>
                <w:bCs/>
                <w:color w:val="000000" w:themeColor="text1"/>
                <w:sz w:val="21"/>
                <w:szCs w:val="21"/>
              </w:rPr>
            </w:pPr>
            <w:r>
              <w:rPr>
                <w:rFonts w:hint="eastAsia"/>
                <w:bCs/>
                <w:color w:val="000000" w:themeColor="text1"/>
                <w:sz w:val="21"/>
                <w:szCs w:val="21"/>
              </w:rPr>
              <w:t>0.2</w:t>
            </w:r>
          </w:p>
        </w:tc>
        <w:tc>
          <w:tcPr>
            <w:tcW w:w="1434" w:type="dxa"/>
            <w:vAlign w:val="center"/>
          </w:tcPr>
          <w:p w:rsidR="006C5C27" w:rsidRDefault="00F7147A">
            <w:pPr>
              <w:pStyle w:val="li1"/>
              <w:jc w:val="center"/>
              <w:rPr>
                <w:bCs/>
                <w:color w:val="000000" w:themeColor="text1"/>
                <w:sz w:val="21"/>
                <w:szCs w:val="21"/>
              </w:rPr>
            </w:pPr>
            <w:r>
              <w:rPr>
                <w:rFonts w:hint="eastAsia"/>
                <w:bCs/>
                <w:color w:val="000000" w:themeColor="text1"/>
                <w:sz w:val="21"/>
                <w:szCs w:val="21"/>
              </w:rPr>
              <w:t>+0.2</w:t>
            </w:r>
          </w:p>
        </w:tc>
      </w:tr>
      <w:tr w:rsidR="006C5C27">
        <w:trPr>
          <w:trHeight w:val="397"/>
          <w:tblHeader/>
        </w:trPr>
        <w:tc>
          <w:tcPr>
            <w:tcW w:w="1446" w:type="dxa"/>
            <w:vAlign w:val="center"/>
          </w:tcPr>
          <w:p w:rsidR="006C5C27" w:rsidRDefault="00F7147A" w:rsidP="00693666">
            <w:pPr>
              <w:pStyle w:val="ae"/>
              <w:adjustRightInd/>
              <w:snapToGrid/>
              <w:spacing w:before="24" w:after="24" w:line="240" w:lineRule="auto"/>
              <w:ind w:firstLineChars="0" w:firstLine="0"/>
              <w:rPr>
                <w:rFonts w:ascii="Times New Roman"/>
                <w:color w:val="000000" w:themeColor="text1"/>
                <w:kern w:val="21"/>
                <w:szCs w:val="21"/>
              </w:rPr>
            </w:pPr>
            <w:r>
              <w:rPr>
                <w:rFonts w:ascii="Times New Roman"/>
                <w:color w:val="000000" w:themeColor="text1"/>
                <w:kern w:val="21"/>
                <w:szCs w:val="21"/>
              </w:rPr>
              <w:t>废水</w:t>
            </w:r>
          </w:p>
        </w:tc>
        <w:tc>
          <w:tcPr>
            <w:tcW w:w="1705" w:type="dxa"/>
            <w:vAlign w:val="center"/>
          </w:tcPr>
          <w:p w:rsidR="006C5C27" w:rsidRDefault="00F7147A" w:rsidP="00693666">
            <w:pPr>
              <w:pStyle w:val="ae"/>
              <w:adjustRightInd/>
              <w:snapToGrid/>
              <w:spacing w:before="24" w:after="24" w:line="240" w:lineRule="auto"/>
              <w:ind w:firstLineChars="0" w:firstLine="0"/>
              <w:rPr>
                <w:rFonts w:ascii="Times New Roman"/>
                <w:color w:val="000000" w:themeColor="text1"/>
                <w:kern w:val="21"/>
                <w:szCs w:val="21"/>
              </w:rPr>
            </w:pPr>
            <w:r>
              <w:rPr>
                <w:rFonts w:ascii="Times New Roman"/>
                <w:color w:val="000000" w:themeColor="text1"/>
                <w:kern w:val="21"/>
                <w:szCs w:val="21"/>
              </w:rPr>
              <w:t>--</w:t>
            </w:r>
          </w:p>
        </w:tc>
        <w:tc>
          <w:tcPr>
            <w:tcW w:w="1555" w:type="dxa"/>
            <w:vAlign w:val="center"/>
          </w:tcPr>
          <w:p w:rsidR="006C5C27" w:rsidRDefault="00F7147A">
            <w:pPr>
              <w:jc w:val="center"/>
              <w:rPr>
                <w:color w:val="000000" w:themeColor="text1"/>
                <w:kern w:val="21"/>
                <w:szCs w:val="21"/>
              </w:rPr>
            </w:pPr>
            <w:r>
              <w:rPr>
                <w:rFonts w:hint="eastAsia"/>
                <w:color w:val="000000" w:themeColor="text1"/>
                <w:kern w:val="21"/>
                <w:szCs w:val="21"/>
              </w:rPr>
              <w:t>--</w:t>
            </w:r>
          </w:p>
        </w:tc>
        <w:tc>
          <w:tcPr>
            <w:tcW w:w="1276" w:type="dxa"/>
            <w:vAlign w:val="center"/>
          </w:tcPr>
          <w:p w:rsidR="006C5C27" w:rsidRDefault="00F7147A" w:rsidP="00693666">
            <w:pPr>
              <w:pStyle w:val="ae"/>
              <w:adjustRightInd/>
              <w:snapToGrid/>
              <w:spacing w:before="24" w:after="24" w:line="240" w:lineRule="auto"/>
              <w:ind w:firstLineChars="0" w:firstLine="0"/>
              <w:rPr>
                <w:rFonts w:ascii="Times New Roman"/>
                <w:color w:val="000000" w:themeColor="text1"/>
                <w:kern w:val="21"/>
                <w:szCs w:val="21"/>
              </w:rPr>
            </w:pPr>
            <w:r>
              <w:rPr>
                <w:rFonts w:ascii="Times New Roman"/>
                <w:color w:val="000000" w:themeColor="text1"/>
                <w:kern w:val="21"/>
                <w:szCs w:val="21"/>
              </w:rPr>
              <w:t>--</w:t>
            </w:r>
          </w:p>
        </w:tc>
        <w:tc>
          <w:tcPr>
            <w:tcW w:w="1701" w:type="dxa"/>
            <w:vAlign w:val="center"/>
          </w:tcPr>
          <w:p w:rsidR="006C5C27" w:rsidRDefault="00F7147A" w:rsidP="00693666">
            <w:pPr>
              <w:pStyle w:val="ae"/>
              <w:adjustRightInd/>
              <w:snapToGrid/>
              <w:spacing w:before="24" w:after="24" w:line="240" w:lineRule="auto"/>
              <w:ind w:firstLineChars="0" w:firstLine="0"/>
              <w:rPr>
                <w:rFonts w:ascii="Times New Roman"/>
                <w:color w:val="000000" w:themeColor="text1"/>
                <w:kern w:val="21"/>
                <w:szCs w:val="21"/>
              </w:rPr>
            </w:pPr>
            <w:r>
              <w:rPr>
                <w:rFonts w:ascii="Times New Roman"/>
                <w:color w:val="000000" w:themeColor="text1"/>
                <w:kern w:val="21"/>
                <w:szCs w:val="21"/>
              </w:rPr>
              <w:t>--</w:t>
            </w:r>
          </w:p>
        </w:tc>
        <w:tc>
          <w:tcPr>
            <w:tcW w:w="1559" w:type="dxa"/>
            <w:vAlign w:val="center"/>
          </w:tcPr>
          <w:p w:rsidR="006C5C27" w:rsidRDefault="00F7147A">
            <w:pPr>
              <w:jc w:val="center"/>
              <w:rPr>
                <w:color w:val="000000" w:themeColor="text1"/>
                <w:szCs w:val="21"/>
              </w:rPr>
            </w:pPr>
            <w:r>
              <w:rPr>
                <w:color w:val="000000" w:themeColor="text1"/>
                <w:szCs w:val="21"/>
              </w:rPr>
              <w:t>--</w:t>
            </w:r>
          </w:p>
        </w:tc>
        <w:tc>
          <w:tcPr>
            <w:tcW w:w="1417" w:type="dxa"/>
            <w:vAlign w:val="center"/>
          </w:tcPr>
          <w:p w:rsidR="006C5C27" w:rsidRDefault="00F7147A" w:rsidP="00693666">
            <w:pPr>
              <w:pStyle w:val="ae"/>
              <w:adjustRightInd/>
              <w:snapToGrid/>
              <w:spacing w:before="24" w:after="24" w:line="240" w:lineRule="auto"/>
              <w:ind w:firstLineChars="0" w:firstLine="0"/>
              <w:rPr>
                <w:rFonts w:ascii="Times New Roman"/>
                <w:color w:val="000000" w:themeColor="text1"/>
                <w:kern w:val="21"/>
                <w:szCs w:val="21"/>
              </w:rPr>
            </w:pPr>
            <w:r>
              <w:rPr>
                <w:rFonts w:ascii="Times New Roman"/>
                <w:color w:val="000000" w:themeColor="text1"/>
                <w:kern w:val="21"/>
                <w:szCs w:val="21"/>
              </w:rPr>
              <w:t>--</w:t>
            </w:r>
          </w:p>
        </w:tc>
        <w:tc>
          <w:tcPr>
            <w:tcW w:w="1695" w:type="dxa"/>
            <w:vAlign w:val="center"/>
          </w:tcPr>
          <w:p w:rsidR="006C5C27" w:rsidRDefault="00F7147A">
            <w:pPr>
              <w:jc w:val="center"/>
              <w:rPr>
                <w:color w:val="000000" w:themeColor="text1"/>
                <w:szCs w:val="21"/>
              </w:rPr>
            </w:pPr>
            <w:r>
              <w:rPr>
                <w:color w:val="000000" w:themeColor="text1"/>
                <w:szCs w:val="21"/>
              </w:rPr>
              <w:t>--</w:t>
            </w:r>
          </w:p>
        </w:tc>
        <w:tc>
          <w:tcPr>
            <w:tcW w:w="1434" w:type="dxa"/>
            <w:vAlign w:val="center"/>
          </w:tcPr>
          <w:p w:rsidR="006C5C27" w:rsidRDefault="00F7147A">
            <w:pPr>
              <w:jc w:val="center"/>
              <w:rPr>
                <w:color w:val="000000" w:themeColor="text1"/>
                <w:szCs w:val="21"/>
              </w:rPr>
            </w:pPr>
            <w:r>
              <w:rPr>
                <w:color w:val="000000" w:themeColor="text1"/>
                <w:szCs w:val="21"/>
              </w:rPr>
              <w:t>--</w:t>
            </w:r>
          </w:p>
        </w:tc>
      </w:tr>
      <w:tr w:rsidR="006C5C27">
        <w:trPr>
          <w:trHeight w:val="397"/>
          <w:tblHeader/>
        </w:trPr>
        <w:tc>
          <w:tcPr>
            <w:tcW w:w="1446" w:type="dxa"/>
            <w:vMerge w:val="restart"/>
            <w:vAlign w:val="center"/>
          </w:tcPr>
          <w:p w:rsidR="006C5C27" w:rsidRDefault="00F7147A" w:rsidP="00693666">
            <w:pPr>
              <w:pStyle w:val="ae"/>
              <w:adjustRightInd/>
              <w:snapToGrid/>
              <w:spacing w:before="24" w:after="24" w:line="240" w:lineRule="auto"/>
              <w:ind w:firstLineChars="0" w:firstLine="0"/>
              <w:rPr>
                <w:rFonts w:ascii="Times New Roman"/>
                <w:color w:val="000000" w:themeColor="text1"/>
                <w:kern w:val="21"/>
                <w:szCs w:val="21"/>
              </w:rPr>
            </w:pPr>
            <w:r>
              <w:rPr>
                <w:rFonts w:ascii="Times New Roman" w:hint="eastAsia"/>
                <w:color w:val="000000" w:themeColor="text1"/>
                <w:kern w:val="21"/>
                <w:szCs w:val="21"/>
              </w:rPr>
              <w:t>固废</w:t>
            </w:r>
          </w:p>
        </w:tc>
        <w:tc>
          <w:tcPr>
            <w:tcW w:w="1705" w:type="dxa"/>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杂质</w:t>
            </w:r>
          </w:p>
        </w:tc>
        <w:tc>
          <w:tcPr>
            <w:tcW w:w="1555" w:type="dxa"/>
            <w:vAlign w:val="center"/>
          </w:tcPr>
          <w:p w:rsidR="006C5C27" w:rsidRDefault="006C5C27">
            <w:pPr>
              <w:jc w:val="center"/>
              <w:rPr>
                <w:color w:val="000000" w:themeColor="text1"/>
                <w:szCs w:val="21"/>
              </w:rPr>
            </w:pPr>
          </w:p>
        </w:tc>
        <w:tc>
          <w:tcPr>
            <w:tcW w:w="1276" w:type="dxa"/>
            <w:vAlign w:val="center"/>
          </w:tcPr>
          <w:p w:rsidR="006C5C27" w:rsidRDefault="006C5C27">
            <w:pPr>
              <w:jc w:val="center"/>
              <w:rPr>
                <w:color w:val="000000" w:themeColor="text1"/>
                <w:szCs w:val="21"/>
              </w:rPr>
            </w:pPr>
          </w:p>
        </w:tc>
        <w:tc>
          <w:tcPr>
            <w:tcW w:w="1701" w:type="dxa"/>
            <w:vAlign w:val="center"/>
          </w:tcPr>
          <w:p w:rsidR="006C5C27" w:rsidRDefault="006C5C27">
            <w:pPr>
              <w:jc w:val="center"/>
              <w:rPr>
                <w:color w:val="000000" w:themeColor="text1"/>
                <w:szCs w:val="21"/>
              </w:rPr>
            </w:pPr>
          </w:p>
        </w:tc>
        <w:tc>
          <w:tcPr>
            <w:tcW w:w="1559" w:type="dxa"/>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3949.5</w:t>
            </w:r>
          </w:p>
        </w:tc>
        <w:tc>
          <w:tcPr>
            <w:tcW w:w="1417" w:type="dxa"/>
            <w:vAlign w:val="center"/>
          </w:tcPr>
          <w:p w:rsidR="006C5C27" w:rsidRDefault="006C5C27">
            <w:pPr>
              <w:jc w:val="center"/>
              <w:rPr>
                <w:color w:val="000000" w:themeColor="text1"/>
                <w:szCs w:val="21"/>
              </w:rPr>
            </w:pPr>
          </w:p>
        </w:tc>
        <w:tc>
          <w:tcPr>
            <w:tcW w:w="1695" w:type="dxa"/>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3949.5</w:t>
            </w:r>
          </w:p>
        </w:tc>
        <w:tc>
          <w:tcPr>
            <w:tcW w:w="1434" w:type="dxa"/>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+3949.5</w:t>
            </w:r>
          </w:p>
        </w:tc>
      </w:tr>
      <w:tr w:rsidR="006C5C27">
        <w:trPr>
          <w:trHeight w:val="397"/>
          <w:tblHeader/>
        </w:trPr>
        <w:tc>
          <w:tcPr>
            <w:tcW w:w="1446" w:type="dxa"/>
            <w:vMerge/>
            <w:vAlign w:val="center"/>
          </w:tcPr>
          <w:p w:rsidR="006C5C27" w:rsidRDefault="006C5C27" w:rsidP="00693666">
            <w:pPr>
              <w:pStyle w:val="ae"/>
              <w:adjustRightInd/>
              <w:snapToGrid/>
              <w:spacing w:before="24" w:after="24" w:line="240" w:lineRule="auto"/>
              <w:ind w:firstLineChars="0" w:firstLine="0"/>
              <w:rPr>
                <w:rFonts w:ascii="Times New Roman"/>
                <w:color w:val="000000" w:themeColor="text1"/>
                <w:kern w:val="21"/>
                <w:szCs w:val="21"/>
              </w:rPr>
            </w:pPr>
          </w:p>
        </w:tc>
        <w:tc>
          <w:tcPr>
            <w:tcW w:w="1705" w:type="dxa"/>
            <w:vAlign w:val="center"/>
          </w:tcPr>
          <w:p w:rsidR="006C5C27" w:rsidRDefault="00F7147A">
            <w:pPr>
              <w:adjustRightInd w:val="0"/>
              <w:snapToGrid w:val="0"/>
              <w:jc w:val="center"/>
              <w:rPr>
                <w:color w:val="000000" w:themeColor="text1"/>
                <w:kern w:val="0"/>
                <w:szCs w:val="21"/>
              </w:rPr>
            </w:pPr>
            <w:r>
              <w:rPr>
                <w:rFonts w:hint="eastAsia"/>
                <w:color w:val="000000" w:themeColor="text1"/>
                <w:kern w:val="0"/>
                <w:szCs w:val="21"/>
              </w:rPr>
              <w:t>废包装材料</w:t>
            </w:r>
          </w:p>
        </w:tc>
        <w:tc>
          <w:tcPr>
            <w:tcW w:w="1555" w:type="dxa"/>
            <w:vAlign w:val="center"/>
          </w:tcPr>
          <w:p w:rsidR="006C5C27" w:rsidRDefault="006C5C27">
            <w:pPr>
              <w:jc w:val="center"/>
              <w:rPr>
                <w:color w:val="000000" w:themeColor="text1"/>
                <w:szCs w:val="21"/>
              </w:rPr>
            </w:pPr>
          </w:p>
        </w:tc>
        <w:tc>
          <w:tcPr>
            <w:tcW w:w="1276" w:type="dxa"/>
            <w:vAlign w:val="center"/>
          </w:tcPr>
          <w:p w:rsidR="006C5C27" w:rsidRDefault="006C5C27">
            <w:pPr>
              <w:jc w:val="center"/>
              <w:rPr>
                <w:color w:val="000000" w:themeColor="text1"/>
                <w:szCs w:val="21"/>
              </w:rPr>
            </w:pPr>
          </w:p>
        </w:tc>
        <w:tc>
          <w:tcPr>
            <w:tcW w:w="1701" w:type="dxa"/>
            <w:vAlign w:val="center"/>
          </w:tcPr>
          <w:p w:rsidR="006C5C27" w:rsidRDefault="006C5C27">
            <w:pPr>
              <w:jc w:val="center"/>
              <w:rPr>
                <w:color w:val="000000" w:themeColor="text1"/>
                <w:szCs w:val="21"/>
              </w:rPr>
            </w:pPr>
          </w:p>
        </w:tc>
        <w:tc>
          <w:tcPr>
            <w:tcW w:w="1559"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0.5</w:t>
            </w:r>
          </w:p>
        </w:tc>
        <w:tc>
          <w:tcPr>
            <w:tcW w:w="1417" w:type="dxa"/>
            <w:vAlign w:val="center"/>
          </w:tcPr>
          <w:p w:rsidR="006C5C27" w:rsidRDefault="006C5C27">
            <w:pPr>
              <w:jc w:val="center"/>
              <w:rPr>
                <w:color w:val="000000" w:themeColor="text1"/>
                <w:szCs w:val="21"/>
              </w:rPr>
            </w:pPr>
          </w:p>
        </w:tc>
        <w:tc>
          <w:tcPr>
            <w:tcW w:w="1695"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0.5</w:t>
            </w:r>
          </w:p>
        </w:tc>
        <w:tc>
          <w:tcPr>
            <w:tcW w:w="1434"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+0.5</w:t>
            </w:r>
          </w:p>
        </w:tc>
      </w:tr>
      <w:tr w:rsidR="006C5C27">
        <w:trPr>
          <w:trHeight w:val="397"/>
          <w:tblHeader/>
        </w:trPr>
        <w:tc>
          <w:tcPr>
            <w:tcW w:w="1446" w:type="dxa"/>
            <w:vMerge/>
            <w:vAlign w:val="center"/>
          </w:tcPr>
          <w:p w:rsidR="006C5C27" w:rsidRDefault="006C5C27" w:rsidP="00693666">
            <w:pPr>
              <w:pStyle w:val="ae"/>
              <w:adjustRightInd/>
              <w:snapToGrid/>
              <w:spacing w:before="24" w:after="24" w:line="240" w:lineRule="auto"/>
              <w:ind w:firstLineChars="0" w:firstLine="0"/>
              <w:rPr>
                <w:rFonts w:ascii="Times New Roman"/>
                <w:color w:val="000000" w:themeColor="text1"/>
                <w:kern w:val="21"/>
                <w:szCs w:val="21"/>
              </w:rPr>
            </w:pPr>
          </w:p>
        </w:tc>
        <w:tc>
          <w:tcPr>
            <w:tcW w:w="1705"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废布袋</w:t>
            </w:r>
          </w:p>
        </w:tc>
        <w:tc>
          <w:tcPr>
            <w:tcW w:w="1555" w:type="dxa"/>
            <w:vAlign w:val="center"/>
          </w:tcPr>
          <w:p w:rsidR="006C5C27" w:rsidRDefault="006C5C27">
            <w:pPr>
              <w:jc w:val="center"/>
              <w:rPr>
                <w:color w:val="000000" w:themeColor="text1"/>
                <w:szCs w:val="21"/>
              </w:rPr>
            </w:pPr>
          </w:p>
        </w:tc>
        <w:tc>
          <w:tcPr>
            <w:tcW w:w="1276" w:type="dxa"/>
            <w:vAlign w:val="center"/>
          </w:tcPr>
          <w:p w:rsidR="006C5C27" w:rsidRDefault="006C5C27">
            <w:pPr>
              <w:jc w:val="center"/>
              <w:rPr>
                <w:color w:val="000000" w:themeColor="text1"/>
                <w:szCs w:val="21"/>
              </w:rPr>
            </w:pPr>
          </w:p>
        </w:tc>
        <w:tc>
          <w:tcPr>
            <w:tcW w:w="1701" w:type="dxa"/>
            <w:vAlign w:val="center"/>
          </w:tcPr>
          <w:p w:rsidR="006C5C27" w:rsidRDefault="006C5C27">
            <w:pPr>
              <w:jc w:val="center"/>
              <w:rPr>
                <w:color w:val="000000" w:themeColor="text1"/>
                <w:szCs w:val="21"/>
              </w:rPr>
            </w:pPr>
          </w:p>
        </w:tc>
        <w:tc>
          <w:tcPr>
            <w:tcW w:w="1559"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0.05</w:t>
            </w:r>
          </w:p>
        </w:tc>
        <w:tc>
          <w:tcPr>
            <w:tcW w:w="1417" w:type="dxa"/>
            <w:vAlign w:val="center"/>
          </w:tcPr>
          <w:p w:rsidR="006C5C27" w:rsidRDefault="006C5C27">
            <w:pPr>
              <w:jc w:val="center"/>
              <w:rPr>
                <w:color w:val="000000" w:themeColor="text1"/>
                <w:szCs w:val="21"/>
              </w:rPr>
            </w:pPr>
          </w:p>
        </w:tc>
        <w:tc>
          <w:tcPr>
            <w:tcW w:w="1695"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0.05</w:t>
            </w:r>
          </w:p>
        </w:tc>
        <w:tc>
          <w:tcPr>
            <w:tcW w:w="1434"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+0.05</w:t>
            </w:r>
          </w:p>
        </w:tc>
      </w:tr>
      <w:tr w:rsidR="006C5C27">
        <w:trPr>
          <w:trHeight w:val="397"/>
          <w:tblHeader/>
        </w:trPr>
        <w:tc>
          <w:tcPr>
            <w:tcW w:w="1446" w:type="dxa"/>
            <w:vMerge/>
            <w:vAlign w:val="center"/>
          </w:tcPr>
          <w:p w:rsidR="006C5C27" w:rsidRDefault="006C5C27" w:rsidP="00693666">
            <w:pPr>
              <w:pStyle w:val="ae"/>
              <w:adjustRightInd/>
              <w:snapToGrid/>
              <w:spacing w:before="24" w:after="24" w:line="240" w:lineRule="auto"/>
              <w:ind w:firstLineChars="0" w:firstLine="0"/>
              <w:rPr>
                <w:rFonts w:ascii="Times New Roman"/>
                <w:color w:val="000000" w:themeColor="text1"/>
                <w:kern w:val="21"/>
                <w:szCs w:val="21"/>
              </w:rPr>
            </w:pPr>
          </w:p>
        </w:tc>
        <w:tc>
          <w:tcPr>
            <w:tcW w:w="1705" w:type="dxa"/>
            <w:vAlign w:val="center"/>
          </w:tcPr>
          <w:p w:rsidR="006C5C27" w:rsidRDefault="00F7147A">
            <w:pPr>
              <w:adjustRightInd w:val="0"/>
              <w:snapToGrid w:val="0"/>
              <w:jc w:val="center"/>
              <w:rPr>
                <w:color w:val="000000" w:themeColor="text1"/>
                <w:kern w:val="0"/>
                <w:szCs w:val="21"/>
              </w:rPr>
            </w:pPr>
            <w:r>
              <w:rPr>
                <w:color w:val="000000" w:themeColor="text1"/>
                <w:kern w:val="0"/>
                <w:szCs w:val="21"/>
              </w:rPr>
              <w:t>生活垃圾</w:t>
            </w:r>
          </w:p>
        </w:tc>
        <w:tc>
          <w:tcPr>
            <w:tcW w:w="1555" w:type="dxa"/>
            <w:vAlign w:val="center"/>
          </w:tcPr>
          <w:p w:rsidR="006C5C27" w:rsidRDefault="006C5C27">
            <w:pPr>
              <w:jc w:val="center"/>
              <w:rPr>
                <w:color w:val="000000" w:themeColor="text1"/>
                <w:szCs w:val="21"/>
              </w:rPr>
            </w:pPr>
          </w:p>
        </w:tc>
        <w:tc>
          <w:tcPr>
            <w:tcW w:w="1276" w:type="dxa"/>
            <w:vAlign w:val="center"/>
          </w:tcPr>
          <w:p w:rsidR="006C5C27" w:rsidRDefault="006C5C27">
            <w:pPr>
              <w:jc w:val="center"/>
              <w:rPr>
                <w:color w:val="000000" w:themeColor="text1"/>
                <w:szCs w:val="21"/>
              </w:rPr>
            </w:pPr>
          </w:p>
        </w:tc>
        <w:tc>
          <w:tcPr>
            <w:tcW w:w="1701" w:type="dxa"/>
            <w:vAlign w:val="center"/>
          </w:tcPr>
          <w:p w:rsidR="006C5C27" w:rsidRDefault="006C5C27">
            <w:pPr>
              <w:jc w:val="center"/>
              <w:rPr>
                <w:color w:val="000000" w:themeColor="text1"/>
                <w:szCs w:val="21"/>
              </w:rPr>
            </w:pPr>
          </w:p>
        </w:tc>
        <w:tc>
          <w:tcPr>
            <w:tcW w:w="1559"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0.6</w:t>
            </w:r>
          </w:p>
        </w:tc>
        <w:tc>
          <w:tcPr>
            <w:tcW w:w="1417" w:type="dxa"/>
            <w:vAlign w:val="center"/>
          </w:tcPr>
          <w:p w:rsidR="006C5C27" w:rsidRDefault="006C5C27">
            <w:pPr>
              <w:jc w:val="center"/>
              <w:rPr>
                <w:color w:val="000000" w:themeColor="text1"/>
                <w:szCs w:val="21"/>
              </w:rPr>
            </w:pPr>
          </w:p>
        </w:tc>
        <w:tc>
          <w:tcPr>
            <w:tcW w:w="1695"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0.6</w:t>
            </w:r>
          </w:p>
        </w:tc>
        <w:tc>
          <w:tcPr>
            <w:tcW w:w="1434" w:type="dxa"/>
            <w:vAlign w:val="center"/>
          </w:tcPr>
          <w:p w:rsidR="006C5C27" w:rsidRDefault="00F7147A">
            <w:pPr>
              <w:adjustRightInd w:val="0"/>
              <w:snapToGrid w:val="0"/>
              <w:jc w:val="center"/>
              <w:rPr>
                <w:color w:val="000000" w:themeColor="text1"/>
                <w:szCs w:val="21"/>
              </w:rPr>
            </w:pPr>
            <w:r>
              <w:rPr>
                <w:rFonts w:hint="eastAsia"/>
                <w:color w:val="000000" w:themeColor="text1"/>
                <w:szCs w:val="21"/>
              </w:rPr>
              <w:t>+0.6</w:t>
            </w:r>
          </w:p>
        </w:tc>
      </w:tr>
    </w:tbl>
    <w:p w:rsidR="006C5C27" w:rsidRDefault="00F7147A" w:rsidP="00693666">
      <w:pPr>
        <w:pStyle w:val="ae"/>
        <w:spacing w:before="24" w:after="24" w:line="240" w:lineRule="auto"/>
        <w:ind w:firstLineChars="0" w:firstLine="0"/>
        <w:jc w:val="left"/>
        <w:rPr>
          <w:rFonts w:ascii="Times New Roman"/>
          <w:color w:val="000000" w:themeColor="text1"/>
          <w:kern w:val="21"/>
          <w:szCs w:val="21"/>
        </w:rPr>
      </w:pPr>
      <w:r>
        <w:rPr>
          <w:rFonts w:ascii="Times New Roman"/>
          <w:color w:val="000000" w:themeColor="text1"/>
          <w:kern w:val="21"/>
          <w:szCs w:val="21"/>
        </w:rPr>
        <w:t>注：</w:t>
      </w:r>
      <w:r w:rsidR="006C5C27">
        <w:rPr>
          <w:rFonts w:ascii="Times New Roman"/>
          <w:color w:val="000000" w:themeColor="text1"/>
          <w:kern w:val="21"/>
          <w:szCs w:val="21"/>
        </w:rPr>
        <w:fldChar w:fldCharType="begin"/>
      </w:r>
      <w:r>
        <w:rPr>
          <w:rFonts w:ascii="Times New Roman"/>
          <w:color w:val="000000" w:themeColor="text1"/>
          <w:kern w:val="21"/>
          <w:szCs w:val="21"/>
        </w:rPr>
        <w:instrText xml:space="preserve"> = 6 \* GB3 \* MERGEFORMAT </w:instrText>
      </w:r>
      <w:r w:rsidR="006C5C27">
        <w:rPr>
          <w:rFonts w:ascii="Times New Roman"/>
          <w:color w:val="000000" w:themeColor="text1"/>
          <w:kern w:val="21"/>
          <w:szCs w:val="21"/>
        </w:rPr>
        <w:fldChar w:fldCharType="separate"/>
      </w:r>
      <w:r>
        <w:rPr>
          <w:rFonts w:ascii="Times New Roman"/>
          <w:color w:val="000000" w:themeColor="text1"/>
          <w:szCs w:val="21"/>
        </w:rPr>
        <w:t>⑥</w:t>
      </w:r>
      <w:r w:rsidR="006C5C27">
        <w:rPr>
          <w:rFonts w:ascii="Times New Roman"/>
          <w:color w:val="000000" w:themeColor="text1"/>
          <w:kern w:val="21"/>
          <w:szCs w:val="21"/>
        </w:rPr>
        <w:fldChar w:fldCharType="end"/>
      </w:r>
      <w:r>
        <w:rPr>
          <w:rFonts w:ascii="Times New Roman"/>
          <w:color w:val="000000" w:themeColor="text1"/>
          <w:kern w:val="21"/>
          <w:szCs w:val="21"/>
        </w:rPr>
        <w:t>=</w:t>
      </w:r>
      <w:r w:rsidR="006C5C27">
        <w:rPr>
          <w:rFonts w:ascii="Times New Roman"/>
          <w:color w:val="000000" w:themeColor="text1"/>
          <w:kern w:val="21"/>
          <w:szCs w:val="21"/>
        </w:rPr>
        <w:fldChar w:fldCharType="begin"/>
      </w:r>
      <w:r>
        <w:rPr>
          <w:rFonts w:ascii="Times New Roman"/>
          <w:color w:val="000000" w:themeColor="text1"/>
          <w:kern w:val="21"/>
          <w:szCs w:val="21"/>
        </w:rPr>
        <w:instrText xml:space="preserve"> = 1 \* GB3 \* MERGEFORMAT </w:instrText>
      </w:r>
      <w:r w:rsidR="006C5C27">
        <w:rPr>
          <w:rFonts w:ascii="Times New Roman"/>
          <w:color w:val="000000" w:themeColor="text1"/>
          <w:kern w:val="21"/>
          <w:szCs w:val="21"/>
        </w:rPr>
        <w:fldChar w:fldCharType="separate"/>
      </w:r>
      <w:r>
        <w:rPr>
          <w:rFonts w:ascii="Times New Roman"/>
          <w:color w:val="000000" w:themeColor="text1"/>
          <w:szCs w:val="21"/>
        </w:rPr>
        <w:t>①</w:t>
      </w:r>
      <w:r w:rsidR="006C5C27">
        <w:rPr>
          <w:rFonts w:ascii="Times New Roman"/>
          <w:color w:val="000000" w:themeColor="text1"/>
          <w:kern w:val="21"/>
          <w:szCs w:val="21"/>
        </w:rPr>
        <w:fldChar w:fldCharType="end"/>
      </w:r>
      <w:r>
        <w:rPr>
          <w:rFonts w:ascii="Times New Roman"/>
          <w:color w:val="000000" w:themeColor="text1"/>
          <w:kern w:val="21"/>
          <w:szCs w:val="21"/>
        </w:rPr>
        <w:t>+</w:t>
      </w:r>
      <w:r w:rsidR="006C5C27">
        <w:rPr>
          <w:rFonts w:ascii="Times New Roman"/>
          <w:color w:val="000000" w:themeColor="text1"/>
          <w:kern w:val="21"/>
          <w:szCs w:val="21"/>
        </w:rPr>
        <w:fldChar w:fldCharType="begin"/>
      </w:r>
      <w:r>
        <w:rPr>
          <w:rFonts w:ascii="Times New Roman"/>
          <w:color w:val="000000" w:themeColor="text1"/>
          <w:kern w:val="21"/>
          <w:szCs w:val="21"/>
        </w:rPr>
        <w:instrText xml:space="preserve"> = 3 \* GB3 \* MERGEFORMAT </w:instrText>
      </w:r>
      <w:r w:rsidR="006C5C27">
        <w:rPr>
          <w:rFonts w:ascii="Times New Roman"/>
          <w:color w:val="000000" w:themeColor="text1"/>
          <w:kern w:val="21"/>
          <w:szCs w:val="21"/>
        </w:rPr>
        <w:fldChar w:fldCharType="separate"/>
      </w:r>
      <w:r>
        <w:rPr>
          <w:rFonts w:ascii="Times New Roman"/>
          <w:color w:val="000000" w:themeColor="text1"/>
          <w:szCs w:val="21"/>
        </w:rPr>
        <w:t>③</w:t>
      </w:r>
      <w:r w:rsidR="006C5C27">
        <w:rPr>
          <w:rFonts w:ascii="Times New Roman"/>
          <w:color w:val="000000" w:themeColor="text1"/>
          <w:kern w:val="21"/>
          <w:szCs w:val="21"/>
        </w:rPr>
        <w:fldChar w:fldCharType="end"/>
      </w:r>
      <w:r>
        <w:rPr>
          <w:rFonts w:ascii="Times New Roman"/>
          <w:color w:val="000000" w:themeColor="text1"/>
          <w:kern w:val="21"/>
          <w:szCs w:val="21"/>
        </w:rPr>
        <w:t>+</w:t>
      </w:r>
      <w:r w:rsidR="006C5C27">
        <w:rPr>
          <w:rFonts w:ascii="Times New Roman"/>
          <w:color w:val="000000" w:themeColor="text1"/>
          <w:kern w:val="21"/>
          <w:szCs w:val="21"/>
        </w:rPr>
        <w:fldChar w:fldCharType="begin"/>
      </w:r>
      <w:r>
        <w:rPr>
          <w:rFonts w:ascii="Times New Roman"/>
          <w:color w:val="000000" w:themeColor="text1"/>
          <w:kern w:val="21"/>
          <w:szCs w:val="21"/>
        </w:rPr>
        <w:instrText xml:space="preserve"> = 4 \* GB3 \* MERGEFORMAT </w:instrText>
      </w:r>
      <w:r w:rsidR="006C5C27">
        <w:rPr>
          <w:rFonts w:ascii="Times New Roman"/>
          <w:color w:val="000000" w:themeColor="text1"/>
          <w:kern w:val="21"/>
          <w:szCs w:val="21"/>
        </w:rPr>
        <w:fldChar w:fldCharType="separate"/>
      </w:r>
      <w:r>
        <w:rPr>
          <w:rFonts w:ascii="Times New Roman"/>
          <w:color w:val="000000" w:themeColor="text1"/>
          <w:szCs w:val="21"/>
        </w:rPr>
        <w:t>④</w:t>
      </w:r>
      <w:r w:rsidR="006C5C27">
        <w:rPr>
          <w:rFonts w:ascii="Times New Roman"/>
          <w:color w:val="000000" w:themeColor="text1"/>
          <w:kern w:val="21"/>
          <w:szCs w:val="21"/>
        </w:rPr>
        <w:fldChar w:fldCharType="end"/>
      </w:r>
      <w:r>
        <w:rPr>
          <w:rFonts w:ascii="Times New Roman"/>
          <w:color w:val="000000" w:themeColor="text1"/>
          <w:kern w:val="21"/>
          <w:szCs w:val="21"/>
        </w:rPr>
        <w:t>-</w:t>
      </w:r>
      <w:r w:rsidR="006C5C27">
        <w:rPr>
          <w:rFonts w:ascii="Times New Roman"/>
          <w:color w:val="000000" w:themeColor="text1"/>
          <w:kern w:val="21"/>
          <w:szCs w:val="21"/>
        </w:rPr>
        <w:fldChar w:fldCharType="begin"/>
      </w:r>
      <w:r>
        <w:rPr>
          <w:rFonts w:ascii="Times New Roman"/>
          <w:color w:val="000000" w:themeColor="text1"/>
          <w:kern w:val="21"/>
          <w:szCs w:val="21"/>
        </w:rPr>
        <w:instrText xml:space="preserve"> = 5 \* GB3 \* MERGEFORMAT </w:instrText>
      </w:r>
      <w:r w:rsidR="006C5C27">
        <w:rPr>
          <w:rFonts w:ascii="Times New Roman"/>
          <w:color w:val="000000" w:themeColor="text1"/>
          <w:kern w:val="21"/>
          <w:szCs w:val="21"/>
        </w:rPr>
        <w:fldChar w:fldCharType="separate"/>
      </w:r>
      <w:r>
        <w:rPr>
          <w:rFonts w:ascii="Times New Roman"/>
          <w:color w:val="000000" w:themeColor="text1"/>
          <w:szCs w:val="21"/>
        </w:rPr>
        <w:t>⑤</w:t>
      </w:r>
      <w:r w:rsidR="006C5C27">
        <w:rPr>
          <w:rFonts w:ascii="Times New Roman"/>
          <w:color w:val="000000" w:themeColor="text1"/>
          <w:kern w:val="21"/>
          <w:szCs w:val="21"/>
        </w:rPr>
        <w:fldChar w:fldCharType="end"/>
      </w:r>
      <w:r>
        <w:rPr>
          <w:rFonts w:ascii="Times New Roman"/>
          <w:color w:val="000000" w:themeColor="text1"/>
          <w:kern w:val="21"/>
          <w:szCs w:val="21"/>
        </w:rPr>
        <w:t>；</w:t>
      </w:r>
      <w:r w:rsidR="006C5C27">
        <w:rPr>
          <w:rFonts w:ascii="Times New Roman"/>
          <w:color w:val="000000" w:themeColor="text1"/>
          <w:kern w:val="21"/>
          <w:szCs w:val="21"/>
        </w:rPr>
        <w:fldChar w:fldCharType="begin"/>
      </w:r>
      <w:r>
        <w:rPr>
          <w:rFonts w:ascii="Times New Roman"/>
          <w:color w:val="000000" w:themeColor="text1"/>
          <w:kern w:val="21"/>
          <w:szCs w:val="21"/>
        </w:rPr>
        <w:instrText xml:space="preserve"> = 7 \* GB3 \* MERGEFORMAT </w:instrText>
      </w:r>
      <w:r w:rsidR="006C5C27">
        <w:rPr>
          <w:rFonts w:ascii="Times New Roman"/>
          <w:color w:val="000000" w:themeColor="text1"/>
          <w:kern w:val="21"/>
          <w:szCs w:val="21"/>
        </w:rPr>
        <w:fldChar w:fldCharType="separate"/>
      </w:r>
      <w:r>
        <w:rPr>
          <w:rFonts w:ascii="Times New Roman"/>
          <w:color w:val="000000" w:themeColor="text1"/>
          <w:szCs w:val="21"/>
        </w:rPr>
        <w:t>⑦</w:t>
      </w:r>
      <w:r w:rsidR="006C5C27">
        <w:rPr>
          <w:rFonts w:ascii="Times New Roman"/>
          <w:color w:val="000000" w:themeColor="text1"/>
          <w:kern w:val="21"/>
          <w:szCs w:val="21"/>
        </w:rPr>
        <w:fldChar w:fldCharType="end"/>
      </w:r>
      <w:r>
        <w:rPr>
          <w:rFonts w:ascii="Times New Roman"/>
          <w:color w:val="000000" w:themeColor="text1"/>
          <w:kern w:val="21"/>
          <w:szCs w:val="21"/>
        </w:rPr>
        <w:t>=</w:t>
      </w:r>
      <w:r w:rsidR="006C5C27">
        <w:rPr>
          <w:rFonts w:ascii="Times New Roman"/>
          <w:color w:val="000000" w:themeColor="text1"/>
          <w:kern w:val="21"/>
          <w:szCs w:val="21"/>
        </w:rPr>
        <w:fldChar w:fldCharType="begin"/>
      </w:r>
      <w:r>
        <w:rPr>
          <w:rFonts w:ascii="Times New Roman"/>
          <w:color w:val="000000" w:themeColor="text1"/>
          <w:kern w:val="21"/>
          <w:szCs w:val="21"/>
        </w:rPr>
        <w:instrText xml:space="preserve"> = 6 \* GB3 \* MERGEFORMAT </w:instrText>
      </w:r>
      <w:r w:rsidR="006C5C27">
        <w:rPr>
          <w:rFonts w:ascii="Times New Roman"/>
          <w:color w:val="000000" w:themeColor="text1"/>
          <w:kern w:val="21"/>
          <w:szCs w:val="21"/>
        </w:rPr>
        <w:fldChar w:fldCharType="separate"/>
      </w:r>
      <w:r>
        <w:rPr>
          <w:rFonts w:ascii="Times New Roman"/>
          <w:color w:val="000000" w:themeColor="text1"/>
          <w:szCs w:val="21"/>
        </w:rPr>
        <w:t>⑥</w:t>
      </w:r>
      <w:r w:rsidR="006C5C27">
        <w:rPr>
          <w:rFonts w:ascii="Times New Roman"/>
          <w:color w:val="000000" w:themeColor="text1"/>
          <w:kern w:val="21"/>
          <w:szCs w:val="21"/>
        </w:rPr>
        <w:fldChar w:fldCharType="end"/>
      </w:r>
      <w:r>
        <w:rPr>
          <w:rFonts w:ascii="Times New Roman"/>
          <w:color w:val="000000" w:themeColor="text1"/>
          <w:kern w:val="21"/>
          <w:szCs w:val="21"/>
        </w:rPr>
        <w:t>-</w:t>
      </w:r>
      <w:r w:rsidR="006C5C27">
        <w:rPr>
          <w:rFonts w:ascii="Times New Roman"/>
          <w:color w:val="000000" w:themeColor="text1"/>
          <w:kern w:val="21"/>
          <w:szCs w:val="21"/>
        </w:rPr>
        <w:fldChar w:fldCharType="begin"/>
      </w:r>
      <w:r>
        <w:rPr>
          <w:rFonts w:ascii="Times New Roman"/>
          <w:color w:val="000000" w:themeColor="text1"/>
          <w:kern w:val="21"/>
          <w:szCs w:val="21"/>
        </w:rPr>
        <w:instrText xml:space="preserve"> = 1 \* GB3 \* MERGEFORMAT </w:instrText>
      </w:r>
      <w:r w:rsidR="006C5C27">
        <w:rPr>
          <w:rFonts w:ascii="Times New Roman"/>
          <w:color w:val="000000" w:themeColor="text1"/>
          <w:kern w:val="21"/>
          <w:szCs w:val="21"/>
        </w:rPr>
        <w:fldChar w:fldCharType="separate"/>
      </w:r>
      <w:r>
        <w:rPr>
          <w:rFonts w:ascii="Times New Roman"/>
          <w:color w:val="000000" w:themeColor="text1"/>
          <w:szCs w:val="21"/>
        </w:rPr>
        <w:t>①</w:t>
      </w:r>
      <w:r w:rsidR="006C5C27">
        <w:rPr>
          <w:rFonts w:ascii="Times New Roman"/>
          <w:color w:val="000000" w:themeColor="text1"/>
          <w:kern w:val="21"/>
          <w:szCs w:val="21"/>
        </w:rPr>
        <w:fldChar w:fldCharType="end"/>
      </w:r>
      <w:r>
        <w:rPr>
          <w:rFonts w:ascii="Times New Roman" w:hint="eastAsia"/>
          <w:color w:val="000000" w:themeColor="text1"/>
          <w:kern w:val="21"/>
          <w:szCs w:val="21"/>
        </w:rPr>
        <w:t>；单位：</w:t>
      </w:r>
      <w:r>
        <w:rPr>
          <w:rFonts w:ascii="Times New Roman" w:hint="eastAsia"/>
          <w:color w:val="000000" w:themeColor="text1"/>
          <w:kern w:val="21"/>
          <w:szCs w:val="21"/>
        </w:rPr>
        <w:t>t/a</w:t>
      </w:r>
    </w:p>
    <w:p w:rsidR="006C5C27" w:rsidRDefault="006C5C27">
      <w:pPr>
        <w:rPr>
          <w:color w:val="000000" w:themeColor="text1"/>
        </w:rPr>
      </w:pPr>
    </w:p>
    <w:sectPr w:rsidR="006C5C27" w:rsidSect="006C5C27">
      <w:pgSz w:w="16838" w:h="11906" w:orient="landscape"/>
      <w:pgMar w:top="1134" w:right="1701" w:bottom="1134" w:left="1701" w:header="851" w:footer="851"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47A" w:rsidRDefault="00F7147A" w:rsidP="006C5C27">
      <w:r>
        <w:separator/>
      </w:r>
    </w:p>
  </w:endnote>
  <w:endnote w:type="continuationSeparator" w:id="0">
    <w:p w:rsidR="00F7147A" w:rsidRDefault="00F7147A" w:rsidP="006C5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ZXiaoBiaoSong-B05S">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文鼎CS楷体">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82016" w:usb3="00000000" w:csb0="00040001" w:csb1="00000000"/>
  </w:font>
  <w:font w:name="楷体_GB2312">
    <w:altName w:val="楷体"/>
    <w:charset w:val="86"/>
    <w:family w:val="auto"/>
    <w:pitch w:val="default"/>
    <w:sig w:usb0="00000000" w:usb1="00000000" w:usb2="00000000" w:usb3="00000000" w:csb0="00040001" w:csb1="00000000"/>
  </w:font>
  <w:font w:name="方正书宋简体">
    <w:altName w:val="宋体"/>
    <w:charset w:val="86"/>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27" w:rsidRDefault="006C5C27">
    <w:pPr>
      <w:pStyle w:val="a8"/>
      <w:framePr w:wrap="around" w:vAnchor="text" w:hAnchor="margin" w:xAlign="center" w:y="1"/>
      <w:rPr>
        <w:rStyle w:val="1b"/>
      </w:rPr>
    </w:pPr>
    <w:r>
      <w:fldChar w:fldCharType="begin"/>
    </w:r>
    <w:r w:rsidR="00F7147A">
      <w:rPr>
        <w:rStyle w:val="1b"/>
      </w:rPr>
      <w:instrText xml:space="preserve">PAGE  </w:instrText>
    </w:r>
    <w:r>
      <w:fldChar w:fldCharType="end"/>
    </w:r>
  </w:p>
  <w:p w:rsidR="006C5C27" w:rsidRDefault="006C5C27">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27" w:rsidRDefault="006C5C27">
    <w:pPr>
      <w:pStyle w:val="a8"/>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27" w:rsidRDefault="006C5C27">
    <w:pPr>
      <w:pStyle w:val="a8"/>
      <w:jc w:val="center"/>
      <w:rPr>
        <w:sz w:val="24"/>
        <w:szCs w:val="28"/>
      </w:rPr>
    </w:pPr>
    <w:r w:rsidRPr="006C5C27">
      <w:rPr>
        <w:sz w:val="24"/>
      </w:rPr>
      <w:pict>
        <v:rect id="文本框 1" o:spid="_x0000_s2049" style="position:absolute;left:0;text-align:left;margin-left:0;margin-top:0;width:2in;height:2in;z-index:1;mso-wrap-style:none;mso-position-horizontal:center;mso-position-horizontal-relative:margin" o:preferrelative="t" filled="f" stroked="f">
          <v:textbox style="mso-fit-shape-to-text:t" inset="0,0,0,0">
            <w:txbxContent>
              <w:p w:rsidR="006C5C27" w:rsidRDefault="006C5C27">
                <w:pPr>
                  <w:pStyle w:val="a8"/>
                  <w:jc w:val="center"/>
                  <w:rPr>
                    <w:sz w:val="24"/>
                    <w:szCs w:val="28"/>
                  </w:rPr>
                </w:pPr>
                <w:r>
                  <w:rPr>
                    <w:sz w:val="24"/>
                    <w:szCs w:val="28"/>
                  </w:rPr>
                  <w:fldChar w:fldCharType="begin"/>
                </w:r>
                <w:r w:rsidR="00F7147A">
                  <w:rPr>
                    <w:sz w:val="24"/>
                    <w:szCs w:val="28"/>
                  </w:rPr>
                  <w:instrText>PAGE   \* MERGEFORMAT</w:instrText>
                </w:r>
                <w:r>
                  <w:rPr>
                    <w:sz w:val="24"/>
                    <w:szCs w:val="28"/>
                  </w:rPr>
                  <w:fldChar w:fldCharType="separate"/>
                </w:r>
                <w:r w:rsidR="00693666" w:rsidRPr="00693666">
                  <w:rPr>
                    <w:noProof/>
                    <w:sz w:val="24"/>
                    <w:szCs w:val="28"/>
                    <w:lang w:val="zh-CN"/>
                  </w:rPr>
                  <w:t>-</w:t>
                </w:r>
                <w:r w:rsidR="00693666">
                  <w:rPr>
                    <w:noProof/>
                    <w:sz w:val="24"/>
                    <w:szCs w:val="28"/>
                  </w:rPr>
                  <w:t xml:space="preserve"> 1 -</w:t>
                </w:r>
                <w:r>
                  <w:rPr>
                    <w:sz w:val="24"/>
                    <w:szCs w:val="28"/>
                  </w:rPr>
                  <w:fldChar w:fldCharType="end"/>
                </w:r>
              </w:p>
              <w:p w:rsidR="006C5C27" w:rsidRDefault="006C5C27">
                <w:pPr>
                  <w:pStyle w:val="BodyTextFirstIndent21"/>
                  <w:ind w:firstLine="576"/>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47A" w:rsidRDefault="00F7147A" w:rsidP="006C5C27">
      <w:r>
        <w:separator/>
      </w:r>
    </w:p>
  </w:footnote>
  <w:footnote w:type="continuationSeparator" w:id="0">
    <w:p w:rsidR="00F7147A" w:rsidRDefault="00F7147A" w:rsidP="006C5C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decimal"/>
      <w:suff w:val="nothing"/>
      <w:lvlText w:val="（%1）"/>
      <w:lvlJc w:val="left"/>
    </w:lvl>
  </w:abstractNum>
  <w:abstractNum w:abstractNumId="1">
    <w:nsid w:val="0000000B"/>
    <w:multiLevelType w:val="singleLevel"/>
    <w:tmpl w:val="0000000B"/>
    <w:lvl w:ilvl="0">
      <w:start w:val="2"/>
      <w:numFmt w:val="decimal"/>
      <w:suff w:val="nothing"/>
      <w:lvlText w:val="（%1）"/>
      <w:lvlJc w:val="left"/>
      <w:pPr>
        <w:ind w:left="21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gxZmNlMTBjZjMxYjAyMTVhNjI0MGQ2ODVhODRhODgifQ=="/>
  </w:docVars>
  <w:rsids>
    <w:rsidRoot w:val="006C5C27"/>
    <w:rsid w:val="00693666"/>
    <w:rsid w:val="006C5C27"/>
    <w:rsid w:val="00F7147A"/>
    <w:rsid w:val="1B8046BE"/>
    <w:rsid w:val="1C2A766B"/>
    <w:rsid w:val="20181BBC"/>
    <w:rsid w:val="2EEC00D6"/>
    <w:rsid w:val="36F52B65"/>
    <w:rsid w:val="3F98268F"/>
    <w:rsid w:val="48402C74"/>
    <w:rsid w:val="4E3271D7"/>
    <w:rsid w:val="72A91E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dnote text" w:qFormat="1"/>
    <w:lsdException w:name="Title" w:qFormat="1"/>
    <w:lsdException w:name="Default Paragraph Font"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5C27"/>
    <w:pPr>
      <w:widowControl w:val="0"/>
      <w:jc w:val="both"/>
    </w:pPr>
    <w:rPr>
      <w:snapToGrid w:val="0"/>
      <w:kern w:val="2"/>
      <w:sz w:val="21"/>
      <w:szCs w:val="24"/>
    </w:rPr>
  </w:style>
  <w:style w:type="paragraph" w:styleId="2">
    <w:name w:val="heading 2"/>
    <w:basedOn w:val="a"/>
    <w:next w:val="a"/>
    <w:rsid w:val="006C5C27"/>
    <w:pPr>
      <w:keepNext/>
      <w:keepLines/>
      <w:tabs>
        <w:tab w:val="left" w:pos="1617"/>
      </w:tabs>
      <w:spacing w:before="260" w:after="260" w:line="416" w:lineRule="auto"/>
      <w:ind w:left="1617" w:hanging="567"/>
      <w:outlineLvl w:val="1"/>
    </w:pPr>
    <w:rPr>
      <w:rFonts w:ascii="Arial" w:eastAsia="黑体" w:hAnsi="Arial"/>
      <w:b/>
      <w:bCs/>
      <w:sz w:val="32"/>
      <w:szCs w:val="32"/>
    </w:rPr>
  </w:style>
  <w:style w:type="paragraph" w:styleId="3">
    <w:name w:val="heading 3"/>
    <w:basedOn w:val="a"/>
    <w:next w:val="a"/>
    <w:qFormat/>
    <w:rsid w:val="006C5C27"/>
    <w:pPr>
      <w:keepNext/>
      <w:keepLines/>
      <w:snapToGrid w:val="0"/>
      <w:spacing w:beforeLines="50" w:line="480" w:lineRule="exact"/>
      <w:ind w:firstLineChars="200" w:firstLine="584"/>
      <w:outlineLvl w:val="2"/>
    </w:pPr>
    <w:rPr>
      <w:rFonts w:ascii="宋体"/>
      <w:caps/>
      <w:color w:val="000000"/>
      <w:spacing w:val="6"/>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6C5C27"/>
    <w:pPr>
      <w:widowControl/>
      <w:snapToGrid w:val="0"/>
      <w:spacing w:before="60" w:after="160" w:line="259" w:lineRule="auto"/>
      <w:ind w:right="113"/>
    </w:pPr>
    <w:rPr>
      <w:sz w:val="18"/>
    </w:rPr>
  </w:style>
  <w:style w:type="paragraph" w:styleId="a4">
    <w:name w:val="annotation text"/>
    <w:basedOn w:val="a"/>
    <w:qFormat/>
    <w:rsid w:val="006C5C27"/>
    <w:pPr>
      <w:jc w:val="left"/>
    </w:pPr>
    <w:rPr>
      <w:sz w:val="24"/>
    </w:rPr>
  </w:style>
  <w:style w:type="paragraph" w:styleId="a5">
    <w:name w:val="Body Text Indent"/>
    <w:basedOn w:val="a"/>
    <w:next w:val="a6"/>
    <w:qFormat/>
    <w:rsid w:val="006C5C27"/>
    <w:pPr>
      <w:spacing w:after="120"/>
      <w:ind w:leftChars="200" w:left="420"/>
    </w:pPr>
    <w:rPr>
      <w:rFonts w:hint="eastAsia"/>
    </w:rPr>
  </w:style>
  <w:style w:type="paragraph" w:styleId="a6">
    <w:name w:val="header"/>
    <w:basedOn w:val="a"/>
    <w:next w:val="5"/>
    <w:qFormat/>
    <w:rsid w:val="006C5C27"/>
    <w:pPr>
      <w:pBdr>
        <w:bottom w:val="single" w:sz="6" w:space="1" w:color="auto"/>
      </w:pBdr>
      <w:tabs>
        <w:tab w:val="center" w:pos="4153"/>
        <w:tab w:val="right" w:pos="8306"/>
      </w:tabs>
      <w:snapToGrid w:val="0"/>
      <w:jc w:val="center"/>
    </w:pPr>
    <w:rPr>
      <w:sz w:val="18"/>
    </w:rPr>
  </w:style>
  <w:style w:type="paragraph" w:customStyle="1" w:styleId="5">
    <w:name w:val="样式5"/>
    <w:basedOn w:val="a0"/>
    <w:next w:val="a7"/>
    <w:qFormat/>
    <w:rsid w:val="006C5C27"/>
    <w:pPr>
      <w:spacing w:line="460" w:lineRule="exact"/>
      <w:ind w:firstLine="510"/>
    </w:pPr>
    <w:rPr>
      <w:rFonts w:eastAsia="仿宋_GB2312"/>
      <w:sz w:val="24"/>
    </w:rPr>
  </w:style>
  <w:style w:type="paragraph" w:styleId="a7">
    <w:name w:val="endnote text"/>
    <w:basedOn w:val="a"/>
    <w:qFormat/>
    <w:rsid w:val="006C5C27"/>
    <w:pPr>
      <w:snapToGrid w:val="0"/>
      <w:jc w:val="left"/>
    </w:pPr>
  </w:style>
  <w:style w:type="paragraph" w:styleId="a8">
    <w:name w:val="footer"/>
    <w:basedOn w:val="a"/>
    <w:qFormat/>
    <w:rsid w:val="006C5C27"/>
    <w:pPr>
      <w:tabs>
        <w:tab w:val="center" w:pos="4153"/>
        <w:tab w:val="right" w:pos="8306"/>
      </w:tabs>
      <w:snapToGrid w:val="0"/>
      <w:jc w:val="left"/>
    </w:pPr>
    <w:rPr>
      <w:sz w:val="18"/>
    </w:rPr>
  </w:style>
  <w:style w:type="paragraph" w:styleId="20">
    <w:name w:val="Body Text First Indent 2"/>
    <w:basedOn w:val="a5"/>
    <w:next w:val="a"/>
    <w:qFormat/>
    <w:rsid w:val="006C5C27"/>
    <w:pPr>
      <w:ind w:firstLineChars="200" w:firstLine="420"/>
    </w:pPr>
  </w:style>
  <w:style w:type="table" w:styleId="a9">
    <w:name w:val="Table Grid"/>
    <w:basedOn w:val="a2"/>
    <w:uiPriority w:val="59"/>
    <w:qFormat/>
    <w:rsid w:val="006C5C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6C5C27"/>
    <w:rPr>
      <w:b/>
      <w:bCs/>
    </w:rPr>
  </w:style>
  <w:style w:type="paragraph" w:customStyle="1" w:styleId="21">
    <w:name w:val="正文首行缩进 21"/>
    <w:basedOn w:val="1"/>
    <w:next w:val="Default"/>
    <w:qFormat/>
    <w:rsid w:val="006C5C27"/>
    <w:pPr>
      <w:widowControl/>
      <w:ind w:firstLineChars="200" w:firstLine="420"/>
      <w:jc w:val="left"/>
    </w:pPr>
    <w:rPr>
      <w:rFonts w:ascii="宋体" w:hAnsi="宋体" w:hint="eastAsia"/>
      <w:szCs w:val="24"/>
    </w:rPr>
  </w:style>
  <w:style w:type="paragraph" w:customStyle="1" w:styleId="1">
    <w:name w:val="正文文本缩进1"/>
    <w:basedOn w:val="a"/>
    <w:next w:val="15"/>
    <w:qFormat/>
    <w:rsid w:val="006C5C27"/>
    <w:pPr>
      <w:spacing w:after="120"/>
      <w:ind w:leftChars="200" w:left="420"/>
    </w:pPr>
    <w:rPr>
      <w:kern w:val="0"/>
      <w:sz w:val="24"/>
      <w:szCs w:val="20"/>
    </w:rPr>
  </w:style>
  <w:style w:type="paragraph" w:customStyle="1" w:styleId="15">
    <w:name w:val="样式 正文文本缩进 + 行距: 1.5 倍行距"/>
    <w:basedOn w:val="1"/>
    <w:next w:val="a6"/>
    <w:qFormat/>
    <w:rsid w:val="006C5C27"/>
    <w:pPr>
      <w:ind w:leftChars="32" w:left="90" w:firstLineChars="200" w:firstLine="560"/>
    </w:pPr>
    <w:rPr>
      <w:rFonts w:cs="宋体"/>
    </w:rPr>
  </w:style>
  <w:style w:type="paragraph" w:customStyle="1" w:styleId="Default">
    <w:name w:val="Default"/>
    <w:basedOn w:val="4"/>
    <w:next w:val="35"/>
    <w:qFormat/>
    <w:rsid w:val="006C5C27"/>
    <w:pPr>
      <w:widowControl w:val="0"/>
      <w:autoSpaceDE w:val="0"/>
      <w:autoSpaceDN w:val="0"/>
      <w:adjustRightInd w:val="0"/>
    </w:pPr>
    <w:rPr>
      <w:rFonts w:ascii="FZXiaoBiaoSong-B05S" w:eastAsia="FZXiaoBiaoSong-B05S"/>
      <w:color w:val="000000"/>
      <w:sz w:val="24"/>
    </w:rPr>
  </w:style>
  <w:style w:type="paragraph" w:customStyle="1" w:styleId="4">
    <w:name w:val="标题 段落4级"/>
    <w:qFormat/>
    <w:rsid w:val="006C5C27"/>
    <w:pPr>
      <w:spacing w:line="500" w:lineRule="exact"/>
      <w:outlineLvl w:val="3"/>
    </w:pPr>
    <w:rPr>
      <w:rFonts w:eastAsia="仿宋_GB2312" w:cs="Calibri"/>
      <w:b/>
      <w:kern w:val="2"/>
      <w:sz w:val="28"/>
      <w:szCs w:val="24"/>
    </w:rPr>
  </w:style>
  <w:style w:type="paragraph" w:customStyle="1" w:styleId="35">
    <w:name w:val="样式35"/>
    <w:basedOn w:val="a"/>
    <w:next w:val="a"/>
    <w:qFormat/>
    <w:rsid w:val="006C5C27"/>
    <w:pPr>
      <w:spacing w:line="312" w:lineRule="auto"/>
      <w:ind w:firstLine="567"/>
    </w:pPr>
    <w:rPr>
      <w:rFonts w:ascii="宋体"/>
      <w:sz w:val="28"/>
    </w:rPr>
  </w:style>
  <w:style w:type="paragraph" w:customStyle="1" w:styleId="Date1">
    <w:name w:val="Date1"/>
    <w:basedOn w:val="a"/>
    <w:next w:val="a"/>
    <w:qFormat/>
    <w:rsid w:val="006C5C27"/>
    <w:pPr>
      <w:adjustRightInd w:val="0"/>
      <w:textAlignment w:val="baseline"/>
    </w:pPr>
    <w:rPr>
      <w:rFonts w:ascii="宋体" w:hAnsi="宋体"/>
      <w:u w:color="FFFFFF"/>
    </w:rPr>
  </w:style>
  <w:style w:type="paragraph" w:customStyle="1" w:styleId="10">
    <w:name w:val="文本块1"/>
    <w:basedOn w:val="a"/>
    <w:qFormat/>
    <w:rsid w:val="006C5C27"/>
    <w:pPr>
      <w:spacing w:line="500" w:lineRule="exact"/>
      <w:ind w:left="420" w:right="340" w:firstLine="570"/>
    </w:pPr>
    <w:rPr>
      <w:rFonts w:ascii="宋体"/>
      <w:sz w:val="28"/>
    </w:rPr>
  </w:style>
  <w:style w:type="paragraph" w:customStyle="1" w:styleId="BodyTextFirstIndent21">
    <w:name w:val="Body Text First Indent 21"/>
    <w:basedOn w:val="BodyTextIndent1"/>
    <w:next w:val="a"/>
    <w:qFormat/>
    <w:rsid w:val="006C5C27"/>
    <w:pPr>
      <w:ind w:firstLineChars="200" w:firstLine="420"/>
    </w:pPr>
    <w:rPr>
      <w:spacing w:val="-6"/>
      <w:sz w:val="30"/>
    </w:rPr>
  </w:style>
  <w:style w:type="paragraph" w:customStyle="1" w:styleId="BodyTextIndent1">
    <w:name w:val="Body Text Indent1"/>
    <w:basedOn w:val="a"/>
    <w:next w:val="15"/>
    <w:qFormat/>
    <w:rsid w:val="006C5C27"/>
    <w:pPr>
      <w:spacing w:after="120"/>
      <w:ind w:leftChars="200" w:left="420"/>
    </w:pPr>
    <w:rPr>
      <w:sz w:val="24"/>
    </w:rPr>
  </w:style>
  <w:style w:type="paragraph" w:customStyle="1" w:styleId="210">
    <w:name w:val="正文文本缩进 21"/>
    <w:basedOn w:val="a"/>
    <w:next w:val="reader-word-layerreader-word-s46-2"/>
    <w:qFormat/>
    <w:rsid w:val="006C5C27"/>
    <w:pPr>
      <w:spacing w:line="360" w:lineRule="auto"/>
      <w:ind w:left="720" w:hanging="720"/>
    </w:pPr>
    <w:rPr>
      <w:rFonts w:ascii="宋体"/>
      <w:sz w:val="24"/>
    </w:rPr>
  </w:style>
  <w:style w:type="paragraph" w:customStyle="1" w:styleId="reader-word-layerreader-word-s46-2">
    <w:name w:val="reader-word-layer reader-word-s46-2"/>
    <w:basedOn w:val="a"/>
    <w:next w:val="xl35"/>
    <w:qFormat/>
    <w:rsid w:val="006C5C27"/>
    <w:pPr>
      <w:widowControl/>
      <w:spacing w:before="280" w:after="280"/>
    </w:pPr>
    <w:rPr>
      <w:rFonts w:ascii="宋体"/>
      <w:sz w:val="24"/>
    </w:rPr>
  </w:style>
  <w:style w:type="paragraph" w:customStyle="1" w:styleId="xl35">
    <w:name w:val="xl35"/>
    <w:basedOn w:val="a"/>
    <w:next w:val="a"/>
    <w:qFormat/>
    <w:rsid w:val="006C5C27"/>
    <w:pPr>
      <w:widowControl/>
      <w:shd w:val="clear" w:color="FFFFFF" w:fill="FFFFFF"/>
      <w:spacing w:before="280" w:after="280"/>
    </w:pPr>
    <w:rPr>
      <w:rFonts w:ascii="Arial Unicode MS" w:eastAsia="Arial Unicode MS"/>
      <w:sz w:val="24"/>
    </w:rPr>
  </w:style>
  <w:style w:type="paragraph" w:customStyle="1" w:styleId="11">
    <w:name w:val="文档结构图1"/>
    <w:basedOn w:val="a"/>
    <w:next w:val="CharChar"/>
    <w:qFormat/>
    <w:rsid w:val="006C5C27"/>
    <w:rPr>
      <w:rFonts w:ascii="宋体"/>
      <w:sz w:val="18"/>
      <w:szCs w:val="18"/>
    </w:rPr>
  </w:style>
  <w:style w:type="paragraph" w:customStyle="1" w:styleId="CharChar">
    <w:name w:val="Char Char"/>
    <w:basedOn w:val="a"/>
    <w:next w:val="BodyText21"/>
    <w:qFormat/>
    <w:rsid w:val="006C5C27"/>
    <w:pPr>
      <w:widowControl/>
      <w:spacing w:after="160" w:line="240" w:lineRule="exact"/>
      <w:ind w:firstLine="3584"/>
    </w:pPr>
  </w:style>
  <w:style w:type="paragraph" w:customStyle="1" w:styleId="BodyText21">
    <w:name w:val="Body Text 21"/>
    <w:basedOn w:val="a"/>
    <w:next w:val="22"/>
    <w:qFormat/>
    <w:rsid w:val="006C5C27"/>
    <w:pPr>
      <w:adjustRightInd w:val="0"/>
      <w:spacing w:line="540" w:lineRule="exact"/>
      <w:ind w:firstLine="570"/>
      <w:textAlignment w:val="baseline"/>
    </w:pPr>
    <w:rPr>
      <w:rFonts w:ascii="文鼎CS楷体" w:eastAsia="文鼎CS楷体" w:hAnsi="宋体"/>
      <w:sz w:val="24"/>
      <w:u w:color="FFFFFF"/>
    </w:rPr>
  </w:style>
  <w:style w:type="paragraph" w:customStyle="1" w:styleId="22">
    <w:name w:val="2级"/>
    <w:basedOn w:val="a"/>
    <w:next w:val="a"/>
    <w:qFormat/>
    <w:rsid w:val="006C5C27"/>
    <w:pPr>
      <w:ind w:firstLine="4608"/>
    </w:pPr>
  </w:style>
  <w:style w:type="paragraph" w:customStyle="1" w:styleId="12">
    <w:name w:val="普通(网站)1"/>
    <w:basedOn w:val="a"/>
    <w:qFormat/>
    <w:rsid w:val="006C5C27"/>
    <w:pPr>
      <w:widowControl/>
      <w:adjustRightInd w:val="0"/>
      <w:spacing w:before="100" w:after="100"/>
      <w:jc w:val="left"/>
    </w:pPr>
    <w:rPr>
      <w:rFonts w:ascii="宋体" w:hAnsi="宋体"/>
      <w:sz w:val="24"/>
    </w:rPr>
  </w:style>
  <w:style w:type="paragraph" w:customStyle="1" w:styleId="ab">
    <w:name w:val="报告表正文"/>
    <w:basedOn w:val="a"/>
    <w:qFormat/>
    <w:rsid w:val="006C5C27"/>
    <w:pPr>
      <w:adjustRightInd w:val="0"/>
      <w:spacing w:line="312" w:lineRule="auto"/>
      <w:ind w:left="113" w:right="113" w:firstLine="482"/>
      <w:jc w:val="left"/>
      <w:textAlignment w:val="baseline"/>
    </w:pPr>
    <w:rPr>
      <w:sz w:val="24"/>
    </w:rPr>
  </w:style>
  <w:style w:type="paragraph" w:customStyle="1" w:styleId="2521">
    <w:name w:val="样式 样式 正文 行距: 固定值 25 磅 + 首行缩进:  2 字符1"/>
    <w:basedOn w:val="a"/>
    <w:qFormat/>
    <w:rsid w:val="006C5C27"/>
    <w:pPr>
      <w:adjustRightInd w:val="0"/>
      <w:spacing w:line="500" w:lineRule="exact"/>
      <w:ind w:firstLineChars="200" w:firstLine="480"/>
    </w:pPr>
    <w:rPr>
      <w:rFonts w:cs="宋体"/>
      <w:sz w:val="24"/>
    </w:rPr>
  </w:style>
  <w:style w:type="paragraph" w:customStyle="1" w:styleId="ac">
    <w:name w:val="表头"/>
    <w:basedOn w:val="a"/>
    <w:qFormat/>
    <w:rsid w:val="006C5C27"/>
    <w:pPr>
      <w:snapToGrid w:val="0"/>
      <w:jc w:val="center"/>
    </w:pPr>
    <w:rPr>
      <w:spacing w:val="20"/>
      <w:sz w:val="28"/>
      <w:szCs w:val="21"/>
    </w:rPr>
  </w:style>
  <w:style w:type="paragraph" w:customStyle="1" w:styleId="23">
    <w:name w:val="正文2"/>
    <w:basedOn w:val="a"/>
    <w:qFormat/>
    <w:rsid w:val="006C5C27"/>
    <w:pPr>
      <w:snapToGrid w:val="0"/>
      <w:spacing w:before="60" w:line="460" w:lineRule="exact"/>
      <w:jc w:val="center"/>
    </w:pPr>
    <w:rPr>
      <w:rFonts w:ascii="宋体" w:hAnsi="宋体"/>
      <w:sz w:val="24"/>
      <w:u w:color="FFFFFF"/>
    </w:rPr>
  </w:style>
  <w:style w:type="paragraph" w:customStyle="1" w:styleId="JJJJJJJ">
    <w:name w:val="JJJJJJJ正文"/>
    <w:basedOn w:val="a"/>
    <w:qFormat/>
    <w:rsid w:val="006C5C27"/>
    <w:pPr>
      <w:spacing w:line="360" w:lineRule="auto"/>
      <w:ind w:firstLineChars="200" w:firstLine="200"/>
    </w:pPr>
    <w:rPr>
      <w:kern w:val="0"/>
      <w:sz w:val="24"/>
    </w:rPr>
  </w:style>
  <w:style w:type="paragraph" w:customStyle="1" w:styleId="ad">
    <w:name w:val="表格a"/>
    <w:basedOn w:val="a"/>
    <w:qFormat/>
    <w:rsid w:val="006C5C27"/>
    <w:pPr>
      <w:adjustRightInd w:val="0"/>
      <w:snapToGrid w:val="0"/>
      <w:ind w:firstLine="420"/>
      <w:jc w:val="center"/>
    </w:pPr>
    <w:rPr>
      <w:rFonts w:ascii="Calibri" w:hAnsi="Calibri"/>
      <w:color w:val="000000"/>
      <w:szCs w:val="21"/>
    </w:rPr>
  </w:style>
  <w:style w:type="paragraph" w:customStyle="1" w:styleId="p0">
    <w:name w:val="p0"/>
    <w:basedOn w:val="a"/>
    <w:qFormat/>
    <w:rsid w:val="006C5C27"/>
    <w:pPr>
      <w:widowControl/>
      <w:spacing w:before="100" w:beforeAutospacing="1" w:after="100" w:afterAutospacing="1"/>
      <w:jc w:val="left"/>
    </w:pPr>
    <w:rPr>
      <w:rFonts w:ascii="宋体" w:hAnsi="宋体" w:cs="宋体"/>
      <w:kern w:val="0"/>
      <w:sz w:val="24"/>
    </w:rPr>
  </w:style>
  <w:style w:type="paragraph" w:customStyle="1" w:styleId="13">
    <w:name w:val="正文首行缩进1"/>
    <w:basedOn w:val="a0"/>
    <w:next w:val="a"/>
    <w:qFormat/>
    <w:rsid w:val="006C5C27"/>
    <w:pPr>
      <w:spacing w:before="0" w:after="120" w:line="240" w:lineRule="auto"/>
      <w:ind w:firstLineChars="100" w:firstLine="420"/>
    </w:pPr>
    <w:rPr>
      <w:sz w:val="21"/>
    </w:rPr>
  </w:style>
  <w:style w:type="paragraph" w:customStyle="1" w:styleId="ae">
    <w:name w:val="表格"/>
    <w:basedOn w:val="14"/>
    <w:next w:val="a"/>
    <w:qFormat/>
    <w:rsid w:val="006C5C27"/>
    <w:pPr>
      <w:adjustRightInd w:val="0"/>
      <w:snapToGrid w:val="0"/>
      <w:spacing w:beforeLines="10" w:afterLines="10" w:line="259" w:lineRule="auto"/>
      <w:jc w:val="center"/>
    </w:pPr>
    <w:rPr>
      <w:rFonts w:ascii="宋体" w:hAnsi="Courier New"/>
    </w:rPr>
  </w:style>
  <w:style w:type="paragraph" w:customStyle="1" w:styleId="14">
    <w:name w:val="正文缩进1"/>
    <w:basedOn w:val="a"/>
    <w:next w:val="a"/>
    <w:qFormat/>
    <w:rsid w:val="006C5C27"/>
    <w:pPr>
      <w:ind w:firstLineChars="200" w:firstLine="420"/>
    </w:pPr>
  </w:style>
  <w:style w:type="paragraph" w:customStyle="1" w:styleId="0">
    <w:name w:val="0"/>
    <w:basedOn w:val="a"/>
    <w:qFormat/>
    <w:rsid w:val="006C5C27"/>
    <w:pPr>
      <w:widowControl/>
      <w:snapToGrid w:val="0"/>
      <w:spacing w:line="365" w:lineRule="atLeast"/>
      <w:ind w:left="1"/>
      <w:textAlignment w:val="bottom"/>
    </w:pPr>
    <w:rPr>
      <w:kern w:val="0"/>
      <w:sz w:val="20"/>
      <w:szCs w:val="20"/>
    </w:rPr>
  </w:style>
  <w:style w:type="paragraph" w:customStyle="1" w:styleId="211">
    <w:name w:val="正文文本 21"/>
    <w:basedOn w:val="a"/>
    <w:qFormat/>
    <w:rsid w:val="006C5C27"/>
    <w:pPr>
      <w:spacing w:after="120" w:line="480" w:lineRule="auto"/>
    </w:pPr>
  </w:style>
  <w:style w:type="paragraph" w:customStyle="1" w:styleId="00">
    <w:name w:val="0正文"/>
    <w:qFormat/>
    <w:rsid w:val="006C5C27"/>
    <w:pPr>
      <w:spacing w:line="300" w:lineRule="auto"/>
      <w:ind w:firstLine="480"/>
    </w:pPr>
    <w:rPr>
      <w:rFonts w:cs="宋体"/>
      <w:sz w:val="24"/>
    </w:rPr>
  </w:style>
  <w:style w:type="paragraph" w:customStyle="1" w:styleId="16">
    <w:name w:val="表格标题1"/>
    <w:basedOn w:val="a"/>
    <w:next w:val="a"/>
    <w:qFormat/>
    <w:rsid w:val="006C5C27"/>
    <w:pPr>
      <w:tabs>
        <w:tab w:val="center" w:pos="4200"/>
      </w:tabs>
      <w:spacing w:after="60" w:line="312" w:lineRule="auto"/>
      <w:ind w:firstLineChars="200" w:firstLine="200"/>
    </w:pPr>
    <w:rPr>
      <w:rFonts w:ascii="Arial" w:hAnsi="Arial"/>
      <w:kern w:val="0"/>
      <w:sz w:val="28"/>
    </w:rPr>
  </w:style>
  <w:style w:type="paragraph" w:customStyle="1" w:styleId="111">
    <w:name w:val="纯文本111"/>
    <w:basedOn w:val="a"/>
    <w:qFormat/>
    <w:rsid w:val="006C5C27"/>
    <w:pPr>
      <w:adjustRightInd w:val="0"/>
      <w:textAlignment w:val="baseline"/>
    </w:pPr>
    <w:rPr>
      <w:rFonts w:ascii="华文中宋" w:eastAsia="华文中宋" w:hAnsi="Courier New"/>
    </w:rPr>
  </w:style>
  <w:style w:type="paragraph" w:customStyle="1" w:styleId="JJJJJ">
    <w:name w:val="JJJJJ"/>
    <w:basedOn w:val="a"/>
    <w:qFormat/>
    <w:rsid w:val="006C5C27"/>
    <w:pPr>
      <w:autoSpaceDE w:val="0"/>
      <w:autoSpaceDN w:val="0"/>
      <w:adjustRightInd w:val="0"/>
      <w:snapToGrid w:val="0"/>
      <w:spacing w:line="520" w:lineRule="exact"/>
      <w:ind w:firstLineChars="200" w:firstLine="200"/>
    </w:pPr>
    <w:rPr>
      <w:bCs/>
      <w:kern w:val="0"/>
      <w:sz w:val="24"/>
    </w:rPr>
  </w:style>
  <w:style w:type="paragraph" w:customStyle="1" w:styleId="li1">
    <w:name w:val="li_正文1"/>
    <w:basedOn w:val="a"/>
    <w:qFormat/>
    <w:rsid w:val="006C5C27"/>
    <w:pPr>
      <w:tabs>
        <w:tab w:val="left" w:pos="2340"/>
        <w:tab w:val="left" w:pos="4320"/>
      </w:tabs>
      <w:jc w:val="left"/>
    </w:pPr>
    <w:rPr>
      <w:sz w:val="28"/>
      <w:szCs w:val="28"/>
    </w:rPr>
  </w:style>
  <w:style w:type="paragraph" w:customStyle="1" w:styleId="af">
    <w:name w:val="固定表格"/>
    <w:basedOn w:val="a"/>
    <w:qFormat/>
    <w:rsid w:val="006C5C27"/>
    <w:pPr>
      <w:spacing w:line="240" w:lineRule="atLeast"/>
      <w:jc w:val="center"/>
    </w:pPr>
  </w:style>
  <w:style w:type="paragraph" w:customStyle="1" w:styleId="Af0">
    <w:name w:val="A正文"/>
    <w:basedOn w:val="a"/>
    <w:qFormat/>
    <w:rsid w:val="006C5C27"/>
    <w:pPr>
      <w:widowControl/>
      <w:spacing w:line="360" w:lineRule="auto"/>
      <w:ind w:firstLineChars="200" w:firstLine="480"/>
      <w:jc w:val="left"/>
    </w:pPr>
    <w:rPr>
      <w:sz w:val="24"/>
    </w:rPr>
  </w:style>
  <w:style w:type="paragraph" w:customStyle="1" w:styleId="24">
    <w:name w:val="正文首行缩进2"/>
    <w:basedOn w:val="a0"/>
    <w:qFormat/>
    <w:rsid w:val="006C5C27"/>
    <w:pPr>
      <w:tabs>
        <w:tab w:val="left" w:pos="900"/>
      </w:tabs>
      <w:spacing w:after="120"/>
      <w:ind w:firstLineChars="100" w:firstLine="420"/>
    </w:pPr>
    <w:rPr>
      <w:sz w:val="21"/>
    </w:rPr>
  </w:style>
  <w:style w:type="paragraph" w:customStyle="1" w:styleId="LL1860">
    <w:name w:val="LL1860"/>
    <w:basedOn w:val="a"/>
    <w:qFormat/>
    <w:rsid w:val="006C5C27"/>
    <w:pPr>
      <w:autoSpaceDE w:val="0"/>
      <w:autoSpaceDN w:val="0"/>
      <w:adjustRightInd w:val="0"/>
      <w:snapToGrid w:val="0"/>
      <w:spacing w:line="360" w:lineRule="auto"/>
      <w:ind w:firstLineChars="200" w:firstLine="200"/>
    </w:pPr>
    <w:rPr>
      <w:bCs/>
      <w:kern w:val="0"/>
    </w:rPr>
  </w:style>
  <w:style w:type="paragraph" w:customStyle="1" w:styleId="TableParagraph">
    <w:name w:val="Table Paragraph"/>
    <w:basedOn w:val="a"/>
    <w:qFormat/>
    <w:rsid w:val="006C5C27"/>
    <w:pPr>
      <w:jc w:val="left"/>
    </w:pPr>
    <w:rPr>
      <w:rFonts w:ascii="Calibri" w:hAnsi="Calibri"/>
      <w:kern w:val="0"/>
      <w:sz w:val="22"/>
      <w:szCs w:val="22"/>
      <w:lang w:eastAsia="en-US"/>
    </w:rPr>
  </w:style>
  <w:style w:type="paragraph" w:customStyle="1" w:styleId="af1">
    <w:name w:val="表正文"/>
    <w:basedOn w:val="a"/>
    <w:qFormat/>
    <w:rsid w:val="006C5C27"/>
    <w:pPr>
      <w:jc w:val="center"/>
    </w:pPr>
    <w:rPr>
      <w:szCs w:val="21"/>
    </w:rPr>
  </w:style>
  <w:style w:type="paragraph" w:customStyle="1" w:styleId="af2">
    <w:name w:val="缩进"/>
    <w:basedOn w:val="a"/>
    <w:qFormat/>
    <w:rsid w:val="006C5C27"/>
    <w:pPr>
      <w:tabs>
        <w:tab w:val="left" w:pos="-52"/>
      </w:tabs>
      <w:spacing w:line="400" w:lineRule="atLeast"/>
      <w:ind w:right="-4" w:firstLine="425"/>
    </w:pPr>
    <w:rPr>
      <w:rFonts w:ascii="宋体" w:hAnsi="宋体"/>
      <w:sz w:val="24"/>
    </w:rPr>
  </w:style>
  <w:style w:type="paragraph" w:customStyle="1" w:styleId="25">
    <w:name w:val="普通(网站)2"/>
    <w:basedOn w:val="a"/>
    <w:qFormat/>
    <w:rsid w:val="006C5C27"/>
    <w:pPr>
      <w:widowControl/>
      <w:spacing w:before="100" w:beforeAutospacing="1" w:after="100" w:afterAutospacing="1"/>
      <w:jc w:val="left"/>
    </w:pPr>
    <w:rPr>
      <w:rFonts w:ascii="宋体" w:hAnsi="宋体"/>
      <w:kern w:val="0"/>
      <w:sz w:val="24"/>
      <w:szCs w:val="20"/>
    </w:rPr>
  </w:style>
  <w:style w:type="paragraph" w:customStyle="1" w:styleId="17">
    <w:name w:val="纯文本1"/>
    <w:basedOn w:val="a"/>
    <w:qFormat/>
    <w:rsid w:val="006C5C27"/>
    <w:rPr>
      <w:rFonts w:ascii="宋体" w:hAnsi="Courier New"/>
      <w:b/>
      <w:szCs w:val="20"/>
    </w:rPr>
  </w:style>
  <w:style w:type="paragraph" w:customStyle="1" w:styleId="18">
    <w:name w:val="正文首行缩进1"/>
    <w:basedOn w:val="a0"/>
    <w:qFormat/>
    <w:rsid w:val="006C5C27"/>
    <w:pPr>
      <w:tabs>
        <w:tab w:val="left" w:pos="900"/>
      </w:tabs>
      <w:spacing w:after="120"/>
      <w:ind w:firstLineChars="100" w:firstLine="420"/>
    </w:pPr>
    <w:rPr>
      <w:sz w:val="21"/>
    </w:rPr>
  </w:style>
  <w:style w:type="paragraph" w:customStyle="1" w:styleId="CharCharChar21">
    <w:name w:val="Char Char Char21"/>
    <w:basedOn w:val="a"/>
    <w:qFormat/>
    <w:rsid w:val="006C5C27"/>
    <w:rPr>
      <w:sz w:val="24"/>
    </w:rPr>
  </w:style>
  <w:style w:type="paragraph" w:customStyle="1" w:styleId="19">
    <w:name w:val="正文1"/>
    <w:basedOn w:val="110"/>
    <w:next w:val="a"/>
    <w:qFormat/>
    <w:rsid w:val="006C5C27"/>
    <w:pPr>
      <w:spacing w:line="360" w:lineRule="atLeast"/>
      <w:jc w:val="center"/>
    </w:pPr>
    <w:rPr>
      <w:kern w:val="21"/>
      <w:szCs w:val="20"/>
    </w:rPr>
  </w:style>
  <w:style w:type="paragraph" w:customStyle="1" w:styleId="110">
    <w:name w:val="正文11"/>
    <w:basedOn w:val="a"/>
    <w:qFormat/>
    <w:rsid w:val="006C5C27"/>
    <w:pPr>
      <w:adjustRightInd w:val="0"/>
      <w:snapToGrid w:val="0"/>
      <w:spacing w:line="360" w:lineRule="auto"/>
      <w:ind w:firstLineChars="200" w:firstLine="420"/>
    </w:pPr>
    <w:rPr>
      <w:color w:val="000000"/>
      <w:sz w:val="24"/>
    </w:rPr>
  </w:style>
  <w:style w:type="paragraph" w:customStyle="1" w:styleId="af3">
    <w:name w:val="标号正文"/>
    <w:basedOn w:val="a"/>
    <w:next w:val="a"/>
    <w:qFormat/>
    <w:rsid w:val="006C5C27"/>
    <w:pPr>
      <w:tabs>
        <w:tab w:val="left" w:pos="1540"/>
      </w:tabs>
      <w:overflowPunct w:val="0"/>
      <w:snapToGrid w:val="0"/>
      <w:spacing w:line="360" w:lineRule="auto"/>
      <w:ind w:firstLine="1040"/>
      <w:jc w:val="left"/>
    </w:pPr>
    <w:rPr>
      <w:rFonts w:ascii="Arial" w:hAnsi="Arial"/>
      <w:sz w:val="24"/>
      <w:szCs w:val="20"/>
    </w:rPr>
  </w:style>
  <w:style w:type="paragraph" w:customStyle="1" w:styleId="7">
    <w:name w:val="样式7"/>
    <w:basedOn w:val="3"/>
    <w:qFormat/>
    <w:rsid w:val="006C5C27"/>
    <w:pPr>
      <w:tabs>
        <w:tab w:val="left" w:pos="0"/>
        <w:tab w:val="left" w:pos="1589"/>
      </w:tabs>
      <w:adjustRightInd w:val="0"/>
      <w:spacing w:before="260" w:after="260" w:line="312" w:lineRule="auto"/>
      <w:ind w:left="1589" w:firstLineChars="0" w:hanging="1021"/>
    </w:pPr>
    <w:rPr>
      <w:rFonts w:ascii="Times New Roman"/>
      <w:color w:val="auto"/>
      <w:sz w:val="24"/>
    </w:rPr>
  </w:style>
  <w:style w:type="paragraph" w:customStyle="1" w:styleId="hks">
    <w:name w:val="表格hks"/>
    <w:next w:val="a"/>
    <w:qFormat/>
    <w:rsid w:val="006C5C27"/>
    <w:pPr>
      <w:jc w:val="center"/>
    </w:pPr>
    <w:rPr>
      <w:kern w:val="2"/>
      <w:sz w:val="21"/>
      <w:szCs w:val="22"/>
    </w:rPr>
  </w:style>
  <w:style w:type="paragraph" w:customStyle="1" w:styleId="af4">
    <w:name w:val="内文"/>
    <w:basedOn w:val="a"/>
    <w:next w:val="a"/>
    <w:qFormat/>
    <w:rsid w:val="006C5C27"/>
    <w:pPr>
      <w:overflowPunct w:val="0"/>
      <w:adjustRightInd w:val="0"/>
      <w:snapToGrid w:val="0"/>
      <w:spacing w:line="440" w:lineRule="exact"/>
      <w:ind w:firstLineChars="200" w:firstLine="1446"/>
      <w:outlineLvl w:val="0"/>
    </w:pPr>
    <w:rPr>
      <w:rFonts w:ascii="仿宋" w:eastAsia="仿宋" w:hAnsi="仿宋" w:cs="仿宋" w:hint="eastAsia"/>
      <w:sz w:val="28"/>
      <w:szCs w:val="28"/>
    </w:rPr>
  </w:style>
  <w:style w:type="character" w:customStyle="1" w:styleId="1a">
    <w:name w:val="批注引用1"/>
    <w:basedOn w:val="a1"/>
    <w:qFormat/>
    <w:rsid w:val="006C5C27"/>
    <w:rPr>
      <w:sz w:val="21"/>
      <w:szCs w:val="21"/>
    </w:rPr>
  </w:style>
  <w:style w:type="character" w:customStyle="1" w:styleId="112">
    <w:name w:val="批注引用11"/>
    <w:qFormat/>
    <w:rsid w:val="006C5C27"/>
    <w:rPr>
      <w:sz w:val="21"/>
      <w:szCs w:val="21"/>
    </w:rPr>
  </w:style>
  <w:style w:type="character" w:customStyle="1" w:styleId="1b">
    <w:name w:val="页码1"/>
    <w:basedOn w:val="a1"/>
    <w:qFormat/>
    <w:rsid w:val="006C5C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5790</Words>
  <Characters>33008</Characters>
  <Application>Microsoft Office Word</Application>
  <DocSecurity>0</DocSecurity>
  <Lines>275</Lines>
  <Paragraphs>77</Paragraphs>
  <ScaleCrop>false</ScaleCrop>
  <Company/>
  <LinksUpToDate>false</LinksUpToDate>
  <CharactersWithSpaces>38721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AC</dc:creator>
  <cp:lastModifiedBy>HP</cp:lastModifiedBy>
  <cp:revision>2</cp:revision>
  <dcterms:created xsi:type="dcterms:W3CDTF">2022-11-21T23:53:00Z</dcterms:created>
  <dcterms:modified xsi:type="dcterms:W3CDTF">2023-05-19T06:50:00Z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04F9051370AC4CA69F22156CC837D96E</vt:lpwstr>
  </property>
</Properties>
</file>