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730" w:firstLineChars="5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  <w:t>招聘岗位、薪资、任职要求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730" w:firstLineChars="5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14115" cy="5639435"/>
            <wp:effectExtent l="0" t="0" r="63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115" cy="563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A4YzIyNjA3MTM2YzMxNTM3MmI1NjZlNTAzN2IifQ=="/>
  </w:docVars>
  <w:rsids>
    <w:rsidRoot w:val="00000000"/>
    <w:rsid w:val="1F39717B"/>
    <w:rsid w:val="2C8B28DE"/>
    <w:rsid w:val="374F63AC"/>
    <w:rsid w:val="5FDC2545"/>
    <w:rsid w:val="6AB5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2023-12-13T08:08:00Z</dcterms:created>
  <dc:creator>Administrator</dc:creator>
  <cp:lastModifiedBy>wangpengyuan</cp:lastModifiedBy>
  <dcterms:modified xsi:type="dcterms:W3CDTF">2023-12-14T02:53:10Z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D7EA3E0B90304EDAA89154AB7F2AF821_12</vt:lpwstr>
  </property>
</Properties>
</file>