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3CA55">
      <w:pPr>
        <w:numPr>
          <w:ilvl w:val="0"/>
          <w:numId w:val="0"/>
        </w:numPr>
        <w:ind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饲料添加剂产品批准文号办理明白纸</w:t>
      </w:r>
    </w:p>
    <w:p w14:paraId="5B97448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申请产品批准文号向哪个部门申请？ </w:t>
      </w:r>
    </w:p>
    <w:p w14:paraId="4ED168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根据《饲料和饲料添加剂管理条例》《饲料添加剂产品批准文号管理办法（2022修正）》，饲料添加剂在生产前应当取得相应的产品批准文号。济南市饲料添加剂生产企业可以向济南市农业农村局提出产品批准文号申请。 </w:t>
      </w:r>
    </w:p>
    <w:p w14:paraId="2DDD8A1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企业提出产品批准文号申请，需提交哪些资料？ </w:t>
      </w:r>
    </w:p>
    <w:p w14:paraId="19C2E94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产品批准文号申请表； </w:t>
      </w:r>
    </w:p>
    <w:p w14:paraId="78376CF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生产许可证复印件； </w:t>
      </w:r>
    </w:p>
    <w:p w14:paraId="3B4B83E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产品配方、产品质量标准和检测方法； </w:t>
      </w:r>
    </w:p>
    <w:p w14:paraId="441915E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产品标签样式和使用说明； </w:t>
      </w:r>
    </w:p>
    <w:p w14:paraId="2185136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涵盖产品主成分指标的产品自检报告；</w:t>
      </w:r>
    </w:p>
    <w:p w14:paraId="7BC790E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申请饲料添加剂产品批准文号的，还应当提供省级饲料管理部门指定的饲料检验机构出具的产品主成分指标检测方法验证结论，但产品有国家或行业标准的除外； </w:t>
      </w:r>
    </w:p>
    <w:p w14:paraId="4D758F6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申请新饲料添加剂产品批准文号的，还应当提供农业农村部核发的新饲料添加剂证书复印件。    </w:t>
      </w:r>
    </w:p>
    <w:p w14:paraId="5F76951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办理饲料添加剂产品还需要检测吗？ 申报材料通过审核后，文号办理部门会通知企业送检样品。 </w:t>
      </w:r>
    </w:p>
    <w:p w14:paraId="6348A36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产品批准文号有有效期吗？</w:t>
      </w:r>
    </w:p>
    <w:p w14:paraId="6CE0B513">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《饲料和饲料添加剂管理条例》《饲料添加剂产品批准文号管理办法（2022修正）》并未规定饲料添加剂产品批准文号有效期，可以长期使用，但是有以下情形之一的，应当重新办理产品批准文号： </w:t>
      </w:r>
    </w:p>
    <w:p w14:paraId="1880397B">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产品主成分改变的； </w:t>
      </w:r>
    </w:p>
    <w:p w14:paraId="14045EE9">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产品名称改变的。 饲料和饲料添加剂生产经营明白纸 饲料、饲料添加剂生产企业明白纸通常是为了让相关企业了解生产经营过程中的法规要求、许可条件、质量控制等关键信息而制定的指导性文件。以下是其主要内容：</w:t>
      </w:r>
    </w:p>
    <w:p w14:paraId="7C61992F">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 xml:space="preserve">办理饲料和饲料添加剂生产许可需要具备什么条件？ </w:t>
      </w:r>
    </w:p>
    <w:p w14:paraId="2D7C5515">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设立条件：需符合饲料工业发展规划和产业政策，有相适应的厂房、设备、仓储设施及专职技术人员，具备产品质量检验机构、人员、设施和质量管理制度，有符合规定的生产环境、污染防治措施等。 </w:t>
      </w:r>
    </w:p>
    <w:p w14:paraId="1E49EC25">
      <w:pPr>
        <w:keepNext w:val="0"/>
        <w:keepLines w:val="0"/>
        <w:pageBreakBefore w:val="0"/>
        <w:widowControl w:val="0"/>
        <w:numPr>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2.</w:t>
      </w:r>
      <w:r>
        <w:rPr>
          <w:rFonts w:ascii="微软雅黑" w:hAnsi="微软雅黑" w:eastAsia="微软雅黑" w:cs="微软雅黑"/>
          <w:i w:val="0"/>
          <w:iCs w:val="0"/>
          <w:caps w:val="0"/>
          <w:color w:val="333333"/>
          <w:spacing w:val="0"/>
          <w:sz w:val="27"/>
          <w:szCs w:val="27"/>
        </w:rPr>
        <w:t>许可证申请：向省、自治区、直辖市人民政府饲料管理部门提出核发生产许可证申请</w:t>
      </w:r>
      <w:r>
        <w:rPr>
          <w:rFonts w:hint="eastAsia" w:ascii="微软雅黑" w:hAnsi="微软雅黑" w:eastAsia="微软雅黑" w:cs="微软雅黑"/>
          <w:i w:val="0"/>
          <w:iCs w:val="0"/>
          <w:caps w:val="0"/>
          <w:color w:val="333333"/>
          <w:spacing w:val="0"/>
          <w:sz w:val="27"/>
          <w:szCs w:val="27"/>
          <w:lang w:eastAsia="zh-CN"/>
        </w:rPr>
        <w:t>，</w:t>
      </w:r>
      <w:r>
        <w:rPr>
          <w:rFonts w:ascii="微软雅黑" w:hAnsi="微软雅黑" w:eastAsia="微软雅黑" w:cs="微软雅黑"/>
          <w:i w:val="0"/>
          <w:iCs w:val="0"/>
          <w:caps w:val="0"/>
          <w:color w:val="333333"/>
          <w:spacing w:val="0"/>
          <w:sz w:val="27"/>
          <w:szCs w:val="27"/>
        </w:rPr>
        <w:t xml:space="preserve">许可证有效期为5年，届满6个月前可申请续展。生产条件变化如增加、更换生产线，增加单一饲料、饲料添加剂产品品种，生产场所迁址等，需重新办理；企业名称、法定代表人、企业注册地址或注册地址名称、生产地址名称等变更，应在15日内向发证机关申请变更。 </w:t>
      </w:r>
    </w:p>
    <w:p w14:paraId="7EDE098B">
      <w:pPr>
        <w:keepNext w:val="0"/>
        <w:keepLines w:val="0"/>
        <w:pageBreakBefore w:val="0"/>
        <w:widowControl w:val="0"/>
        <w:numPr>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3.</w:t>
      </w:r>
      <w:r>
        <w:rPr>
          <w:rFonts w:ascii="微软雅黑" w:hAnsi="微软雅黑" w:eastAsia="微软雅黑" w:cs="微软雅黑"/>
          <w:i w:val="0"/>
          <w:iCs w:val="0"/>
          <w:caps w:val="0"/>
          <w:color w:val="333333"/>
          <w:spacing w:val="0"/>
          <w:sz w:val="27"/>
          <w:szCs w:val="27"/>
        </w:rPr>
        <w:t xml:space="preserve">生产经营过程需注意哪些问题？ </w:t>
      </w:r>
    </w:p>
    <w:p w14:paraId="3706F8D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原料管理：应对采购原料</w:t>
      </w:r>
      <w:bookmarkStart w:id="0" w:name="_GoBack"/>
      <w:r>
        <w:rPr>
          <w:rFonts w:ascii="微软雅黑" w:hAnsi="微软雅黑" w:eastAsia="微软雅黑" w:cs="微软雅黑"/>
          <w:i w:val="0"/>
          <w:iCs w:val="0"/>
          <w:caps w:val="0"/>
          <w:color w:val="333333"/>
          <w:spacing w:val="0"/>
          <w:sz w:val="27"/>
          <w:szCs w:val="27"/>
        </w:rPr>
        <w:t xml:space="preserve">进行查验或检验，禁止使用饲料原料目录、饲料添加剂品种目录等以外的物质生产饲料。如实记录原料相关信息，保存期限不少于2年。 </w:t>
      </w:r>
    </w:p>
    <w:p w14:paraId="1C663BF6">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生产过程控制：按产品质量标准及相关规范组织生产，实施生产记录和产品留样观察制度。饲料添加剂生产企业取得生产许可证后，应申请产品批准文号方可生产。 </w:t>
      </w:r>
    </w:p>
    <w:p w14:paraId="1383FE4C">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产品检验与包装：需对产品进行质量检验，合格的附具合格证。产品包装应符合规定，附具标签，标明产品名称、原料组成等信息。</w:t>
      </w:r>
    </w:p>
    <w:p w14:paraId="32690E1E">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委托生产规定：委托生产需向各自所在地省级饲料管理部门备案，委托产品需在双方生产许可范围内，签订委托合同。产品标签应标明委托企业和受托企业相关信息。 </w:t>
      </w:r>
    </w:p>
    <w:p w14:paraId="7E105A6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质量安全责任：企业发现产品有害或存在安全隐患，应立即停止生产，通知相关方，向饲料管理部门报告，主动召回产品，并对召回产品无害化处理或销毁。 </w:t>
      </w:r>
    </w:p>
    <w:bookmarkEnd w:id="0"/>
    <w:p w14:paraId="373BDD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A912"/>
    <w:multiLevelType w:val="singleLevel"/>
    <w:tmpl w:val="AC9AA912"/>
    <w:lvl w:ilvl="0" w:tentative="0">
      <w:start w:val="1"/>
      <w:numFmt w:val="chineseCounting"/>
      <w:suff w:val="nothing"/>
      <w:lvlText w:val="（%1）"/>
      <w:lvlJc w:val="left"/>
      <w:rPr>
        <w:rFonts w:hint="eastAsia"/>
      </w:rPr>
    </w:lvl>
  </w:abstractNum>
  <w:abstractNum w:abstractNumId="1">
    <w:nsid w:val="E50E9796"/>
    <w:multiLevelType w:val="singleLevel"/>
    <w:tmpl w:val="E50E9796"/>
    <w:lvl w:ilvl="0" w:tentative="0">
      <w:start w:val="1"/>
      <w:numFmt w:val="decimal"/>
      <w:lvlText w:val="(%1)"/>
      <w:lvlJc w:val="left"/>
      <w:pPr>
        <w:ind w:left="425" w:hanging="425"/>
      </w:pPr>
      <w:rPr>
        <w:rFonts w:hint="default"/>
      </w:rPr>
    </w:lvl>
  </w:abstractNum>
  <w:abstractNum w:abstractNumId="2">
    <w:nsid w:val="152099E0"/>
    <w:multiLevelType w:val="singleLevel"/>
    <w:tmpl w:val="152099E0"/>
    <w:lvl w:ilvl="0" w:tentative="0">
      <w:start w:val="1"/>
      <w:numFmt w:val="chineseCounting"/>
      <w:suff w:val="nothing"/>
      <w:lvlText w:val="（%1）"/>
      <w:lvlJc w:val="left"/>
      <w:rPr>
        <w:rFonts w:hint="eastAsia"/>
      </w:rPr>
    </w:lvl>
  </w:abstractNum>
  <w:abstractNum w:abstractNumId="3">
    <w:nsid w:val="545073DA"/>
    <w:multiLevelType w:val="singleLevel"/>
    <w:tmpl w:val="545073D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86B84"/>
    <w:rsid w:val="7468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2025-11-03T03:29:00Z</dcterms:created>
  <dc:creator>一个坚强的伙计</dc:creator>
  <cp:lastModifiedBy>一个坚强的伙计</cp:lastModifiedBy>
  <dcterms:modified xsi:type="dcterms:W3CDTF">2025-11-03T06:13:59Z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082D429BCB33451DA585ADED12269F03_11</vt:lpwstr>
  </property>
  <property fmtid="{D5CDD505-2E9C-101B-9397-08002B2CF9AE}" pid="4" name="KSOTemplateDocerSaveRecord">
    <vt:lpwstr>eyJoZGlkIjoiNDJhYjc5ZmQ1ODhjNjM1NTI0MzA1NDJhMmE1MTdiNDgiLCJ1c2VySWQiOiI2MjM0OTUxMjkifQ==</vt:lpwstr>
  </property>
</Properties>
</file>