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64BAE">
      <w:pPr>
        <w:numPr>
          <w:ilvl w:val="0"/>
          <w:numId w:val="0"/>
        </w:numPr>
        <w:jc w:val="center"/>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农作物种子、食用菌菌种质量检验机构资质认定明白纸</w:t>
      </w:r>
    </w:p>
    <w:p w14:paraId="54F7445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法律依据 《中华人民共和国种子法》第四十七条：农业农村、林业草原主管部门可以委托种子质量检验机构对种子质量进行检验。承担种子质量检验的机构应当具备相应的检测条件、能力，并经省级以上人民政府有关主管部门考核合格。种子质量检验机构应当配备种子检验员。种子检验员应当具有中专以上有关专业学历，具备相应的种子检验技术能力和水平。 </w:t>
      </w:r>
    </w:p>
    <w:p w14:paraId="5B34FC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《中华人民共和国种子法》第九十三条：草种、烟草种、中药材种、食用菌菌种的种质资源管理和选育、生产经营、管理等活动，参照本法执行。 《农作物种子质量检验机构考核管理办法》第四条第一款：省级人民政府农业农村主管部门负责本行政区域内种子检验机构的考核、监管、技术指导等工作。农业农村部负责制定种子检验机构考核相关标准，监督、指导考核工作。具体工作由全国农业技术推广服务中心承担。 </w:t>
      </w:r>
    </w:p>
    <w:p w14:paraId="5B15218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受理条件 </w:t>
      </w:r>
    </w:p>
    <w:p w14:paraId="33CF2F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lang w:val="en-US" w:eastAsia="zh-CN"/>
        </w:rPr>
        <w:t>1.</w:t>
      </w:r>
      <w:r>
        <w:rPr>
          <w:rFonts w:ascii="微软雅黑" w:hAnsi="微软雅黑" w:eastAsia="微软雅黑" w:cs="微软雅黑"/>
          <w:i w:val="0"/>
          <w:iCs w:val="0"/>
          <w:caps w:val="0"/>
          <w:color w:val="333333"/>
          <w:spacing w:val="0"/>
          <w:sz w:val="27"/>
          <w:szCs w:val="27"/>
        </w:rPr>
        <w:t xml:space="preserve">依法成立并能够承担相应法律责任的法人或者其他组织；  </w:t>
      </w:r>
    </w:p>
    <w:p w14:paraId="185D4F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2.具有与其从事检验活动相适应的检验技术人员和管理人员；  </w:t>
      </w:r>
    </w:p>
    <w:p w14:paraId="243748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3.具有不少于100平方米的固定工作场所，工作环境满足检验要求； </w:t>
      </w:r>
    </w:p>
    <w:p w14:paraId="4EB0F7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4.具备与申请检验活动相匹配的检验</w:t>
      </w:r>
      <w:bookmarkStart w:id="0" w:name="_GoBack"/>
      <w:bookmarkEnd w:id="0"/>
      <w:r>
        <w:rPr>
          <w:rFonts w:ascii="微软雅黑" w:hAnsi="微软雅黑" w:eastAsia="微软雅黑" w:cs="微软雅黑"/>
          <w:i w:val="0"/>
          <w:iCs w:val="0"/>
          <w:caps w:val="0"/>
          <w:color w:val="333333"/>
          <w:spacing w:val="0"/>
          <w:sz w:val="27"/>
          <w:szCs w:val="27"/>
        </w:rPr>
        <w:t xml:space="preserve">设备设施；  </w:t>
      </w:r>
    </w:p>
    <w:p w14:paraId="14FB2E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5.具有有效运行且保证其检验活动独立、公正、科学、诚信的管理体系；  </w:t>
      </w:r>
    </w:p>
    <w:p w14:paraId="19D0A9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6.符合有关法律法规或者标准、技术规范规定的特殊要求。 </w:t>
      </w:r>
    </w:p>
    <w:p w14:paraId="1B3A96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三、申请材料 </w:t>
      </w:r>
    </w:p>
    <w:p w14:paraId="625AC4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1.食用菌菌种质量检验机构资格考核申请书； </w:t>
      </w:r>
    </w:p>
    <w:p w14:paraId="14BBCB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2.满足检验能力所需办公场所与仪器设备说明材料； </w:t>
      </w:r>
    </w:p>
    <w:p w14:paraId="6DA126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3.检验技术人员和管理人员数量与基本情况说明材料；</w:t>
      </w:r>
    </w:p>
    <w:p w14:paraId="6148B5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4.检验项目范围说明； </w:t>
      </w:r>
    </w:p>
    <w:p w14:paraId="2E0AFC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5.管理体制文件，包括质量手册、程序文件、作业指导书； </w:t>
      </w:r>
    </w:p>
    <w:p w14:paraId="7C83EB41">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pPr>
      <w:r>
        <w:rPr>
          <w:rFonts w:ascii="微软雅黑" w:hAnsi="微软雅黑" w:eastAsia="微软雅黑" w:cs="微软雅黑"/>
          <w:i w:val="0"/>
          <w:iCs w:val="0"/>
          <w:caps w:val="0"/>
          <w:color w:val="333333"/>
          <w:spacing w:val="0"/>
          <w:sz w:val="27"/>
          <w:szCs w:val="27"/>
        </w:rPr>
        <w:t>6.检验报告；承担草种质量检验的机构应当具备相应的检测条件和能力，并经省级以上人民政府有关主管部门考核合格。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4BBFB"/>
    <w:multiLevelType w:val="singleLevel"/>
    <w:tmpl w:val="2A54BB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B1B23"/>
    <w:rsid w:val="640B1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2025-11-03T03:43:00Z</dcterms:created>
  <dc:creator>一个坚强的伙计</dc:creator>
  <cp:lastModifiedBy>一个坚强的伙计</cp:lastModifiedBy>
  <dcterms:modified xsi:type="dcterms:W3CDTF">2025-11-03T05:57:01Z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6185048BCF9E491590DE60C14A147D89_11</vt:lpwstr>
  </property>
  <property fmtid="{D5CDD505-2E9C-101B-9397-08002B2CF9AE}" pid="4" name="KSOTemplateDocerSaveRecord">
    <vt:lpwstr>eyJoZGlkIjoiNDJhYjc5ZmQ1ODhjNjM1NTI0MzA1NDJhMmE1MTdiNDgiLCJ1c2VySWQiOiI2MjM0OTUxMjkifQ==</vt:lpwstr>
  </property>
</Properties>
</file>