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17C1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bookmarkStart w:id="0" w:name="_GoBack"/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工商企业等社会资本通过流转取得土地经营权审批明白纸</w:t>
      </w:r>
    </w:p>
    <w:bookmarkEnd w:id="0"/>
    <w:p w14:paraId="222186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土地经营权流转审查审核需遵循哪些核心原则 </w:t>
      </w:r>
    </w:p>
    <w:p w14:paraId="3F18777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①依法依规：土地经营权流转程序合法合规，遵循依法、自愿、有偿原则。</w:t>
      </w:r>
    </w:p>
    <w:p w14:paraId="17BCE49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②便民便企：优化管理与服务，让流转当事人办事少跑腿、更透明、减负担。</w:t>
      </w:r>
    </w:p>
    <w:p w14:paraId="5E33C14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③农地农用：落实最严格耕地保护制度，制止耕地“非农化”、防止“非粮化”。</w:t>
      </w:r>
    </w:p>
    <w:p w14:paraId="0F1A3D7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④护权护利：坚持家庭承包经营基础性地位，保护农户承包权和流转权益。 </w:t>
      </w:r>
    </w:p>
    <w:p w14:paraId="6856AD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土地经营权流转审查审核的分级主体 </w:t>
      </w:r>
    </w:p>
    <w:p w14:paraId="464D3E6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实行省市县乡四级政府分级审查审核，由县级以上人民政府农业农村主管部门和乡（镇）人民政府（含街道办事处）农村土地承包管理部门组织实施，具体分级如下：</w:t>
      </w:r>
    </w:p>
    <w:p w14:paraId="50AD8AB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乡（镇）级：单次流转面积50亩（含）至200亩。</w:t>
      </w:r>
    </w:p>
    <w:p w14:paraId="1041A25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县级：单次流转面积超200亩（含）；县域内跨乡（镇）且无法拆分；单次流转整村（组）土地；法律法规规定的其他情形。 </w:t>
      </w:r>
    </w:p>
    <w:p w14:paraId="056EC20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市级：单次流转涉及同一市两个（含）以上县（市、区）且无法拆分。 省级：单次流转涉及两个（含）以上市且无法拆分。 </w:t>
      </w:r>
    </w:p>
    <w:p w14:paraId="598771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资格审查和项目审核包含内容 </w:t>
      </w:r>
    </w:p>
    <w:p w14:paraId="76A633B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资格审查：受让的社会资本需具备农业经营能力或资质，诚信与资信状况良好，有较强的履约支付、违约赔偿、风险防范等保障能力。 </w:t>
      </w:r>
    </w:p>
    <w:p w14:paraId="680C6DA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项目审核：经营项目需符合国土空间规划、耕地用途管制、农业产业规划等要求，不损害集体经济组织及利害关系人权益，不破坏农业生产能力和生态环境。 </w:t>
      </w:r>
    </w:p>
    <w:p w14:paraId="579932C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四、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申请审查审核提供材料内容 需提供7类材料：</w:t>
      </w:r>
    </w:p>
    <w:p w14:paraId="21D72EF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①土地经营权流转意向协议书；</w:t>
      </w:r>
    </w:p>
    <w:p w14:paraId="492AE81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②涉及未承包到户集体土地的，附集体经济组织成员的村民会议或村民代表大会纪要；</w:t>
      </w:r>
    </w:p>
    <w:p w14:paraId="73818B0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③营业执照及法定代表人（负责人）身份证明或自然人身份证明；</w:t>
      </w:r>
    </w:p>
    <w:p w14:paraId="005CD97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④土地经营权流转明细清单及平面图；</w:t>
      </w:r>
    </w:p>
    <w:p w14:paraId="23980A8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⑤农业经营能力或资质证明；</w:t>
      </w:r>
    </w:p>
    <w:p w14:paraId="7F7443B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⑥守信承诺书；</w:t>
      </w:r>
    </w:p>
    <w:p w14:paraId="3B26CF1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⑦农业经营项目规划、实施方案等项目建设材料。 </w:t>
      </w:r>
    </w:p>
    <w:p w14:paraId="30DB9C8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注：提供虚假资料的，已受理的将终止审查审核，已出具意见的将撤销，产生的违约责任等后果由受让方承担。 </w:t>
      </w:r>
    </w:p>
    <w:p w14:paraId="134FD7E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五、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审查审核流程 </w:t>
      </w:r>
    </w:p>
    <w:p w14:paraId="2B5AA29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①受让方与承包方协商流转面积、四至、期限、价款等协商并签订意向协议书；涉及集体土地的，需经集体经济组织三分之二以上成员或村民代表同意后签订协议。受让主体按分级规定，向对应层级的审查审核部门提交申请材料。</w:t>
      </w:r>
    </w:p>
    <w:p w14:paraId="51A8513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②受让方按分级要求，向对应层级的审查审核部门提交材料。</w:t>
      </w:r>
    </w:p>
    <w:p w14:paraId="0B2CA3C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③审查审核部门组织相关职能部门、集体经济组织代表、农民代表、专家等进行审查，于受理之日起20个工作日内出具审查审核意见。 </w:t>
      </w:r>
    </w:p>
    <w:p w14:paraId="1762CF7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土地经营权流转的风险防范措施 </w:t>
      </w:r>
    </w:p>
    <w:p w14:paraId="113BD58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县级以上政府建立风险防范制度，对大规模、长时间、整村（组）流转及涉及农户较多的行为，重点审查监督，及时查处违法违规行为。探索建立风险保障金制度，引导双方合理确定流转费及支付方式，倡导“实物计量、货币支付”流转费并倡导按年提前预付，保障承包方权益。鼓励保险机构提供流转履约保证保险等服务。乡（镇）政府提供统一格式流转合同并指导签订，纠正合同中违反法律法规的内容。 </w:t>
      </w:r>
    </w:p>
    <w:p w14:paraId="305B019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七、流转过程中遵守的特殊规定 坚持最严格耕地保护制度，保障农地农用，产业发展符合当地农业规划，避免片面追求超大规模经营。承包方自愿委托流转的，需出具书面委托书；无书面委托，任何组织和个人无权决定流转。整村（组）流转需逐户签订委托书或流转合同。严禁地方政府或基层组织通过下指标、定任务等方式，强迫承包方流转土地经营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80CC8C"/>
    <w:multiLevelType w:val="singleLevel"/>
    <w:tmpl w:val="1380CC8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E489CD"/>
    <w:multiLevelType w:val="singleLevel"/>
    <w:tmpl w:val="47E489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3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2025-11-03T02:52:11Z</dcterms:created>
  <dc:creator>hp</dc:creator>
  <cp:lastModifiedBy>一个坚强的伙计</cp:lastModifiedBy>
  <dcterms:modified xsi:type="dcterms:W3CDTF">2025-11-03T06:16:03Z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eyJoZGlkIjoiNDJhYjc5ZmQ1ODhjNjM1NTI0MzA1NDJhMmE1MTdiNDgiLCJ1c2VySWQiOiI2MjM0OTUxMjkifQ==</vt:lpwstr>
  </property>
  <property fmtid="{D5CDD505-2E9C-101B-9397-08002B2CF9AE}" pid="4" name="ICV">
    <vt:lpwstr>393EFEF5E21649DD89EFCED42AAF309B_13</vt:lpwstr>
  </property>
</Properties>
</file>