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C8BC"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对农产品质量安全的监督抽查明白纸</w:t>
      </w:r>
    </w:p>
    <w:p w14:paraId="401AC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农产品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质量安全监督抽查是为了查处农产品质量安全违法行为，对生产的农产品进行抽样检测的活动，主要包括以下内容： </w:t>
      </w:r>
    </w:p>
    <w:p w14:paraId="1044D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一、农产品质量安全的行政检查-农事管理 检查农药、肥料采购凭证是否齐全，真实有效。 </w:t>
      </w:r>
    </w:p>
    <w:p w14:paraId="1D349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二、农产品质量安全的行政检查-质量管理制度 检查质量管理制度是否上墙。 </w:t>
      </w:r>
    </w:p>
    <w:p w14:paraId="05F80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三、农产品质量安全（畜产品）的行政检查-饲料使用情况 检查是否使用无产品批准文号的饲料添加剂、添加剂预混合饲料。 </w:t>
      </w:r>
    </w:p>
    <w:p w14:paraId="30F99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四、农产品质量安全（畜产品）的行政检查-兽药使用情况 检查是否使用“瘦肉精”等国务院兽医行政管理部门规定禁止使用的药品和其他化合物。 </w:t>
      </w:r>
    </w:p>
    <w:p w14:paraId="6AB76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五、农产品质量安全的行政检查-农事管理 </w:t>
      </w:r>
    </w:p>
    <w:p w14:paraId="2D6D6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1.农药、肥料采购凭证是否齐全，真实有效；</w:t>
      </w:r>
    </w:p>
    <w:p w14:paraId="386F0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2.是否建立农药、肥料使用记录； </w:t>
      </w:r>
    </w:p>
    <w:p w14:paraId="74111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3.是否执行农药安全间隔期。 </w:t>
      </w:r>
    </w:p>
    <w:p w14:paraId="2E547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六、农产品质量安全（畜产品）的行政检查-养殖场人员情况 检查对驻场兽医等人员资质及流动性是否了解。 </w:t>
      </w:r>
    </w:p>
    <w:p w14:paraId="4F12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七、农产品质量安全的行政检查-农事管理 检查是否执行农药安全间隔期。 </w:t>
      </w:r>
    </w:p>
    <w:p w14:paraId="3A218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八、农产品质量安全的行政检查-肥料、农药仓库 检查农药、肥料是否专库保存、专人管理。 </w:t>
      </w:r>
    </w:p>
    <w:p w14:paraId="6B7D0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九、农产品质量安全的行政检查-质量管理制度 检查质量管理制度是否上墙。 </w:t>
      </w:r>
    </w:p>
    <w:p w14:paraId="2E5F4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十、农产品质量安全（畜产品）的行政检查-饲料使用情况 检查是否使用无产品标签、无生产许可证、无产品质量标准、无产品质量检验合格证的饲料、饲料添加剂。 </w:t>
      </w:r>
    </w:p>
    <w:p w14:paraId="6992F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十一、农产品质量安全（畜产品）的行政检查-兽药使用情况 检查是否建立用药记录。 </w:t>
      </w:r>
    </w:p>
    <w:p w14:paraId="4C75F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十二、农产品质量安全（畜产品）的行政检查-饲料使用情况 检查是否建立饲料、饲料添加剂使用记录。 </w:t>
      </w:r>
    </w:p>
    <w:p w14:paraId="06D2D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十三、农产品质量安全（畜产品）的行政检查-饲料使用情况 </w:t>
      </w:r>
    </w:p>
    <w:p w14:paraId="21AEF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1.是否建立饲料、饲料添加剂使用记录；</w:t>
      </w:r>
    </w:p>
    <w:p w14:paraId="04A36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2.饲料、饲料添加剂使用记录中是否载明来源、名称、使用对象、时间和用量等内容；</w:t>
      </w:r>
    </w:p>
    <w:p w14:paraId="33E4E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3.是否使用无产品标签、无生产许可证、无产品质量标准、无产品质量检验合格证的饲料、饲料添加剂；</w:t>
      </w:r>
    </w:p>
    <w:p w14:paraId="25D94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4.是否使用无产品批准文号的饲料添加剂、添加剂预混合饲料；</w:t>
      </w:r>
    </w:p>
    <w:p w14:paraId="52DFA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5.是否使用泔水或者垃圾场的物质饲养畜禽。 </w:t>
      </w:r>
    </w:p>
    <w:p w14:paraId="59D91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十四、农产品质量安全的行政检查-肥料、农药仓库 检查农药、肥料是否专库保存、专人管理。 </w:t>
      </w:r>
    </w:p>
    <w:p w14:paraId="58FA4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十五、农产品质量安全（畜产品）的行政检查-饲料使用情况 检查是否使用泔水或者垃圾场的物质饲养畜禽。 </w:t>
      </w:r>
    </w:p>
    <w:p w14:paraId="1C7EA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十六、农产品质量安全（畜产品）的行政检查-兽药使用情况 </w:t>
      </w:r>
    </w:p>
    <w:p w14:paraId="05592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1.是否建立兽用处方药购买记录；</w:t>
      </w:r>
    </w:p>
    <w:p w14:paraId="78E85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2.是否建立用药记录；</w:t>
      </w:r>
    </w:p>
    <w:p w14:paraId="53329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3.是否执行休药期制度；</w:t>
      </w:r>
    </w:p>
    <w:p w14:paraId="07E33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4.是否使用“瘦肉精”等国务院兽医行政管理部门规定禁止使用的药品和其他化合物。 </w:t>
      </w:r>
    </w:p>
    <w:p w14:paraId="04F03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十七、农产品质量安全（畜产品）的行政检查-兽药使用情况 检查是否使用“瘦肉精”等国务院兽医行政管理部门规定禁止使用的药品和其他化合物。 </w:t>
      </w:r>
    </w:p>
    <w:p w14:paraId="542CC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十八、农产品质量安全（畜产品）的行政检查-饲料使用情况 检查饲料、饲料添加剂使用记录中是否载明来源、名称、使用对象、时间和用量等内容。 </w:t>
      </w:r>
    </w:p>
    <w:p w14:paraId="3264D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十九、农产品质量安全（畜产品）的行政检查-兽药使用情况 检查是否执行休药期制度。 </w:t>
      </w:r>
    </w:p>
    <w:p w14:paraId="66231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二十、农产品质量安全的行政检查-农事管理 检查是否建立农药、肥料使用记录。 </w:t>
      </w:r>
    </w:p>
    <w:p w14:paraId="51312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二十一、农产品质量安全（畜产品）的行政检查-饲料使用情况 检查是否使用泔水或者垃圾场的物质饲养畜禽。 </w:t>
      </w:r>
    </w:p>
    <w:p w14:paraId="6844B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二十二、农产品质量安全（畜产品）的行政检查-养殖场人员情况 检查对驻场兽医等人员资质及流动性是否了解。 </w:t>
      </w:r>
    </w:p>
    <w:p w14:paraId="01646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二十三、农产品质量安全的行政检查-资质 检查资质、名称是否一致。 二十四、农产品质量安全（畜产品）的行政检查-饲料使用情况 检查饲料、饲料添加剂使用记录中是否载明来源、名称、使用对象、时间和用量等内容。 </w:t>
      </w:r>
    </w:p>
    <w:p w14:paraId="0739C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二十五、农产品质量安全的行政检查-农事管理 检查是否执行农药安全间隔期。 </w:t>
      </w:r>
    </w:p>
    <w:p w14:paraId="31C54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二十六、农产品质量安全的行政检查-农事管理 检查是否建立农药、肥料使用记录。 </w:t>
      </w:r>
    </w:p>
    <w:p w14:paraId="37580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二十七、农产品质量安全（畜产品）的行政检查-兽药使用情况 检查是否执行休药期制度。 </w:t>
      </w:r>
    </w:p>
    <w:p w14:paraId="5CC59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二十八、农产品质量安全（畜产品）的行政检查-兽药使用情况 检查是否建立兽用处方药购买记录。 </w:t>
      </w:r>
    </w:p>
    <w:p w14:paraId="52E24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二十九、农产品质量安全（畜产品）的行政检查-兽药使用情况 检查是否建立用药记录。 </w:t>
      </w:r>
    </w:p>
    <w:p w14:paraId="7E165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三十、农产品质量安全的行政检查-质量管理制度 检查质量管理制度是否齐全。 </w:t>
      </w:r>
    </w:p>
    <w:p w14:paraId="3E2CA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三十一、农产品质量安全（畜产品）的行政检查-饲料使用情况 检查是否使用无产品批准文号的饲料添加剂、添加剂预混合饲料。 </w:t>
      </w:r>
    </w:p>
    <w:p w14:paraId="0E92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三十二、农产品质量安全（畜产品）的行政检查-饲料使用情况 检查是否使用无产品标签、无生产许可证、无产品质量标准、无产品质量检验合格证的饲料、饲料添加剂。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7269D"/>
    <w:rsid w:val="3A7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2025-11-03T03:43:00Z</dcterms:created>
  <dc:creator>一个坚强的伙计</dc:creator>
  <cp:lastModifiedBy>一个坚强的伙计</cp:lastModifiedBy>
  <dcterms:modified xsi:type="dcterms:W3CDTF">2025-11-03T05:57:29Z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0F183D8F4457457AB9FEEBCD57C59DC5_11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