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59"/>
        <w:gridCol w:w="2763"/>
        <w:gridCol w:w="2763"/>
        <w:gridCol w:w="2763"/>
        <w:gridCol w:w="2766"/>
      </w:tblGrid>
      <w:tr w14:paraId="4C4F215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8C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年度行政许可情况统计表</w:t>
            </w:r>
          </w:p>
        </w:tc>
      </w:tr>
      <w:tr w14:paraId="13692B4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6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单位名称: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36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行政许可实施数量</w:t>
            </w:r>
          </w:p>
        </w:tc>
        <w:tc>
          <w:tcPr>
            <w:tcW w:w="100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86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撤销许可数量</w:t>
            </w:r>
          </w:p>
        </w:tc>
      </w:tr>
      <w:tr w14:paraId="73D70D9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2BC98">
            <w:pPr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0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受理数量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A4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许可数量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FF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不予许可数量</w:t>
            </w:r>
          </w:p>
        </w:tc>
        <w:tc>
          <w:tcPr>
            <w:tcW w:w="100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ED4F8">
            <w:pPr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CA6F43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29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填表说明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7A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此处填报数据为：行政许可机关作出受理决定的数量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A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此处填报数据为：行政许可机关作出许可决定的数量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8D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此处填报数据为：行政许可机关作出不予许可决定的数量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BB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此处填报数据为：行政许可机关作出撤销许可决定的数量</w:t>
            </w:r>
          </w:p>
        </w:tc>
      </w:tr>
      <w:tr w14:paraId="70BD236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8C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枣庄市台儿庄区民政局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61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pict>
                <v:shape id="_x0000_i1025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78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43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9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B0E400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529C0">
            <w:pPr>
              <w:keepNext w:val="0"/>
              <w:keepLines w:val="0"/>
              <w:widowControl/>
              <w:suppressLineNumbers w:val="0"/>
              <w:tabs>
                <w:tab w:val="left" w:pos="2022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填表说明:1.统计范围为2025年度 1月1日至12月31日。</w:t>
            </w:r>
          </w:p>
          <w:p w14:paraId="63199684">
            <w:pPr>
              <w:keepNext w:val="0"/>
              <w:keepLines w:val="0"/>
              <w:widowControl/>
              <w:suppressLineNumbers w:val="0"/>
              <w:tabs>
                <w:tab w:val="left" w:pos="2022"/>
              </w:tabs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 2.准予变更、延续和不予变更、延续的数量，分别计入"许可数量、不予许可数量"</w:t>
            </w:r>
          </w:p>
        </w:tc>
      </w:tr>
    </w:tbl>
    <w:p w14:paraId="10BF868B"/>
    <w:p w14:paraId="248B690A">
      <w:r>
        <w:br w:type="page"/>
      </w:r>
    </w:p>
    <w:tbl>
      <w:tblPr>
        <w:tblStyle w:val="2"/>
        <w:tblW w:w="5628" w:type="pct"/>
        <w:tblInd w:w="-85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616"/>
        <w:gridCol w:w="1050"/>
        <w:gridCol w:w="334"/>
        <w:gridCol w:w="261"/>
        <w:gridCol w:w="339"/>
        <w:gridCol w:w="256"/>
        <w:gridCol w:w="144"/>
        <w:gridCol w:w="451"/>
        <w:gridCol w:w="149"/>
        <w:gridCol w:w="446"/>
        <w:gridCol w:w="137"/>
        <w:gridCol w:w="458"/>
        <w:gridCol w:w="159"/>
        <w:gridCol w:w="436"/>
        <w:gridCol w:w="164"/>
        <w:gridCol w:w="431"/>
        <w:gridCol w:w="152"/>
        <w:gridCol w:w="443"/>
        <w:gridCol w:w="557"/>
        <w:gridCol w:w="38"/>
        <w:gridCol w:w="545"/>
        <w:gridCol w:w="50"/>
        <w:gridCol w:w="550"/>
        <w:gridCol w:w="45"/>
        <w:gridCol w:w="555"/>
        <w:gridCol w:w="40"/>
        <w:gridCol w:w="560"/>
        <w:gridCol w:w="35"/>
        <w:gridCol w:w="599"/>
        <w:gridCol w:w="1215"/>
        <w:gridCol w:w="835"/>
        <w:gridCol w:w="833"/>
        <w:gridCol w:w="717"/>
        <w:gridCol w:w="800"/>
        <w:gridCol w:w="583"/>
        <w:gridCol w:w="67"/>
      </w:tblGrid>
      <w:tr w14:paraId="667A609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7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9A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2025年度行政处罚情况统计表</w:t>
            </w:r>
          </w:p>
        </w:tc>
      </w:tr>
      <w:tr w14:paraId="142BBD3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16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CC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3215" w:type="pct"/>
            <w:gridSpan w:val="29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86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</w:t>
            </w:r>
            <w:r>
              <w:rPr>
                <w:rFonts w:hint="eastAsia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处罚</w:t>
            </w: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实施数量</w:t>
            </w: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29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罚没金额</w:t>
            </w:r>
          </w:p>
        </w:tc>
        <w:tc>
          <w:tcPr>
            <w:tcW w:w="1024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60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被行政复议诉讼数量</w:t>
            </w:r>
          </w:p>
        </w:tc>
        <w:tc>
          <w:tcPr>
            <w:tcW w:w="18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D2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移送司法机关数量</w:t>
            </w:r>
          </w:p>
        </w:tc>
      </w:tr>
      <w:tr w14:paraId="37C0A04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16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8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56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立案数量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62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结案数量</w:t>
            </w:r>
          </w:p>
        </w:tc>
        <w:tc>
          <w:tcPr>
            <w:tcW w:w="10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3B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警告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E7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通报批评</w:t>
            </w:r>
          </w:p>
        </w:tc>
        <w:tc>
          <w:tcPr>
            <w:tcW w:w="12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60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罚款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F4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没收违法所得</w:t>
            </w:r>
          </w:p>
        </w:tc>
        <w:tc>
          <w:tcPr>
            <w:tcW w:w="18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B8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没收非法财物</w:t>
            </w:r>
          </w:p>
        </w:tc>
        <w:tc>
          <w:tcPr>
            <w:tcW w:w="19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54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暂扣许可证件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F8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降低资质等级</w:t>
            </w:r>
          </w:p>
        </w:tc>
        <w:tc>
          <w:tcPr>
            <w:tcW w:w="18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FE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吊销许可证件</w:t>
            </w:r>
          </w:p>
        </w:tc>
        <w:tc>
          <w:tcPr>
            <w:tcW w:w="32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CA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限制开展生产经营活动</w:t>
            </w:r>
          </w:p>
        </w:tc>
        <w:tc>
          <w:tcPr>
            <w:tcW w:w="18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3A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责令停产停业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01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责令关闭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D8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限制从业</w:t>
            </w:r>
          </w:p>
        </w:tc>
        <w:tc>
          <w:tcPr>
            <w:tcW w:w="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2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行政拘留</w:t>
            </w:r>
          </w:p>
        </w:tc>
        <w:tc>
          <w:tcPr>
            <w:tcW w:w="20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A0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其他行政处罚</w:t>
            </w: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6F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ED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被行政复议数量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6C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被行政复议纠错数量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E7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被行政诉讼数量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44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行政诉讼败诉数量</w:t>
            </w:r>
          </w:p>
        </w:tc>
        <w:tc>
          <w:tcPr>
            <w:tcW w:w="18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F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7E65ED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C8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΢���ź�" w:hAnsi="΢���ź�" w:eastAsia="΢���ź�" w:cs="΢���ź�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填表说明</w:t>
            </w:r>
          </w:p>
        </w:tc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B3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案件数量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7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结案数量包括经行政复议或者行政诉讼被撤销的行政处罚决定数量</w:t>
            </w:r>
          </w:p>
        </w:tc>
        <w:tc>
          <w:tcPr>
            <w:tcW w:w="2679" w:type="pct"/>
            <w:gridSpan w:val="27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F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1.本栏填写的数据为实施某种行政处罚的数量； 2.一个处罚决定书中包含一种行政处罚的，计入相应的行政处罚类别栏中；包含两种以上行政处罚类别的，计入最重的行政处罚类别栏中，不重复统计。如“没收违法所得，并处罚款”，计入“没收违法所得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，（5）没收非法财物，（6）暂扣许可证件，（7）降低资质等级，（8）吊销许可证件，（9）限制开展生产经营活动，（10）责令停产停业，（11）责令关闭，（12）限制从业，（13）行政拘留。 3.其他行政处罚为法律、行政法规规定的其他行政处罚。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没收违法所得、没收非法财物能确定金额的，计入“罚没金额”；不能确定金额的，不计入“罚没金额”。</w:t>
            </w:r>
          </w:p>
        </w:tc>
        <w:tc>
          <w:tcPr>
            <w:tcW w:w="1211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86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此处填报的数据应当为案件数量</w:t>
            </w:r>
          </w:p>
        </w:tc>
      </w:tr>
      <w:tr w14:paraId="5F564C5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16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E3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民政局</w:t>
            </w:r>
          </w:p>
        </w:tc>
        <w:tc>
          <w:tcPr>
            <w:tcW w:w="19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68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D9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8C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D4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B7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F8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BF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D8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11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C6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8F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AE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C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9C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C2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CB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75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B6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6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52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30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47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D1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7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34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5217B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600" w:hRule="atLeast"/>
        </w:trPr>
        <w:tc>
          <w:tcPr>
            <w:tcW w:w="4978" w:type="pct"/>
            <w:gridSpan w:val="36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26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填表说明：统计范围为202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年度1月1日至12月31日。</w:t>
            </w:r>
          </w:p>
        </w:tc>
      </w:tr>
    </w:tbl>
    <w:p w14:paraId="2900D5E5">
      <w:pPr>
        <w:rPr>
          <w:rFonts w:ascii="΢���ź�" w:hAnsi="΢���ź�" w:eastAsia="΢���ź�" w:cs="΢���ź�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page"/>
      </w:r>
    </w:p>
    <w:tbl>
      <w:tblPr>
        <w:tblStyle w:val="2"/>
        <w:tblW w:w="141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14:paraId="0839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CE5881">
            <w:pPr>
              <w:jc w:val="center"/>
            </w:pPr>
            <w:r>
              <w:rPr>
                <w:rFonts w:hint="default"/>
                <w:lang w:val="en-US"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年度行政检查情况统计表</w:t>
            </w:r>
          </w:p>
        </w:tc>
      </w:tr>
      <w:tr w14:paraId="3555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CB4D08">
            <w:pPr>
              <w:rPr>
                <w:rFonts w:hint="default"/>
              </w:rPr>
            </w:pPr>
          </w:p>
        </w:tc>
      </w:tr>
      <w:tr w14:paraId="3EDC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F13D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单位名称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03E937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行政检查实施次数</w:t>
            </w:r>
          </w:p>
        </w:tc>
      </w:tr>
      <w:tr w14:paraId="4815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639F55">
            <w:pPr>
              <w:rPr>
                <w:rFonts w:hint="default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E48AA1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双随机、一公开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C2A8C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重点领域专项治理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F24F19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其他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F725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检查次数合计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A1C9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检查企业合计</w:t>
            </w:r>
          </w:p>
        </w:tc>
      </w:tr>
      <w:tr w14:paraId="78C7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68EAF3">
            <w:pPr>
              <w:rPr>
                <w:rFonts w:hint="default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F894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1E8E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检查企业数量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CCA4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BCFE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检查企业数量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68CC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C76A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检查企业数量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050DC8">
            <w:pPr>
              <w:rPr>
                <w:rFonts w:hint="default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27A03F">
            <w:pPr>
              <w:rPr>
                <w:rFonts w:hint="default"/>
              </w:rPr>
            </w:pPr>
          </w:p>
        </w:tc>
      </w:tr>
      <w:tr w14:paraId="44B8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762C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台儿庄区民政局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A1407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B850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6EC0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A86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90C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21E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65A4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6CB73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</w:tr>
      <w:tr w14:paraId="5A50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1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E9C66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填表说明:1.统计范围为本年度 1月1日至12月31日。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2.行政检査的次数是指检査1个检査对象，有完整、详细的检査记录，计为检査1次。无特定检査对象的巡査、巡逻、无完整、详细检査记录，检查后作出行政处罚等其他行政执法行为的，均不计为检查次数</w:t>
            </w:r>
          </w:p>
          <w:p w14:paraId="7529C5A3">
            <w:pPr>
              <w:rPr>
                <w:rFonts w:hint="default"/>
                <w:lang w:val="en-US" w:eastAsia="zh-CN"/>
              </w:rPr>
            </w:pPr>
          </w:p>
        </w:tc>
      </w:tr>
    </w:tbl>
    <w:p w14:paraId="7FF2FD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΢���ź�" w:hAnsi="΢���ź�" w:eastAsia="΢���ź�" w:cs="΢���ź�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984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ZThkOTgwNzc4NTJlNTEzZTJhZjViMDVlZWUzODYifQ=="/>
  </w:docVars>
  <w:rsids>
    <w:rsidRoot w:val="163C7D0A"/>
    <w:rsid w:val="1215578D"/>
    <w:rsid w:val="163C7D0A"/>
    <w:rsid w:val="17973EB3"/>
    <w:rsid w:val="228E3AB1"/>
    <w:rsid w:val="261C6242"/>
    <w:rsid w:val="2BBF5E5B"/>
    <w:rsid w:val="3B4C31B8"/>
    <w:rsid w:val="3CEC264B"/>
    <w:rsid w:val="3E07784E"/>
    <w:rsid w:val="48CC6447"/>
    <w:rsid w:val="49ED38CE"/>
    <w:rsid w:val="4CD345F8"/>
    <w:rsid w:val="54E72623"/>
    <w:rsid w:val="646F3406"/>
    <w:rsid w:val="713D5CAB"/>
    <w:rsid w:val="784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893</Characters>
  <Lines>0</Lines>
  <Paragraphs>0</Paragraphs>
  <TotalTime>4</TotalTime>
  <ScaleCrop>false</ScaleCrop>
  <LinksUpToDate>false</LinksUpToDate>
  <CharactersWithSpaces>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2023-01-16T09:22:00Z</dcterms:created>
  <dc:creator>Never Say Never</dc:creator>
  <cp:lastModifiedBy>影音</cp:lastModifiedBy>
  <dcterms:modified xsi:type="dcterms:W3CDTF">2026-03-27T05:53:45Z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52A437E57200400C813789D38F088A7F</vt:lpwstr>
  </property>
  <property fmtid="{D5CDD505-2E9C-101B-9397-08002B2CF9AE}" pid="4" name="KSOTemplateDocerSaveRecord">
    <vt:lpwstr>eyJoZGlkIjoiYjcxYTE4M2ZkOWZiNWY3YjdjMTFjOWUxOTMwNGQ1MDMiLCJ1c2VySWQiOiIyMzQ3NTAzMTkifQ==</vt:lpwstr>
  </property>
</Properties>
</file>