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9"/>
        <w:gridCol w:w="2763"/>
        <w:gridCol w:w="2763"/>
        <w:gridCol w:w="2763"/>
        <w:gridCol w:w="2766"/>
      </w:tblGrid>
      <w:tr w14:paraId="4C4F215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8C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年度行政许可情况统计表</w:t>
            </w:r>
          </w:p>
        </w:tc>
      </w:tr>
      <w:tr w14:paraId="13692B4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6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单位名称: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36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行政许可实施数量</w:t>
            </w:r>
          </w:p>
        </w:tc>
        <w:tc>
          <w:tcPr>
            <w:tcW w:w="100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86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撤销许可数量</w:t>
            </w:r>
          </w:p>
        </w:tc>
      </w:tr>
      <w:tr w14:paraId="73D70D9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2BC98">
            <w:pPr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0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受理数量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A4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许可数量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FF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不予许可数量</w:t>
            </w:r>
          </w:p>
        </w:tc>
        <w:tc>
          <w:tcPr>
            <w:tcW w:w="100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ED4F8">
            <w:pPr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CA6F43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29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填表说明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7A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此处填报数据为：行政许可机关作出受理决定的数量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A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此处填报数据为：行政许可机关作出许可决定的数量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8D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此处填报数据为：行政许可机关作出不予许可决定的数量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BB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此处填报数据为：行政许可机关作出撤销许可决定的数量</w:t>
            </w:r>
          </w:p>
        </w:tc>
      </w:tr>
      <w:tr w14:paraId="70BD236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8C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枣庄市台儿庄区民政局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61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25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78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43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9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B0E400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529C0">
            <w:pPr>
              <w:keepNext w:val="0"/>
              <w:keepLines w:val="0"/>
              <w:widowControl/>
              <w:suppressLineNumbers w:val="0"/>
              <w:tabs>
                <w:tab w:val="left" w:pos="2022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填表说明:1.统计范围为2025年度 1月1日至12月31日。</w:t>
            </w:r>
          </w:p>
          <w:p w14:paraId="63199684">
            <w:pPr>
              <w:keepNext w:val="0"/>
              <w:keepLines w:val="0"/>
              <w:widowControl/>
              <w:suppressLineNumbers w:val="0"/>
              <w:tabs>
                <w:tab w:val="left" w:pos="2022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2.准予变更、延续和不予变更、延续的数量，分别计入"许可数量、不予许可数量"</w:t>
            </w:r>
          </w:p>
        </w:tc>
      </w:tr>
    </w:tbl>
    <w:p w14:paraId="10BF868B"/>
    <w:p w14:paraId="248B690A">
      <w:r>
        <w:br w:type="page"/>
      </w:r>
    </w:p>
    <w:tbl>
      <w:tblPr>
        <w:tblStyle w:val="2"/>
        <w:tblW w:w="5628" w:type="pct"/>
        <w:tblInd w:w="-85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616"/>
        <w:gridCol w:w="1050"/>
        <w:gridCol w:w="334"/>
        <w:gridCol w:w="261"/>
        <w:gridCol w:w="339"/>
        <w:gridCol w:w="256"/>
        <w:gridCol w:w="144"/>
        <w:gridCol w:w="451"/>
        <w:gridCol w:w="149"/>
        <w:gridCol w:w="446"/>
        <w:gridCol w:w="137"/>
        <w:gridCol w:w="458"/>
        <w:gridCol w:w="159"/>
        <w:gridCol w:w="436"/>
        <w:gridCol w:w="164"/>
        <w:gridCol w:w="431"/>
        <w:gridCol w:w="152"/>
        <w:gridCol w:w="443"/>
        <w:gridCol w:w="557"/>
        <w:gridCol w:w="38"/>
        <w:gridCol w:w="545"/>
        <w:gridCol w:w="50"/>
        <w:gridCol w:w="550"/>
        <w:gridCol w:w="45"/>
        <w:gridCol w:w="555"/>
        <w:gridCol w:w="40"/>
        <w:gridCol w:w="560"/>
        <w:gridCol w:w="35"/>
        <w:gridCol w:w="599"/>
        <w:gridCol w:w="1215"/>
        <w:gridCol w:w="835"/>
        <w:gridCol w:w="833"/>
        <w:gridCol w:w="717"/>
        <w:gridCol w:w="800"/>
        <w:gridCol w:w="583"/>
        <w:gridCol w:w="67"/>
      </w:tblGrid>
      <w:tr w14:paraId="667A609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7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9A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2025年度行政处罚情况统计表</w:t>
            </w:r>
          </w:p>
        </w:tc>
      </w:tr>
      <w:tr w14:paraId="142BBD3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16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CC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3215" w:type="pct"/>
            <w:gridSpan w:val="29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86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</w:t>
            </w:r>
            <w:r>
              <w:rPr>
                <w:rFonts w:hint="eastAsia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处罚</w:t>
            </w: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实施数量</w:t>
            </w: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29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罚没金额</w:t>
            </w:r>
          </w:p>
        </w:tc>
        <w:tc>
          <w:tcPr>
            <w:tcW w:w="1024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60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被行政复议诉讼数量</w:t>
            </w:r>
          </w:p>
        </w:tc>
        <w:tc>
          <w:tcPr>
            <w:tcW w:w="18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D2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移送司法机关数量</w:t>
            </w:r>
          </w:p>
        </w:tc>
      </w:tr>
      <w:tr w14:paraId="37C0A04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16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8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56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立案数量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62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结案数量</w:t>
            </w:r>
          </w:p>
        </w:tc>
        <w:tc>
          <w:tcPr>
            <w:tcW w:w="10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3B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警告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E7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通报批评</w:t>
            </w:r>
          </w:p>
        </w:tc>
        <w:tc>
          <w:tcPr>
            <w:tcW w:w="12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60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罚款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F4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没收违法所得</w:t>
            </w:r>
          </w:p>
        </w:tc>
        <w:tc>
          <w:tcPr>
            <w:tcW w:w="18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B8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没收非法财物</w:t>
            </w:r>
          </w:p>
        </w:tc>
        <w:tc>
          <w:tcPr>
            <w:tcW w:w="19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54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暂扣许可证件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F8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降低资质等级</w:t>
            </w:r>
          </w:p>
        </w:tc>
        <w:tc>
          <w:tcPr>
            <w:tcW w:w="18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FE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吊销许可证件</w:t>
            </w:r>
          </w:p>
        </w:tc>
        <w:tc>
          <w:tcPr>
            <w:tcW w:w="32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CA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限制开展生产经营活动</w:t>
            </w:r>
          </w:p>
        </w:tc>
        <w:tc>
          <w:tcPr>
            <w:tcW w:w="18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3A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责令停产停业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01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责令关闭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D8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限制从业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2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行政拘留</w:t>
            </w:r>
          </w:p>
        </w:tc>
        <w:tc>
          <w:tcPr>
            <w:tcW w:w="20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A0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其他行政处罚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6F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ED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被行政复议数量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6C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被行政复议纠错数量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E7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被行政诉讼数量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44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行政诉讼败诉数量</w:t>
            </w:r>
          </w:p>
        </w:tc>
        <w:tc>
          <w:tcPr>
            <w:tcW w:w="18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F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7E65ED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C8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填表说明</w:t>
            </w:r>
          </w:p>
        </w:tc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B3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案件数量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7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结案数量包括经行政复议或者行政诉讼被撤销的行政处罚决定数量</w:t>
            </w:r>
          </w:p>
        </w:tc>
        <w:tc>
          <w:tcPr>
            <w:tcW w:w="2679" w:type="pct"/>
            <w:gridSpan w:val="27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F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1.本栏填写的数据为实施某种行政处罚的数量； 2.一个处罚决定书中包含一种行政处罚的，计入相应的行政处罚类别栏中；包含两种以上行政处罚类别的，计入最重的行政处罚类别栏中，不重复统计。如“没收违法所得，并处罚款”，计入“没收违法所得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，（5）没收非法财物，（6）暂扣许可证件，（7）降低资质等级，（8）吊销许可证件，（9）限制开展生产经营活动，（10）责令停产停业，（11）责令关闭，（12）限制从业，（13）行政拘留。 3.其他行政处罚为法律、行政法规规定的其他行政处罚。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没收违法所得、没收非法财物能确定金额的，计入“罚没金额”；不能确定金额的，不计入“罚没金额”。</w:t>
            </w:r>
          </w:p>
        </w:tc>
        <w:tc>
          <w:tcPr>
            <w:tcW w:w="1211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86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此处填报的数据应当为案件数量</w:t>
            </w:r>
          </w:p>
        </w:tc>
      </w:tr>
      <w:tr w14:paraId="5F564C5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E3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民政局</w:t>
            </w:r>
          </w:p>
        </w:tc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68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D9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8C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D4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B7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F8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BF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D8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11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C6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8F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AE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C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9C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C2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CB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75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B6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52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47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D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34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 w14:paraId="765217B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4978" w:type="pct"/>
            <w:gridSpan w:val="36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26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填表说明：统计范围为202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年度1月1日至12月31日。</w:t>
            </w:r>
          </w:p>
        </w:tc>
      </w:tr>
    </w:tbl>
    <w:p w14:paraId="2900D5E5">
      <w:pPr>
        <w:rPr>
          <w:rFonts w:ascii="΢���ź�" w:hAnsi="΢���ź�" w:eastAsia="΢���ź�" w:cs="΢���ź�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page"/>
      </w:r>
    </w:p>
    <w:tbl>
      <w:tblPr>
        <w:tblStyle w:val="2"/>
        <w:tblW w:w="141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14:paraId="0839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CE5881">
            <w:pPr>
              <w:jc w:val="center"/>
            </w:pPr>
            <w:r>
              <w:rPr>
                <w:rFonts w:hint="default"/>
                <w:lang w:val="en-US"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年度行政检查情况统计表</w:t>
            </w:r>
          </w:p>
        </w:tc>
      </w:tr>
      <w:tr w14:paraId="3555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CB4D08">
            <w:pPr>
              <w:rPr>
                <w:rFonts w:hint="default"/>
              </w:rPr>
            </w:pPr>
          </w:p>
        </w:tc>
      </w:tr>
      <w:tr w14:paraId="3EDC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F13D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单位名称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03E937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行政检查实施次数</w:t>
            </w:r>
          </w:p>
        </w:tc>
      </w:tr>
      <w:tr w14:paraId="4815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639F55">
            <w:pPr>
              <w:rPr>
                <w:rFonts w:hint="default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E48AA1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双随机、一公开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C2A8C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重点领域专项治理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F24F19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其他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F725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检查次数合计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A1C9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检查企业合计</w:t>
            </w:r>
          </w:p>
        </w:tc>
      </w:tr>
      <w:tr w14:paraId="78C7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68EAF3">
            <w:pPr>
              <w:rPr>
                <w:rFonts w:hint="default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F894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1E8E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检查企业数量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CCA4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BCFE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检查企业数量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68CC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C76A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检查企业数量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050DC8">
            <w:pPr>
              <w:rPr>
                <w:rFonts w:hint="default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27A03F">
            <w:pPr>
              <w:rPr>
                <w:rFonts w:hint="default"/>
              </w:rPr>
            </w:pPr>
          </w:p>
        </w:tc>
      </w:tr>
      <w:tr w14:paraId="44B8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762C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台儿庄区民政局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A1407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B850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6EC0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A86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90C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21E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65A4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6CB73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</w:tr>
      <w:tr w14:paraId="5A50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1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E9C66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填表说明:1.统计范围为本年度 1月1日至12月31日。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2.行政检査的次数是指检査1个检査对象，有完整、详细的检査记录，计为检査1次。无特定检査对象的巡査、巡逻、无完整、详细检査记录，检查后作出行政处罚等其他行政执法行为的，均不计为检查次数</w:t>
            </w:r>
          </w:p>
          <w:p w14:paraId="7529C5A3">
            <w:pPr>
              <w:rPr>
                <w:rFonts w:hint="default"/>
                <w:lang w:val="en-US" w:eastAsia="zh-CN"/>
              </w:rPr>
            </w:pPr>
          </w:p>
        </w:tc>
      </w:tr>
    </w:tbl>
    <w:p w14:paraId="7FF2FD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sectPr>
      <w:pgSz w:w="16838" w:h="11906" w:orient="landscape"/>
      <w:pgMar w:top="1984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ZThkOTgwNzc4NTJlNTEzZTJhZjViMDVlZWUzODYifQ=="/>
  </w:docVars>
  <w:rsids>
    <w:rsidRoot w:val="163C7D0A"/>
    <w:rsid w:val="1215578D"/>
    <w:rsid w:val="163C7D0A"/>
    <w:rsid w:val="17973EB3"/>
    <w:rsid w:val="228E3AB1"/>
    <w:rsid w:val="261C6242"/>
    <w:rsid w:val="2BBF5E5B"/>
    <w:rsid w:val="3B4C31B8"/>
    <w:rsid w:val="3CEC264B"/>
    <w:rsid w:val="3E07784E"/>
    <w:rsid w:val="48CC6447"/>
    <w:rsid w:val="49ED38CE"/>
    <w:rsid w:val="54E72623"/>
    <w:rsid w:val="646F3406"/>
    <w:rsid w:val="713D5CAB"/>
    <w:rsid w:val="784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1064</Characters>
  <Lines>0</Lines>
  <Paragraphs>0</Paragraphs>
  <TotalTime>3</TotalTime>
  <ScaleCrop>false</ScaleCrop>
  <LinksUpToDate>false</LinksUpToDate>
  <CharactersWithSpaces>1069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2023-01-16T09:22:00Z</dcterms:created>
  <dc:creator>Never Say Never</dc:creator>
  <cp:lastModifiedBy>好好</cp:lastModifiedBy>
  <dcterms:modified xsi:type="dcterms:W3CDTF">2026-01-29T06:41:33Z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52A437E57200400C813789D38F088A7F</vt:lpwstr>
  </property>
  <property fmtid="{D5CDD505-2E9C-101B-9397-08002B2CF9AE}" pid="4" name="KSOTemplateDocerSaveRecord">
    <vt:lpwstr>eyJoZGlkIjoiMzQyNDI1MWI3ZDUzYzM3ZWIwNGQ4NDhjMjI1ZWVhMmQiLCJ1c2VySWQiOiIzNzQ4OTA5NjgifQ==</vt:lpwstr>
  </property>
</Properties>
</file>