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枣庄市台儿庄区人民法院招聘人员报名表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00" w:firstLineChars="100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岗位类别：岗位1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岗位2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报名序号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（由组织考试方编写）</w:t>
      </w:r>
    </w:p>
    <w:tbl>
      <w:tblPr>
        <w:tblStyle w:val="4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01"/>
        <w:gridCol w:w="807"/>
        <w:gridCol w:w="1107"/>
        <w:gridCol w:w="23"/>
        <w:gridCol w:w="1350"/>
        <w:gridCol w:w="1352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人 简 历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自何年何月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至何年何月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6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 情 况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6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9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我已认真阅读《202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枣庄市台儿庄区人民法院公开招聘聘用制工作人员简章》，理解其内容，符合应聘条件，我承诺：本人填写的信息真实有效，提供的各类证明材料真实、准确，并自觉遵守本次招聘的各项规定，诚实守信、严守纪律，认真履行应聘人员义务，对因提供有关虚假信息或违反有关纪律规定造成的后果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1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1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36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审查资格</w:t>
            </w:r>
          </w:p>
        </w:tc>
        <w:tc>
          <w:tcPr>
            <w:tcW w:w="79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初审签字：                   复审签字：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备注：1、本表中的个人简历由高中学历开始填起。2、家庭成员中填写夫妻关系、直系血亲关系及三代以内旁系血亲。3、本报名表须插入个人近期免冠彩照。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2D7362FA"/>
    <w:rsid w:val="03AC5FFA"/>
    <w:rsid w:val="1DC05F0A"/>
    <w:rsid w:val="2D7362FA"/>
    <w:rsid w:val="50715486"/>
    <w:rsid w:val="763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3208</Words>
  <Characters>3351</Characters>
  <Lines>0</Lines>
  <Paragraphs>0</Paragraphs>
  <TotalTime>4</TotalTime>
  <ScaleCrop>false</ScaleCrop>
  <LinksUpToDate>false</LinksUpToDate>
  <CharactersWithSpaces>3507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2022-07-04T02:39:00Z</dcterms:created>
  <dc:creator>仁心</dc:creator>
  <cp:lastModifiedBy>王朋元</cp:lastModifiedBy>
  <dcterms:modified xsi:type="dcterms:W3CDTF">2022-07-05T03:23:24Z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63E285E53BD244D28F89136D7D93125B</vt:lpwstr>
  </property>
</Properties>
</file>