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6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467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2021年台儿庄区事业单位急需紧缺人才引进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区财政局所属事业单位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区发改局所属事业单位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王冠皓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区国有资产事务中心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闫倩倩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区工业和信息化局所属事业单位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区民政局所属事业单位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区自然资源局所属事业单位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区委统战部所属事业单位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董若蒙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区青少年事业发展中心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区文化和旅游局所属事业单位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区直机关委所属事业单位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区市场监督管理局所属事业单位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于丹丹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103CD"/>
    <w:rsid w:val="0A321566"/>
    <w:rsid w:val="1FF32104"/>
    <w:rsid w:val="20F52909"/>
    <w:rsid w:val="21F07474"/>
    <w:rsid w:val="30475EF5"/>
    <w:rsid w:val="31715E2B"/>
    <w:rsid w:val="3C590C2F"/>
    <w:rsid w:val="413F3D4A"/>
    <w:rsid w:val="47C103CD"/>
    <w:rsid w:val="55FB11E4"/>
    <w:rsid w:val="56310FE7"/>
    <w:rsid w:val="5D79399F"/>
    <w:rsid w:val="689B5D0C"/>
    <w:rsid w:val="6D2D2726"/>
    <w:rsid w:val="732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2021-12-02T09:40:00Z</dcterms:created>
  <dc:creator>海阔天空</dc:creator>
  <cp:lastModifiedBy>听风</cp:lastModifiedBy>
  <cp:lastPrinted>2021-12-03T06:50:00Z</cp:lastPrinted>
  <dcterms:modified xsi:type="dcterms:W3CDTF">2021-12-03T08:26:34Z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BB928847FC7E491698920039187355E0</vt:lpwstr>
  </property>
</Properties>
</file>