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3BB" w:rsidRPr="002243B4" w:rsidRDefault="006113BB" w:rsidP="002243B4">
      <w:pPr>
        <w:pStyle w:val="Heading1"/>
        <w:tabs>
          <w:tab w:val="left" w:pos="1679"/>
        </w:tabs>
        <w:spacing w:line="440" w:lineRule="exact"/>
        <w:jc w:val="center"/>
        <w:rPr>
          <w:b/>
          <w:color w:val="000000"/>
          <w:lang w:eastAsia="zh-CN"/>
        </w:rPr>
      </w:pPr>
      <w:r w:rsidRPr="002243B4">
        <w:rPr>
          <w:rFonts w:ascii="Times New Roman" w:hAnsi="Times New Roman" w:hint="eastAsia"/>
          <w:b/>
          <w:color w:val="000000"/>
          <w:lang w:eastAsia="zh-CN"/>
        </w:rPr>
        <w:t>枣庄市台儿庄区</w:t>
      </w:r>
      <w:r w:rsidRPr="002243B4">
        <w:rPr>
          <w:b/>
          <w:color w:val="000000"/>
          <w:lang w:eastAsia="zh-CN"/>
        </w:rPr>
        <w:t>市场监督管理局</w:t>
      </w:r>
    </w:p>
    <w:p w:rsidR="006113BB" w:rsidRPr="002243B4" w:rsidRDefault="006113BB" w:rsidP="002243B4">
      <w:pPr>
        <w:spacing w:line="440" w:lineRule="exact"/>
        <w:ind w:firstLineChars="750" w:firstLine="3162"/>
        <w:rPr>
          <w:rFonts w:ascii="宋体" w:hAnsi="宋体" w:cs="宋体"/>
          <w:b/>
          <w:color w:val="000000"/>
          <w:sz w:val="42"/>
          <w:szCs w:val="42"/>
        </w:rPr>
      </w:pPr>
      <w:r w:rsidRPr="002243B4">
        <w:rPr>
          <w:rFonts w:ascii="宋体" w:hAnsi="宋体" w:cs="宋体"/>
          <w:b/>
          <w:color w:val="000000"/>
          <w:sz w:val="42"/>
          <w:szCs w:val="42"/>
        </w:rPr>
        <w:t>行政处罚决定书</w:t>
      </w:r>
    </w:p>
    <w:p w:rsidR="006113BB" w:rsidRDefault="006113BB" w:rsidP="00751820">
      <w:pPr>
        <w:pStyle w:val="a3"/>
        <w:tabs>
          <w:tab w:val="left" w:pos="319"/>
          <w:tab w:val="left" w:pos="1486"/>
          <w:tab w:val="left" w:pos="2353"/>
          <w:tab w:val="left" w:pos="3199"/>
        </w:tabs>
        <w:spacing w:line="460" w:lineRule="exact"/>
        <w:ind w:left="0" w:firstLineChars="750" w:firstLine="2400"/>
        <w:rPr>
          <w:lang w:eastAsia="zh-CN"/>
        </w:rPr>
      </w:pPr>
      <w:r>
        <w:rPr>
          <w:rFonts w:ascii="Times New Roman" w:hAnsi="Times New Roman" w:hint="eastAsia"/>
          <w:color w:val="231F20"/>
          <w:u w:val="single"/>
          <w:lang w:eastAsia="zh-CN"/>
        </w:rPr>
        <w:t xml:space="preserve"> </w:t>
      </w:r>
      <w:r>
        <w:rPr>
          <w:rFonts w:ascii="Times New Roman" w:hAnsi="Times New Roman" w:hint="eastAsia"/>
          <w:color w:val="231F20"/>
          <w:u w:val="single"/>
          <w:lang w:eastAsia="zh-CN"/>
        </w:rPr>
        <w:t>枣台</w:t>
      </w:r>
      <w:r>
        <w:rPr>
          <w:color w:val="231F20"/>
          <w:lang w:eastAsia="zh-CN"/>
        </w:rPr>
        <w:t>市监</w:t>
      </w:r>
      <w:r>
        <w:rPr>
          <w:rFonts w:ascii="Times New Roman" w:hAnsi="Times New Roman" w:hint="eastAsia"/>
          <w:color w:val="231F20"/>
          <w:u w:val="single"/>
          <w:lang w:eastAsia="zh-CN"/>
        </w:rPr>
        <w:t>处罚</w:t>
      </w:r>
      <w:r>
        <w:rPr>
          <w:color w:val="231F20"/>
          <w:lang w:eastAsia="zh-CN"/>
        </w:rPr>
        <w:t>〔</w:t>
      </w:r>
      <w:r>
        <w:rPr>
          <w:rFonts w:hint="eastAsia"/>
          <w:color w:val="231F20"/>
          <w:u w:val="single"/>
          <w:lang w:eastAsia="zh-CN"/>
        </w:rPr>
        <w:t>2023</w:t>
      </w:r>
      <w:r>
        <w:rPr>
          <w:color w:val="231F20"/>
          <w:lang w:eastAsia="zh-CN"/>
        </w:rPr>
        <w:t>〕</w:t>
      </w:r>
      <w:r w:rsidR="002243B4">
        <w:rPr>
          <w:rFonts w:hint="eastAsia"/>
          <w:color w:val="231F20"/>
          <w:u w:val="single"/>
          <w:lang w:eastAsia="zh-CN"/>
        </w:rPr>
        <w:t>712</w:t>
      </w:r>
      <w:r>
        <w:rPr>
          <w:color w:val="231F20"/>
          <w:lang w:eastAsia="zh-CN"/>
        </w:rPr>
        <w:t>号</w:t>
      </w:r>
    </w:p>
    <w:p w:rsidR="006113BB" w:rsidRPr="006113BB" w:rsidRDefault="006113BB" w:rsidP="00751820">
      <w:pPr>
        <w:adjustRightInd w:val="0"/>
        <w:snapToGrid w:val="0"/>
        <w:spacing w:line="460" w:lineRule="exact"/>
        <w:ind w:firstLineChars="200" w:firstLine="600"/>
        <w:rPr>
          <w:rFonts w:asciiTheme="minorEastAsia" w:eastAsiaTheme="minorEastAsia" w:hAnsiTheme="minorEastAsia" w:cstheme="minorEastAsia"/>
          <w:sz w:val="30"/>
          <w:szCs w:val="30"/>
        </w:rPr>
      </w:pPr>
      <w:r w:rsidRPr="006113BB">
        <w:rPr>
          <w:rFonts w:asciiTheme="minorEastAsia" w:eastAsiaTheme="minorEastAsia" w:hAnsiTheme="minorEastAsia" w:cstheme="minorEastAsia" w:hint="eastAsia"/>
          <w:sz w:val="30"/>
          <w:szCs w:val="30"/>
        </w:rPr>
        <w:t>当事人</w:t>
      </w:r>
      <w:r w:rsidR="002243B4">
        <w:rPr>
          <w:rFonts w:asciiTheme="minorEastAsia" w:eastAsiaTheme="minorEastAsia" w:hAnsiTheme="minorEastAsia" w:cstheme="minorEastAsia" w:hint="eastAsia"/>
          <w:sz w:val="30"/>
          <w:szCs w:val="30"/>
        </w:rPr>
        <w:t>：</w:t>
      </w:r>
      <w:r w:rsidRPr="006113BB">
        <w:rPr>
          <w:rFonts w:asciiTheme="minorEastAsia" w:eastAsiaTheme="minorEastAsia" w:hAnsiTheme="minorEastAsia" w:cstheme="minorEastAsia" w:hint="eastAsia"/>
          <w:sz w:val="30"/>
          <w:szCs w:val="30"/>
        </w:rPr>
        <w:t>台儿庄区运河实验学校</w:t>
      </w:r>
    </w:p>
    <w:p w:rsidR="00EA1CB0" w:rsidRDefault="00570FE7" w:rsidP="00751820">
      <w:pPr>
        <w:adjustRightInd w:val="0"/>
        <w:snapToGrid w:val="0"/>
        <w:spacing w:line="460" w:lineRule="exact"/>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类型：民办非企业单位（法人）</w:t>
      </w:r>
    </w:p>
    <w:p w:rsidR="006113BB" w:rsidRPr="006113BB" w:rsidRDefault="006113BB" w:rsidP="00751820">
      <w:pPr>
        <w:adjustRightInd w:val="0"/>
        <w:snapToGrid w:val="0"/>
        <w:spacing w:line="460" w:lineRule="exact"/>
        <w:ind w:firstLineChars="200" w:firstLine="600"/>
        <w:rPr>
          <w:rFonts w:asciiTheme="minorEastAsia" w:eastAsiaTheme="minorEastAsia" w:hAnsiTheme="minorEastAsia" w:cstheme="minorEastAsia"/>
          <w:sz w:val="30"/>
          <w:szCs w:val="30"/>
        </w:rPr>
      </w:pPr>
      <w:r w:rsidRPr="006113BB">
        <w:rPr>
          <w:rFonts w:asciiTheme="minorEastAsia" w:eastAsiaTheme="minorEastAsia" w:hAnsiTheme="minorEastAsia" w:cstheme="minorEastAsia" w:hint="eastAsia"/>
          <w:sz w:val="30"/>
          <w:szCs w:val="30"/>
        </w:rPr>
        <w:t>统一社会信用代码：52370405MJE2527201</w:t>
      </w:r>
    </w:p>
    <w:p w:rsidR="00EA1CB0" w:rsidRDefault="00570FE7" w:rsidP="00751820">
      <w:pPr>
        <w:adjustRightInd w:val="0"/>
        <w:snapToGrid w:val="0"/>
        <w:spacing w:line="460" w:lineRule="exact"/>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法定代表人：刘少华</w:t>
      </w:r>
    </w:p>
    <w:p w:rsidR="00EA1CB0" w:rsidRDefault="00570FE7" w:rsidP="00751820">
      <w:pPr>
        <w:adjustRightInd w:val="0"/>
        <w:snapToGrid w:val="0"/>
        <w:spacing w:line="460" w:lineRule="exact"/>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住所：台儿庄区长安路南、闫浅干渠西侧</w:t>
      </w:r>
    </w:p>
    <w:p w:rsidR="002243B4" w:rsidRDefault="006113BB" w:rsidP="00751820">
      <w:pPr>
        <w:adjustRightInd w:val="0"/>
        <w:snapToGrid w:val="0"/>
        <w:spacing w:line="460" w:lineRule="exact"/>
        <w:ind w:firstLineChars="200" w:firstLine="600"/>
        <w:rPr>
          <w:rFonts w:asciiTheme="minorEastAsia" w:eastAsiaTheme="minorEastAsia" w:hAnsiTheme="minorEastAsia" w:cstheme="minorEastAsia"/>
          <w:sz w:val="30"/>
          <w:szCs w:val="30"/>
        </w:rPr>
      </w:pPr>
      <w:r w:rsidRPr="006113BB">
        <w:rPr>
          <w:rFonts w:asciiTheme="minorEastAsia" w:eastAsiaTheme="minorEastAsia" w:hAnsiTheme="minorEastAsia" w:cstheme="minorEastAsia" w:hint="eastAsia"/>
          <w:sz w:val="30"/>
          <w:szCs w:val="30"/>
        </w:rPr>
        <w:t>业务范围：小学、初中、高中全日制学历教育</w:t>
      </w:r>
    </w:p>
    <w:p w:rsidR="00A00CE3" w:rsidRDefault="006113BB" w:rsidP="00751820">
      <w:pPr>
        <w:adjustRightInd w:val="0"/>
        <w:snapToGrid w:val="0"/>
        <w:spacing w:line="460" w:lineRule="exact"/>
        <w:ind w:firstLineChars="200" w:firstLine="600"/>
        <w:rPr>
          <w:rFonts w:asciiTheme="minorEastAsia" w:eastAsiaTheme="minorEastAsia" w:hAnsiTheme="minorEastAsia" w:cstheme="minorEastAsia"/>
          <w:sz w:val="30"/>
          <w:szCs w:val="30"/>
        </w:rPr>
      </w:pPr>
      <w:r w:rsidRPr="006113BB">
        <w:rPr>
          <w:rFonts w:asciiTheme="minorEastAsia" w:eastAsiaTheme="minorEastAsia" w:hAnsiTheme="minorEastAsia" w:cstheme="minorEastAsia" w:hint="eastAsia"/>
          <w:sz w:val="30"/>
          <w:szCs w:val="30"/>
        </w:rPr>
        <w:t>食品经营许可证编号：JY33704050052081</w:t>
      </w:r>
    </w:p>
    <w:p w:rsidR="00EA1CB0" w:rsidRDefault="006113BB" w:rsidP="00751820">
      <w:pPr>
        <w:adjustRightInd w:val="0"/>
        <w:snapToGrid w:val="0"/>
        <w:spacing w:line="460" w:lineRule="exact"/>
        <w:ind w:firstLineChars="200" w:firstLine="600"/>
        <w:rPr>
          <w:rFonts w:asciiTheme="minorEastAsia" w:eastAsiaTheme="minorEastAsia" w:hAnsiTheme="minorEastAsia" w:cstheme="minorEastAsia"/>
          <w:sz w:val="30"/>
          <w:szCs w:val="30"/>
        </w:rPr>
      </w:pPr>
      <w:r w:rsidRPr="006113BB">
        <w:rPr>
          <w:rFonts w:asciiTheme="minorEastAsia" w:eastAsiaTheme="minorEastAsia" w:hAnsiTheme="minorEastAsia" w:cstheme="minorEastAsia" w:hint="eastAsia"/>
          <w:sz w:val="30"/>
          <w:szCs w:val="30"/>
        </w:rPr>
        <w:t>主体业态：单位食堂；有效期至2026年09月15日。</w:t>
      </w:r>
    </w:p>
    <w:p w:rsidR="006113BB" w:rsidRPr="006113BB" w:rsidRDefault="006113BB" w:rsidP="00751820">
      <w:pPr>
        <w:pStyle w:val="TableParagraph"/>
        <w:spacing w:line="460" w:lineRule="exact"/>
        <w:ind w:leftChars="68" w:left="143" w:right="118" w:firstLineChars="150" w:firstLine="450"/>
        <w:jc w:val="both"/>
        <w:rPr>
          <w:rFonts w:asciiTheme="minorEastAsia" w:eastAsiaTheme="minorEastAsia" w:hAnsiTheme="minorEastAsia" w:cstheme="minorEastAsia"/>
          <w:kern w:val="2"/>
          <w:sz w:val="30"/>
          <w:szCs w:val="30"/>
          <w:lang w:eastAsia="zh-CN"/>
        </w:rPr>
      </w:pPr>
      <w:r w:rsidRPr="006113BB">
        <w:rPr>
          <w:rFonts w:asciiTheme="minorEastAsia" w:eastAsiaTheme="minorEastAsia" w:hAnsiTheme="minorEastAsia" w:cstheme="minorEastAsia" w:hint="eastAsia"/>
          <w:kern w:val="2"/>
          <w:sz w:val="30"/>
          <w:szCs w:val="30"/>
          <w:lang w:eastAsia="zh-CN"/>
        </w:rPr>
        <w:t>2023年3月16日，枣庄市台儿庄区市场监督管理局执法人员对当事人食堂采购的辣椒进行监督抽检，</w:t>
      </w:r>
      <w:r w:rsidR="002243B4" w:rsidRPr="006113BB">
        <w:rPr>
          <w:rFonts w:asciiTheme="minorEastAsia" w:eastAsiaTheme="minorEastAsia" w:hAnsiTheme="minorEastAsia" w:cstheme="minorEastAsia" w:hint="eastAsia"/>
          <w:kern w:val="2"/>
          <w:sz w:val="30"/>
          <w:szCs w:val="30"/>
          <w:lang w:eastAsia="zh-CN"/>
        </w:rPr>
        <w:t xml:space="preserve"> </w:t>
      </w:r>
      <w:r w:rsidRPr="006113BB">
        <w:rPr>
          <w:rFonts w:asciiTheme="minorEastAsia" w:eastAsiaTheme="minorEastAsia" w:hAnsiTheme="minorEastAsia" w:cstheme="minorEastAsia" w:hint="eastAsia"/>
          <w:kern w:val="2"/>
          <w:sz w:val="30"/>
          <w:szCs w:val="30"/>
          <w:lang w:eastAsia="zh-CN"/>
        </w:rPr>
        <w:t>3月30日我局收到《检验报告》，检验结论：经抽样检验，噻虫胺项目不符合GB 2763-2021《食品安全国家标准 食品中农药最大残留限量》要求,检验结论为不合格。3月30日，执法人员到当事人处送达该《检验报告》及《根据食品安全抽样检验结果通知书》并进行现场检查，未发现《检验报告》记载批次的辣椒。当事人在规定时间内没提出复检申请</w:t>
      </w:r>
      <w:r w:rsidR="00146869">
        <w:rPr>
          <w:rFonts w:asciiTheme="minorEastAsia" w:eastAsiaTheme="minorEastAsia" w:hAnsiTheme="minorEastAsia" w:cstheme="minorEastAsia" w:hint="eastAsia"/>
          <w:kern w:val="2"/>
          <w:sz w:val="30"/>
          <w:szCs w:val="30"/>
          <w:lang w:eastAsia="zh-CN"/>
        </w:rPr>
        <w:t>，检验结果无异议。</w:t>
      </w:r>
    </w:p>
    <w:p w:rsidR="006113BB" w:rsidRPr="006113BB" w:rsidRDefault="002243B4" w:rsidP="00751820">
      <w:pPr>
        <w:pStyle w:val="a3"/>
        <w:tabs>
          <w:tab w:val="left" w:pos="3872"/>
          <w:tab w:val="left" w:pos="4280"/>
          <w:tab w:val="left" w:pos="5644"/>
        </w:tabs>
        <w:spacing w:line="460" w:lineRule="exact"/>
        <w:ind w:leftChars="99" w:left="208" w:right="118" w:firstLineChars="196" w:firstLine="588"/>
        <w:jc w:val="both"/>
        <w:rPr>
          <w:rFonts w:asciiTheme="minorEastAsia" w:eastAsiaTheme="minorEastAsia" w:hAnsiTheme="minorEastAsia" w:cstheme="minorEastAsia"/>
          <w:kern w:val="2"/>
          <w:sz w:val="30"/>
          <w:szCs w:val="30"/>
          <w:lang w:eastAsia="zh-CN"/>
        </w:rPr>
      </w:pPr>
      <w:r>
        <w:rPr>
          <w:rFonts w:asciiTheme="minorEastAsia" w:eastAsiaTheme="minorEastAsia" w:hAnsiTheme="minorEastAsia" w:cstheme="minorEastAsia" w:hint="eastAsia"/>
          <w:kern w:val="2"/>
          <w:sz w:val="30"/>
          <w:szCs w:val="30"/>
          <w:lang w:eastAsia="zh-CN"/>
        </w:rPr>
        <w:t>经查：</w:t>
      </w:r>
      <w:r w:rsidR="006113BB" w:rsidRPr="006113BB">
        <w:rPr>
          <w:rFonts w:asciiTheme="minorEastAsia" w:eastAsiaTheme="minorEastAsia" w:hAnsiTheme="minorEastAsia" w:cstheme="minorEastAsia" w:hint="eastAsia"/>
          <w:kern w:val="2"/>
          <w:sz w:val="30"/>
          <w:szCs w:val="30"/>
          <w:lang w:eastAsia="zh-CN"/>
        </w:rPr>
        <w:t>当事人食堂采购的蔬菜是</w:t>
      </w:r>
      <w:r>
        <w:rPr>
          <w:rFonts w:asciiTheme="minorEastAsia" w:eastAsiaTheme="minorEastAsia" w:hAnsiTheme="minorEastAsia" w:cstheme="minorEastAsia" w:hint="eastAsia"/>
          <w:kern w:val="2"/>
          <w:sz w:val="30"/>
          <w:szCs w:val="30"/>
          <w:lang w:eastAsia="zh-CN"/>
        </w:rPr>
        <w:t>由</w:t>
      </w:r>
      <w:r w:rsidR="006113BB" w:rsidRPr="006113BB">
        <w:rPr>
          <w:rFonts w:asciiTheme="minorEastAsia" w:eastAsiaTheme="minorEastAsia" w:hAnsiTheme="minorEastAsia" w:cstheme="minorEastAsia" w:hint="eastAsia"/>
          <w:kern w:val="2"/>
          <w:sz w:val="30"/>
          <w:szCs w:val="30"/>
          <w:lang w:eastAsia="zh-CN"/>
        </w:rPr>
        <w:t>两家公司</w:t>
      </w:r>
      <w:r w:rsidR="00146869">
        <w:rPr>
          <w:rFonts w:asciiTheme="minorEastAsia" w:eastAsiaTheme="minorEastAsia" w:hAnsiTheme="minorEastAsia" w:cstheme="minorEastAsia" w:hint="eastAsia"/>
          <w:kern w:val="2"/>
          <w:sz w:val="30"/>
          <w:szCs w:val="30"/>
          <w:lang w:eastAsia="zh-CN"/>
        </w:rPr>
        <w:t>配送，由</w:t>
      </w:r>
      <w:r w:rsidR="0018502E">
        <w:rPr>
          <w:rFonts w:asciiTheme="minorEastAsia" w:eastAsiaTheme="minorEastAsia" w:hAnsiTheme="minorEastAsia" w:cstheme="minorEastAsia" w:hint="eastAsia"/>
          <w:kern w:val="2"/>
          <w:sz w:val="30"/>
          <w:szCs w:val="30"/>
          <w:lang w:eastAsia="zh-CN"/>
        </w:rPr>
        <w:t>于</w:t>
      </w:r>
      <w:r>
        <w:rPr>
          <w:rFonts w:asciiTheme="minorEastAsia" w:eastAsiaTheme="minorEastAsia" w:hAnsiTheme="minorEastAsia" w:cstheme="minorEastAsia" w:hint="eastAsia"/>
          <w:kern w:val="2"/>
          <w:sz w:val="30"/>
          <w:szCs w:val="30"/>
          <w:lang w:eastAsia="zh-CN"/>
        </w:rPr>
        <w:t>当事人采购的</w:t>
      </w:r>
      <w:r w:rsidR="006113BB" w:rsidRPr="006113BB">
        <w:rPr>
          <w:rFonts w:asciiTheme="minorEastAsia" w:eastAsiaTheme="minorEastAsia" w:hAnsiTheme="minorEastAsia" w:cstheme="minorEastAsia" w:hint="eastAsia"/>
          <w:kern w:val="2"/>
          <w:sz w:val="30"/>
          <w:szCs w:val="30"/>
          <w:lang w:eastAsia="zh-CN"/>
        </w:rPr>
        <w:t>辣椒</w:t>
      </w:r>
      <w:r w:rsidRPr="006113BB">
        <w:rPr>
          <w:rFonts w:asciiTheme="minorEastAsia" w:eastAsiaTheme="minorEastAsia" w:hAnsiTheme="minorEastAsia" w:cstheme="minorEastAsia" w:hint="eastAsia"/>
          <w:kern w:val="2"/>
          <w:sz w:val="30"/>
          <w:szCs w:val="30"/>
          <w:lang w:eastAsia="zh-CN"/>
        </w:rPr>
        <w:t>是</w:t>
      </w:r>
      <w:r>
        <w:rPr>
          <w:rFonts w:asciiTheme="minorEastAsia" w:eastAsiaTheme="minorEastAsia" w:hAnsiTheme="minorEastAsia" w:cstheme="minorEastAsia" w:hint="eastAsia"/>
          <w:kern w:val="2"/>
          <w:sz w:val="30"/>
          <w:szCs w:val="30"/>
          <w:lang w:eastAsia="zh-CN"/>
        </w:rPr>
        <w:t>作为食品原料</w:t>
      </w:r>
      <w:r w:rsidRPr="006113BB">
        <w:rPr>
          <w:rFonts w:asciiTheme="minorEastAsia" w:eastAsiaTheme="minorEastAsia" w:hAnsiTheme="minorEastAsia" w:cstheme="minorEastAsia" w:hint="eastAsia"/>
          <w:kern w:val="2"/>
          <w:sz w:val="30"/>
          <w:szCs w:val="30"/>
          <w:lang w:eastAsia="zh-CN"/>
        </w:rPr>
        <w:t>搭配使用</w:t>
      </w:r>
      <w:r>
        <w:rPr>
          <w:rFonts w:asciiTheme="minorEastAsia" w:eastAsiaTheme="minorEastAsia" w:hAnsiTheme="minorEastAsia" w:cstheme="minorEastAsia" w:hint="eastAsia"/>
          <w:kern w:val="2"/>
          <w:sz w:val="30"/>
          <w:szCs w:val="30"/>
          <w:lang w:eastAsia="zh-CN"/>
        </w:rPr>
        <w:t>，每天</w:t>
      </w:r>
      <w:r w:rsidR="006113BB" w:rsidRPr="006113BB">
        <w:rPr>
          <w:rFonts w:asciiTheme="minorEastAsia" w:eastAsiaTheme="minorEastAsia" w:hAnsiTheme="minorEastAsia" w:cstheme="minorEastAsia" w:hint="eastAsia"/>
          <w:kern w:val="2"/>
          <w:sz w:val="30"/>
          <w:szCs w:val="30"/>
          <w:lang w:eastAsia="zh-CN"/>
        </w:rPr>
        <w:t>都有结余，</w:t>
      </w:r>
      <w:r w:rsidR="00EE4865" w:rsidRPr="006113BB">
        <w:rPr>
          <w:rFonts w:asciiTheme="minorEastAsia" w:eastAsiaTheme="minorEastAsia" w:hAnsiTheme="minorEastAsia" w:cstheme="minorEastAsia" w:hint="eastAsia"/>
          <w:kern w:val="2"/>
          <w:sz w:val="30"/>
          <w:szCs w:val="30"/>
          <w:lang w:eastAsia="zh-CN"/>
        </w:rPr>
        <w:t>为便于管理</w:t>
      </w:r>
      <w:r w:rsidR="00146869">
        <w:rPr>
          <w:rFonts w:asciiTheme="minorEastAsia" w:eastAsiaTheme="minorEastAsia" w:hAnsiTheme="minorEastAsia" w:cstheme="minorEastAsia" w:hint="eastAsia"/>
          <w:kern w:val="2"/>
          <w:sz w:val="30"/>
          <w:szCs w:val="30"/>
          <w:lang w:eastAsia="zh-CN"/>
        </w:rPr>
        <w:t>就</w:t>
      </w:r>
      <w:r w:rsidR="00EE4865">
        <w:rPr>
          <w:rFonts w:asciiTheme="minorEastAsia" w:eastAsiaTheme="minorEastAsia" w:hAnsiTheme="minorEastAsia" w:cstheme="minorEastAsia" w:hint="eastAsia"/>
          <w:kern w:val="2"/>
          <w:sz w:val="30"/>
          <w:szCs w:val="30"/>
          <w:lang w:eastAsia="zh-CN"/>
        </w:rPr>
        <w:t>把</w:t>
      </w:r>
      <w:r w:rsidRPr="006113BB">
        <w:rPr>
          <w:rFonts w:asciiTheme="minorEastAsia" w:eastAsiaTheme="minorEastAsia" w:hAnsiTheme="minorEastAsia" w:cstheme="minorEastAsia" w:hint="eastAsia"/>
          <w:kern w:val="2"/>
          <w:sz w:val="30"/>
          <w:szCs w:val="30"/>
          <w:lang w:eastAsia="zh-CN"/>
        </w:rPr>
        <w:t>新购</w:t>
      </w:r>
      <w:r w:rsidR="00EE4865">
        <w:rPr>
          <w:rFonts w:asciiTheme="minorEastAsia" w:eastAsiaTheme="minorEastAsia" w:hAnsiTheme="minorEastAsia" w:cstheme="minorEastAsia" w:hint="eastAsia"/>
          <w:kern w:val="2"/>
          <w:sz w:val="30"/>
          <w:szCs w:val="30"/>
          <w:lang w:eastAsia="zh-CN"/>
        </w:rPr>
        <w:t>辣椒</w:t>
      </w:r>
      <w:r w:rsidR="00146869">
        <w:rPr>
          <w:rFonts w:asciiTheme="minorEastAsia" w:eastAsiaTheme="minorEastAsia" w:hAnsiTheme="minorEastAsia" w:cstheme="minorEastAsia" w:hint="eastAsia"/>
          <w:kern w:val="2"/>
          <w:sz w:val="30"/>
          <w:szCs w:val="30"/>
          <w:lang w:eastAsia="zh-CN"/>
        </w:rPr>
        <w:t>连同用剩余的辣椒</w:t>
      </w:r>
      <w:r w:rsidRPr="006113BB">
        <w:rPr>
          <w:rFonts w:asciiTheme="minorEastAsia" w:eastAsiaTheme="minorEastAsia" w:hAnsiTheme="minorEastAsia" w:cstheme="minorEastAsia" w:hint="eastAsia"/>
          <w:kern w:val="2"/>
          <w:sz w:val="30"/>
          <w:szCs w:val="30"/>
          <w:lang w:eastAsia="zh-CN"/>
        </w:rPr>
        <w:t>混</w:t>
      </w:r>
      <w:r w:rsidR="00146869">
        <w:rPr>
          <w:rFonts w:asciiTheme="minorEastAsia" w:eastAsiaTheme="minorEastAsia" w:hAnsiTheme="minorEastAsia" w:cstheme="minorEastAsia" w:hint="eastAsia"/>
          <w:kern w:val="2"/>
          <w:sz w:val="30"/>
          <w:szCs w:val="30"/>
          <w:lang w:eastAsia="zh-CN"/>
        </w:rPr>
        <w:t>放</w:t>
      </w:r>
      <w:r w:rsidRPr="006113BB">
        <w:rPr>
          <w:rFonts w:asciiTheme="minorEastAsia" w:eastAsiaTheme="minorEastAsia" w:hAnsiTheme="minorEastAsia" w:cstheme="minorEastAsia" w:hint="eastAsia"/>
          <w:kern w:val="2"/>
          <w:sz w:val="30"/>
          <w:szCs w:val="30"/>
          <w:lang w:eastAsia="zh-CN"/>
        </w:rPr>
        <w:t>在一起</w:t>
      </w:r>
      <w:r w:rsidR="00EE4865">
        <w:rPr>
          <w:rFonts w:asciiTheme="minorEastAsia" w:eastAsiaTheme="minorEastAsia" w:hAnsiTheme="minorEastAsia" w:cstheme="minorEastAsia" w:hint="eastAsia"/>
          <w:kern w:val="2"/>
          <w:sz w:val="30"/>
          <w:szCs w:val="30"/>
          <w:lang w:eastAsia="zh-CN"/>
        </w:rPr>
        <w:t>，</w:t>
      </w:r>
      <w:r>
        <w:rPr>
          <w:rFonts w:asciiTheme="minorEastAsia" w:eastAsiaTheme="minorEastAsia" w:hAnsiTheme="minorEastAsia" w:cstheme="minorEastAsia" w:hint="eastAsia"/>
          <w:kern w:val="2"/>
          <w:sz w:val="30"/>
          <w:szCs w:val="30"/>
          <w:lang w:eastAsia="zh-CN"/>
        </w:rPr>
        <w:t>因此</w:t>
      </w:r>
      <w:r w:rsidR="006113BB" w:rsidRPr="006113BB">
        <w:rPr>
          <w:rFonts w:asciiTheme="minorEastAsia" w:eastAsiaTheme="minorEastAsia" w:hAnsiTheme="minorEastAsia" w:cstheme="minorEastAsia" w:hint="eastAsia"/>
          <w:kern w:val="2"/>
          <w:sz w:val="30"/>
          <w:szCs w:val="30"/>
          <w:lang w:eastAsia="zh-CN"/>
        </w:rPr>
        <w:t>不清楚</w:t>
      </w:r>
      <w:r>
        <w:rPr>
          <w:rFonts w:asciiTheme="minorEastAsia" w:eastAsiaTheme="minorEastAsia" w:hAnsiTheme="minorEastAsia" w:cstheme="minorEastAsia" w:hint="eastAsia"/>
          <w:kern w:val="2"/>
          <w:sz w:val="30"/>
          <w:szCs w:val="30"/>
          <w:lang w:eastAsia="zh-CN"/>
        </w:rPr>
        <w:t>不合格辣椒的具体</w:t>
      </w:r>
      <w:r w:rsidR="00EE4865">
        <w:rPr>
          <w:rFonts w:asciiTheme="minorEastAsia" w:eastAsiaTheme="minorEastAsia" w:hAnsiTheme="minorEastAsia" w:cstheme="minorEastAsia" w:hint="eastAsia"/>
          <w:kern w:val="2"/>
          <w:sz w:val="30"/>
          <w:szCs w:val="30"/>
          <w:lang w:eastAsia="zh-CN"/>
        </w:rPr>
        <w:t>数量、</w:t>
      </w:r>
      <w:r>
        <w:rPr>
          <w:rFonts w:asciiTheme="minorEastAsia" w:eastAsiaTheme="minorEastAsia" w:hAnsiTheme="minorEastAsia" w:cstheme="minorEastAsia" w:hint="eastAsia"/>
          <w:kern w:val="2"/>
          <w:sz w:val="30"/>
          <w:szCs w:val="30"/>
          <w:lang w:eastAsia="zh-CN"/>
        </w:rPr>
        <w:t>购进批次及供货方</w:t>
      </w:r>
      <w:r w:rsidR="006113BB" w:rsidRPr="006113BB">
        <w:rPr>
          <w:rFonts w:asciiTheme="minorEastAsia" w:eastAsiaTheme="minorEastAsia" w:hAnsiTheme="minorEastAsia" w:cstheme="minorEastAsia" w:hint="eastAsia"/>
          <w:kern w:val="2"/>
          <w:sz w:val="30"/>
          <w:szCs w:val="30"/>
          <w:lang w:eastAsia="zh-CN"/>
        </w:rPr>
        <w:t>。因此</w:t>
      </w:r>
      <w:r w:rsidR="00EE4865">
        <w:rPr>
          <w:rFonts w:asciiTheme="minorEastAsia" w:eastAsiaTheme="minorEastAsia" w:hAnsiTheme="minorEastAsia" w:cstheme="minorEastAsia" w:hint="eastAsia"/>
          <w:kern w:val="2"/>
          <w:sz w:val="30"/>
          <w:szCs w:val="30"/>
          <w:lang w:eastAsia="zh-CN"/>
        </w:rPr>
        <w:t>本局</w:t>
      </w:r>
      <w:r w:rsidR="006113BB" w:rsidRPr="006113BB">
        <w:rPr>
          <w:rFonts w:asciiTheme="minorEastAsia" w:eastAsiaTheme="minorEastAsia" w:hAnsiTheme="minorEastAsia" w:cstheme="minorEastAsia" w:hint="eastAsia"/>
          <w:kern w:val="2"/>
          <w:sz w:val="30"/>
          <w:szCs w:val="30"/>
          <w:lang w:eastAsia="zh-CN"/>
        </w:rPr>
        <w:t>对当事人该不合格批次辣椒的经营额及违法所得的认定以抽样时载明的基数判定：抽样基数75公斤，样品单价4.8元/公斤，货值金额360元，</w:t>
      </w:r>
      <w:r w:rsidR="00EE4865">
        <w:rPr>
          <w:rFonts w:asciiTheme="minorEastAsia" w:eastAsiaTheme="minorEastAsia" w:hAnsiTheme="minorEastAsia" w:cstheme="minorEastAsia" w:hint="eastAsia"/>
          <w:kern w:val="2"/>
          <w:sz w:val="30"/>
          <w:szCs w:val="30"/>
          <w:lang w:eastAsia="zh-CN"/>
        </w:rPr>
        <w:t>由于</w:t>
      </w:r>
      <w:r w:rsidR="006113BB" w:rsidRPr="006113BB">
        <w:rPr>
          <w:rFonts w:asciiTheme="minorEastAsia" w:eastAsiaTheme="minorEastAsia" w:hAnsiTheme="minorEastAsia" w:cstheme="minorEastAsia" w:hint="eastAsia"/>
          <w:kern w:val="2"/>
          <w:sz w:val="30"/>
          <w:szCs w:val="30"/>
          <w:lang w:eastAsia="zh-CN"/>
        </w:rPr>
        <w:t>辣椒是作为食品原料搭配使用，销售额无法单独核算，违法所得无法计算。另外，当事人还存在购进生姜、豆皮等食材</w:t>
      </w:r>
      <w:r w:rsidR="00EE4865">
        <w:rPr>
          <w:rFonts w:asciiTheme="minorEastAsia" w:eastAsiaTheme="minorEastAsia" w:hAnsiTheme="minorEastAsia" w:cstheme="minorEastAsia" w:hint="eastAsia"/>
          <w:kern w:val="2"/>
          <w:sz w:val="30"/>
          <w:szCs w:val="30"/>
          <w:lang w:eastAsia="zh-CN"/>
        </w:rPr>
        <w:t>的</w:t>
      </w:r>
      <w:r w:rsidR="006113BB" w:rsidRPr="006113BB">
        <w:rPr>
          <w:rFonts w:asciiTheme="minorEastAsia" w:eastAsiaTheme="minorEastAsia" w:hAnsiTheme="minorEastAsia" w:cstheme="minorEastAsia" w:hint="eastAsia"/>
          <w:kern w:val="2"/>
          <w:sz w:val="30"/>
          <w:szCs w:val="30"/>
          <w:lang w:eastAsia="zh-CN"/>
        </w:rPr>
        <w:t>过程中未按照规定要求进行进货查验。</w:t>
      </w:r>
    </w:p>
    <w:p w:rsidR="006113BB" w:rsidRPr="006113BB" w:rsidRDefault="006113BB" w:rsidP="00751820">
      <w:pPr>
        <w:pStyle w:val="a3"/>
        <w:tabs>
          <w:tab w:val="left" w:pos="3872"/>
          <w:tab w:val="left" w:pos="4280"/>
          <w:tab w:val="left" w:pos="5644"/>
        </w:tabs>
        <w:spacing w:line="460" w:lineRule="exact"/>
        <w:ind w:left="120" w:right="118" w:firstLineChars="200" w:firstLine="600"/>
        <w:jc w:val="both"/>
        <w:rPr>
          <w:rFonts w:asciiTheme="minorEastAsia" w:eastAsiaTheme="minorEastAsia" w:hAnsiTheme="minorEastAsia" w:cstheme="minorEastAsia"/>
          <w:kern w:val="2"/>
          <w:sz w:val="30"/>
          <w:szCs w:val="30"/>
          <w:lang w:eastAsia="zh-CN"/>
        </w:rPr>
      </w:pPr>
      <w:r w:rsidRPr="006113BB">
        <w:rPr>
          <w:rFonts w:asciiTheme="minorEastAsia" w:eastAsiaTheme="minorEastAsia" w:hAnsiTheme="minorEastAsia" w:cstheme="minorEastAsia" w:hint="eastAsia"/>
          <w:kern w:val="2"/>
          <w:sz w:val="30"/>
          <w:szCs w:val="30"/>
          <w:lang w:eastAsia="zh-CN"/>
        </w:rPr>
        <w:t>上述事实，主要有以下证据证明：</w:t>
      </w:r>
    </w:p>
    <w:p w:rsidR="006113BB" w:rsidRPr="006113BB" w:rsidRDefault="006113BB" w:rsidP="00751820">
      <w:pPr>
        <w:spacing w:line="460" w:lineRule="exact"/>
        <w:ind w:leftChars="71" w:left="149" w:firstLineChars="200" w:firstLine="600"/>
        <w:rPr>
          <w:rFonts w:asciiTheme="minorEastAsia" w:eastAsiaTheme="minorEastAsia" w:hAnsiTheme="minorEastAsia" w:cstheme="minorEastAsia"/>
          <w:sz w:val="30"/>
          <w:szCs w:val="30"/>
        </w:rPr>
      </w:pPr>
      <w:r w:rsidRPr="006113BB">
        <w:rPr>
          <w:rFonts w:asciiTheme="minorEastAsia" w:eastAsiaTheme="minorEastAsia" w:hAnsiTheme="minorEastAsia" w:cstheme="minorEastAsia" w:hint="eastAsia"/>
          <w:sz w:val="30"/>
          <w:szCs w:val="30"/>
        </w:rPr>
        <w:t>1、《台儿庄区市场监督管理局食品安全抽检</w:t>
      </w:r>
      <w:r w:rsidR="00EE4865">
        <w:rPr>
          <w:rFonts w:asciiTheme="minorEastAsia" w:eastAsiaTheme="minorEastAsia" w:hAnsiTheme="minorEastAsia" w:cstheme="minorEastAsia" w:hint="eastAsia"/>
          <w:sz w:val="30"/>
          <w:szCs w:val="30"/>
        </w:rPr>
        <w:t>监测</w:t>
      </w:r>
      <w:r w:rsidRPr="006113BB">
        <w:rPr>
          <w:rFonts w:asciiTheme="minorEastAsia" w:eastAsiaTheme="minorEastAsia" w:hAnsiTheme="minorEastAsia" w:cstheme="minorEastAsia" w:hint="eastAsia"/>
          <w:sz w:val="30"/>
          <w:szCs w:val="30"/>
        </w:rPr>
        <w:t>不合格（问题）报告处理单》1份，证明案件来源。</w:t>
      </w:r>
    </w:p>
    <w:p w:rsidR="006113BB" w:rsidRPr="006113BB" w:rsidRDefault="006113BB" w:rsidP="00751820">
      <w:pPr>
        <w:spacing w:line="460" w:lineRule="exact"/>
        <w:ind w:leftChars="71" w:left="149" w:firstLineChars="200" w:firstLine="600"/>
        <w:rPr>
          <w:rFonts w:asciiTheme="minorEastAsia" w:eastAsiaTheme="minorEastAsia" w:hAnsiTheme="minorEastAsia" w:cstheme="minorEastAsia"/>
          <w:sz w:val="30"/>
          <w:szCs w:val="30"/>
        </w:rPr>
      </w:pPr>
      <w:r w:rsidRPr="006113BB">
        <w:rPr>
          <w:rFonts w:asciiTheme="minorEastAsia" w:eastAsiaTheme="minorEastAsia" w:hAnsiTheme="minorEastAsia" w:cstheme="minorEastAsia" w:hint="eastAsia"/>
          <w:sz w:val="30"/>
          <w:szCs w:val="30"/>
        </w:rPr>
        <w:t>2、当事人法定代表人的身份证明、《民办非企业单位登记证书（法</w:t>
      </w:r>
      <w:r w:rsidRPr="006113BB">
        <w:rPr>
          <w:rFonts w:asciiTheme="minorEastAsia" w:eastAsiaTheme="minorEastAsia" w:hAnsiTheme="minorEastAsia" w:cstheme="minorEastAsia" w:hint="eastAsia"/>
          <w:sz w:val="30"/>
          <w:szCs w:val="30"/>
        </w:rPr>
        <w:lastRenderedPageBreak/>
        <w:t>人）》及《食品经营许可证》复印件各1份，被委托人身份证复印件1份，《授权委托书》1份，证明当事人的基本情况及授权的合法性。</w:t>
      </w:r>
    </w:p>
    <w:p w:rsidR="006113BB" w:rsidRPr="006113BB" w:rsidRDefault="002366D4" w:rsidP="002366D4">
      <w:pPr>
        <w:spacing w:line="460" w:lineRule="exact"/>
        <w:ind w:firstLineChars="250" w:firstLine="75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3</w:t>
      </w:r>
      <w:r w:rsidR="006113BB" w:rsidRPr="006113BB">
        <w:rPr>
          <w:rFonts w:asciiTheme="minorEastAsia" w:eastAsiaTheme="minorEastAsia" w:hAnsiTheme="minorEastAsia" w:cstheme="minorEastAsia" w:hint="eastAsia"/>
          <w:sz w:val="30"/>
          <w:szCs w:val="30"/>
        </w:rPr>
        <w:t>、《食品安全抽样检验抽样单（非网络）》1份，青岛中一监测有限公司出具的《检验报告》1份，对当事人现场笔录1份，现场检查图片3份，对当事人被委托人的询问笔录1份，进货查验记录4份，证明当事人采购农药残留超过食品安全标准限量辣椒</w:t>
      </w:r>
      <w:r w:rsidR="00146869">
        <w:rPr>
          <w:rFonts w:asciiTheme="minorEastAsia" w:eastAsiaTheme="minorEastAsia" w:hAnsiTheme="minorEastAsia" w:cstheme="minorEastAsia" w:hint="eastAsia"/>
          <w:sz w:val="30"/>
          <w:szCs w:val="30"/>
        </w:rPr>
        <w:t>及进货查验</w:t>
      </w:r>
      <w:r w:rsidR="006113BB" w:rsidRPr="006113BB">
        <w:rPr>
          <w:rFonts w:asciiTheme="minorEastAsia" w:eastAsiaTheme="minorEastAsia" w:hAnsiTheme="minorEastAsia" w:cstheme="minorEastAsia" w:hint="eastAsia"/>
          <w:sz w:val="30"/>
          <w:szCs w:val="30"/>
        </w:rPr>
        <w:t>的详细情况。</w:t>
      </w:r>
    </w:p>
    <w:p w:rsidR="006113BB" w:rsidRPr="006113BB" w:rsidRDefault="006113BB" w:rsidP="00146869">
      <w:pPr>
        <w:spacing w:line="460" w:lineRule="exact"/>
        <w:ind w:firstLineChars="200" w:firstLine="600"/>
        <w:rPr>
          <w:rFonts w:asciiTheme="minorEastAsia" w:eastAsiaTheme="minorEastAsia" w:hAnsiTheme="minorEastAsia" w:cstheme="minorEastAsia"/>
          <w:sz w:val="30"/>
          <w:szCs w:val="30"/>
        </w:rPr>
      </w:pPr>
      <w:r w:rsidRPr="006113BB">
        <w:rPr>
          <w:rFonts w:asciiTheme="minorEastAsia" w:eastAsiaTheme="minorEastAsia" w:hAnsiTheme="minorEastAsia" w:cstheme="minorEastAsia" w:hint="eastAsia"/>
          <w:sz w:val="30"/>
          <w:szCs w:val="30"/>
        </w:rPr>
        <w:t>以上相关证据由当事人的被委托人签字认可。</w:t>
      </w:r>
    </w:p>
    <w:p w:rsidR="00EA1CB0" w:rsidRDefault="00570FE7" w:rsidP="00146869">
      <w:pPr>
        <w:spacing w:line="460" w:lineRule="exact"/>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202</w:t>
      </w:r>
      <w:r w:rsidR="006113BB">
        <w:rPr>
          <w:rFonts w:asciiTheme="minorEastAsia" w:eastAsiaTheme="minorEastAsia" w:hAnsiTheme="minorEastAsia" w:cstheme="minorEastAsia" w:hint="eastAsia"/>
          <w:sz w:val="30"/>
          <w:szCs w:val="30"/>
        </w:rPr>
        <w:t>3</w:t>
      </w:r>
      <w:r>
        <w:rPr>
          <w:rFonts w:asciiTheme="minorEastAsia" w:eastAsiaTheme="minorEastAsia" w:hAnsiTheme="minorEastAsia" w:cstheme="minorEastAsia" w:hint="eastAsia"/>
          <w:sz w:val="30"/>
          <w:szCs w:val="30"/>
        </w:rPr>
        <w:t>年</w:t>
      </w:r>
      <w:r w:rsidR="006113BB">
        <w:rPr>
          <w:rFonts w:asciiTheme="minorEastAsia" w:eastAsiaTheme="minorEastAsia" w:hAnsiTheme="minorEastAsia" w:cstheme="minorEastAsia" w:hint="eastAsia"/>
          <w:sz w:val="30"/>
          <w:szCs w:val="30"/>
        </w:rPr>
        <w:t>5</w:t>
      </w:r>
      <w:r>
        <w:rPr>
          <w:rFonts w:asciiTheme="minorEastAsia" w:eastAsiaTheme="minorEastAsia" w:hAnsiTheme="minorEastAsia" w:cstheme="minorEastAsia" w:hint="eastAsia"/>
          <w:sz w:val="30"/>
          <w:szCs w:val="30"/>
        </w:rPr>
        <w:t>月1</w:t>
      </w:r>
      <w:r w:rsidR="006113BB">
        <w:rPr>
          <w:rFonts w:asciiTheme="minorEastAsia" w:eastAsiaTheme="minorEastAsia" w:hAnsiTheme="minorEastAsia" w:cstheme="minorEastAsia" w:hint="eastAsia"/>
          <w:sz w:val="30"/>
          <w:szCs w:val="30"/>
        </w:rPr>
        <w:t>2</w:t>
      </w:r>
      <w:r>
        <w:rPr>
          <w:rFonts w:asciiTheme="minorEastAsia" w:eastAsiaTheme="minorEastAsia" w:hAnsiTheme="minorEastAsia" w:cstheme="minorEastAsia" w:hint="eastAsia"/>
          <w:sz w:val="30"/>
          <w:szCs w:val="30"/>
        </w:rPr>
        <w:t>日，本局依法向当事人送达了枣台市监</w:t>
      </w:r>
      <w:r w:rsidR="00EE4865">
        <w:rPr>
          <w:rFonts w:asciiTheme="minorEastAsia" w:eastAsiaTheme="minorEastAsia" w:hAnsiTheme="minorEastAsia" w:cstheme="minorEastAsia" w:hint="eastAsia"/>
          <w:sz w:val="30"/>
          <w:szCs w:val="30"/>
        </w:rPr>
        <w:t>听</w:t>
      </w:r>
      <w:r>
        <w:rPr>
          <w:rFonts w:asciiTheme="minorEastAsia" w:eastAsiaTheme="minorEastAsia" w:hAnsiTheme="minorEastAsia" w:cstheme="minorEastAsia" w:hint="eastAsia"/>
          <w:sz w:val="30"/>
          <w:szCs w:val="30"/>
        </w:rPr>
        <w:t>告字〔202</w:t>
      </w:r>
      <w:r w:rsidR="006113BB">
        <w:rPr>
          <w:rFonts w:asciiTheme="minorEastAsia" w:eastAsiaTheme="minorEastAsia" w:hAnsiTheme="minorEastAsia" w:cstheme="minorEastAsia" w:hint="eastAsia"/>
          <w:sz w:val="30"/>
          <w:szCs w:val="30"/>
        </w:rPr>
        <w:t>3</w:t>
      </w:r>
      <w:r>
        <w:rPr>
          <w:rFonts w:asciiTheme="minorEastAsia" w:eastAsiaTheme="minorEastAsia" w:hAnsiTheme="minorEastAsia" w:cstheme="minorEastAsia" w:hint="eastAsia"/>
          <w:sz w:val="30"/>
          <w:szCs w:val="30"/>
        </w:rPr>
        <w:t>〕</w:t>
      </w:r>
      <w:r w:rsidR="006113BB">
        <w:rPr>
          <w:rFonts w:asciiTheme="minorEastAsia" w:eastAsiaTheme="minorEastAsia" w:hAnsiTheme="minorEastAsia" w:cstheme="minorEastAsia" w:hint="eastAsia"/>
          <w:sz w:val="30"/>
          <w:szCs w:val="30"/>
        </w:rPr>
        <w:t>736</w:t>
      </w:r>
      <w:r>
        <w:rPr>
          <w:rFonts w:asciiTheme="minorEastAsia" w:eastAsiaTheme="minorEastAsia" w:hAnsiTheme="minorEastAsia" w:cstheme="minorEastAsia" w:hint="eastAsia"/>
          <w:sz w:val="30"/>
          <w:szCs w:val="30"/>
        </w:rPr>
        <w:t>号《行政处罚</w:t>
      </w:r>
      <w:r w:rsidR="00EE4865">
        <w:rPr>
          <w:rFonts w:asciiTheme="minorEastAsia" w:eastAsiaTheme="minorEastAsia" w:hAnsiTheme="minorEastAsia" w:cstheme="minorEastAsia" w:hint="eastAsia"/>
          <w:sz w:val="30"/>
          <w:szCs w:val="30"/>
        </w:rPr>
        <w:t>听证</w:t>
      </w:r>
      <w:r>
        <w:rPr>
          <w:rFonts w:asciiTheme="minorEastAsia" w:eastAsiaTheme="minorEastAsia" w:hAnsiTheme="minorEastAsia" w:cstheme="minorEastAsia" w:hint="eastAsia"/>
          <w:sz w:val="30"/>
          <w:szCs w:val="30"/>
        </w:rPr>
        <w:t>告知书》，当事人在法定期限内未向本局提出陈述、申辩意见</w:t>
      </w:r>
      <w:r w:rsidR="00EE4865">
        <w:rPr>
          <w:rFonts w:asciiTheme="minorEastAsia" w:eastAsiaTheme="minorEastAsia" w:hAnsiTheme="minorEastAsia" w:cstheme="minorEastAsia" w:hint="eastAsia"/>
          <w:sz w:val="30"/>
          <w:szCs w:val="30"/>
        </w:rPr>
        <w:t>，未要求听证</w:t>
      </w:r>
      <w:r>
        <w:rPr>
          <w:rFonts w:asciiTheme="minorEastAsia" w:eastAsiaTheme="minorEastAsia" w:hAnsiTheme="minorEastAsia" w:cstheme="minorEastAsia" w:hint="eastAsia"/>
          <w:sz w:val="30"/>
          <w:szCs w:val="30"/>
        </w:rPr>
        <w:t>。</w:t>
      </w:r>
    </w:p>
    <w:p w:rsidR="006113BB" w:rsidRPr="006113BB" w:rsidRDefault="006113BB" w:rsidP="00751820">
      <w:pPr>
        <w:spacing w:line="460" w:lineRule="exact"/>
        <w:ind w:firstLineChars="200" w:firstLine="600"/>
        <w:rPr>
          <w:rFonts w:asciiTheme="minorEastAsia" w:eastAsiaTheme="minorEastAsia" w:hAnsiTheme="minorEastAsia" w:cstheme="minorEastAsia"/>
          <w:sz w:val="30"/>
          <w:szCs w:val="30"/>
        </w:rPr>
      </w:pPr>
      <w:r w:rsidRPr="006113BB">
        <w:rPr>
          <w:rFonts w:asciiTheme="minorEastAsia" w:eastAsiaTheme="minorEastAsia" w:hAnsiTheme="minorEastAsia" w:cstheme="minorEastAsia" w:hint="eastAsia"/>
          <w:sz w:val="30"/>
          <w:szCs w:val="30"/>
        </w:rPr>
        <w:t>本局认为：当事人在采购食品原料过程中，未按照规定履行查验义务，违反了《中华人民共和国食品安全法》第五十三条第一款、第二款之规定，构成进货时未遵守进货查验记录制度的违法行为；当事人采购和使用不合格辣椒的行为，违反了《中华人民共和国食品安全法》第五十五条第一款的规定，构成了采购和使用不符合食品安全标准食品原料</w:t>
      </w:r>
      <w:r w:rsidR="00751820" w:rsidRPr="006113BB">
        <w:rPr>
          <w:rFonts w:asciiTheme="minorEastAsia" w:eastAsiaTheme="minorEastAsia" w:hAnsiTheme="minorEastAsia" w:cstheme="minorEastAsia" w:hint="eastAsia"/>
          <w:sz w:val="30"/>
          <w:szCs w:val="30"/>
        </w:rPr>
        <w:t>的</w:t>
      </w:r>
      <w:r w:rsidRPr="006113BB">
        <w:rPr>
          <w:rFonts w:asciiTheme="minorEastAsia" w:eastAsiaTheme="minorEastAsia" w:hAnsiTheme="minorEastAsia" w:cstheme="minorEastAsia" w:hint="eastAsia"/>
          <w:sz w:val="30"/>
          <w:szCs w:val="30"/>
        </w:rPr>
        <w:t>违法行为。</w:t>
      </w:r>
    </w:p>
    <w:p w:rsidR="006113BB" w:rsidRPr="006113BB" w:rsidRDefault="006113BB" w:rsidP="00751820">
      <w:pPr>
        <w:spacing w:line="460" w:lineRule="exact"/>
        <w:ind w:firstLineChars="200" w:firstLine="600"/>
        <w:rPr>
          <w:rFonts w:asciiTheme="minorEastAsia" w:eastAsiaTheme="minorEastAsia" w:hAnsiTheme="minorEastAsia" w:cstheme="minorEastAsia"/>
          <w:sz w:val="30"/>
          <w:szCs w:val="30"/>
        </w:rPr>
      </w:pPr>
      <w:r w:rsidRPr="006113BB">
        <w:rPr>
          <w:rFonts w:asciiTheme="minorEastAsia" w:eastAsiaTheme="minorEastAsia" w:hAnsiTheme="minorEastAsia" w:cstheme="minorEastAsia" w:hint="eastAsia"/>
          <w:sz w:val="30"/>
          <w:szCs w:val="30"/>
        </w:rPr>
        <w:t>对照《行政执法机关移送涉嫌犯罪案件的规定》，当事人的违法行为情节，不构成追诉</w:t>
      </w:r>
      <w:r w:rsidR="00751820">
        <w:rPr>
          <w:rFonts w:asciiTheme="minorEastAsia" w:eastAsiaTheme="minorEastAsia" w:hAnsiTheme="minorEastAsia" w:cstheme="minorEastAsia" w:hint="eastAsia"/>
          <w:sz w:val="30"/>
          <w:szCs w:val="30"/>
        </w:rPr>
        <w:t>其</w:t>
      </w:r>
      <w:r w:rsidRPr="006113BB">
        <w:rPr>
          <w:rFonts w:asciiTheme="minorEastAsia" w:eastAsiaTheme="minorEastAsia" w:hAnsiTheme="minorEastAsia" w:cstheme="minorEastAsia" w:hint="eastAsia"/>
          <w:sz w:val="30"/>
          <w:szCs w:val="30"/>
        </w:rPr>
        <w:t>刑事责任的条件。</w:t>
      </w:r>
    </w:p>
    <w:p w:rsidR="006113BB" w:rsidRPr="006113BB" w:rsidRDefault="006113BB" w:rsidP="00A24D81">
      <w:pPr>
        <w:widowControl/>
        <w:shd w:val="clear" w:color="auto" w:fill="FFFFFF"/>
        <w:spacing w:line="460" w:lineRule="exact"/>
        <w:ind w:firstLineChars="197" w:firstLine="591"/>
        <w:rPr>
          <w:rFonts w:asciiTheme="minorEastAsia" w:eastAsiaTheme="minorEastAsia" w:hAnsiTheme="minorEastAsia" w:cstheme="minorEastAsia"/>
          <w:sz w:val="30"/>
          <w:szCs w:val="30"/>
        </w:rPr>
      </w:pPr>
      <w:r w:rsidRPr="006113BB">
        <w:rPr>
          <w:rFonts w:asciiTheme="minorEastAsia" w:eastAsiaTheme="minorEastAsia" w:hAnsiTheme="minorEastAsia" w:cstheme="minorEastAsia" w:hint="eastAsia"/>
          <w:sz w:val="30"/>
          <w:szCs w:val="30"/>
        </w:rPr>
        <w:t>当事人因采购不符合食品安全标准的食材（腐竹）被我局于2022年7月25日作出了行政处罚（处罚决定书编号枣台市监处罚</w:t>
      </w:r>
      <w:r w:rsidR="00146869" w:rsidRPr="006113BB">
        <w:rPr>
          <w:rFonts w:asciiTheme="minorEastAsia" w:eastAsiaTheme="minorEastAsia" w:hAnsiTheme="minorEastAsia" w:cstheme="minorEastAsia" w:hint="eastAsia"/>
          <w:sz w:val="30"/>
          <w:szCs w:val="30"/>
        </w:rPr>
        <w:t>[</w:t>
      </w:r>
      <w:r w:rsidR="0018502E">
        <w:rPr>
          <w:rFonts w:asciiTheme="minorEastAsia" w:eastAsiaTheme="minorEastAsia" w:hAnsiTheme="minorEastAsia" w:cstheme="minorEastAsia" w:hint="eastAsia"/>
          <w:sz w:val="30"/>
          <w:szCs w:val="30"/>
        </w:rPr>
        <w:t>2022</w:t>
      </w:r>
      <w:r w:rsidR="00146869" w:rsidRPr="006113BB">
        <w:rPr>
          <w:rFonts w:asciiTheme="minorEastAsia" w:eastAsiaTheme="minorEastAsia" w:hAnsiTheme="minorEastAsia" w:cstheme="minorEastAsia" w:hint="eastAsia"/>
          <w:sz w:val="30"/>
          <w:szCs w:val="30"/>
        </w:rPr>
        <w:t>]</w:t>
      </w:r>
      <w:r w:rsidRPr="006113BB">
        <w:rPr>
          <w:rFonts w:asciiTheme="minorEastAsia" w:eastAsiaTheme="minorEastAsia" w:hAnsiTheme="minorEastAsia" w:cstheme="minorEastAsia" w:hint="eastAsia"/>
          <w:sz w:val="30"/>
          <w:szCs w:val="30"/>
        </w:rPr>
        <w:t xml:space="preserve"> 96号），在一年的时间之内又出现了同一性质的违法行为，依据</w:t>
      </w:r>
      <w:r w:rsidRPr="006113BB">
        <w:rPr>
          <w:rFonts w:asciiTheme="minorEastAsia" w:eastAsiaTheme="minorEastAsia" w:hAnsiTheme="minorEastAsia" w:cstheme="minorEastAsia"/>
          <w:sz w:val="30"/>
          <w:szCs w:val="30"/>
        </w:rPr>
        <w:t>《中华人民共和国食品安全法实施条例》第六十七条第一款第</w:t>
      </w:r>
      <w:r w:rsidRPr="006113BB">
        <w:rPr>
          <w:rFonts w:asciiTheme="minorEastAsia" w:eastAsiaTheme="minorEastAsia" w:hAnsiTheme="minorEastAsia" w:cstheme="minorEastAsia" w:hint="eastAsia"/>
          <w:sz w:val="30"/>
          <w:szCs w:val="30"/>
        </w:rPr>
        <w:t>（五）项</w:t>
      </w:r>
      <w:r w:rsidR="003A62A6">
        <w:rPr>
          <w:rFonts w:asciiTheme="minorEastAsia" w:eastAsiaTheme="minorEastAsia" w:hAnsiTheme="minorEastAsia" w:cstheme="minorEastAsia" w:hint="eastAsia"/>
          <w:sz w:val="30"/>
          <w:szCs w:val="30"/>
        </w:rPr>
        <w:t>、第二款</w:t>
      </w:r>
      <w:r w:rsidRPr="006113BB">
        <w:rPr>
          <w:rFonts w:asciiTheme="minorEastAsia" w:eastAsiaTheme="minorEastAsia" w:hAnsiTheme="minorEastAsia" w:cstheme="minorEastAsia" w:hint="eastAsia"/>
          <w:sz w:val="30"/>
          <w:szCs w:val="30"/>
        </w:rPr>
        <w:t>之规定，对当事人采购和使用不符合食品安全标准的食品原料行为应从重从严处罚；</w:t>
      </w:r>
      <w:r w:rsidR="00751820">
        <w:rPr>
          <w:rFonts w:asciiTheme="minorEastAsia" w:eastAsiaTheme="minorEastAsia" w:hAnsiTheme="minorEastAsia" w:cstheme="minorEastAsia" w:hint="eastAsia"/>
          <w:sz w:val="30"/>
          <w:szCs w:val="30"/>
        </w:rPr>
        <w:t>鉴于</w:t>
      </w:r>
      <w:r w:rsidRPr="006113BB">
        <w:rPr>
          <w:rFonts w:asciiTheme="minorEastAsia" w:eastAsiaTheme="minorEastAsia" w:hAnsiTheme="minorEastAsia" w:cstheme="minorEastAsia" w:hint="eastAsia"/>
          <w:sz w:val="30"/>
          <w:szCs w:val="30"/>
        </w:rPr>
        <w:t>当事人在案发后积极配合调查，参照《关于规范市场监督管理行政处罚裁量权的指导意见》第十四条第（二）项之规定，可以对当事人的违法行为从轻或作者减轻处罚。综合裁量</w:t>
      </w:r>
      <w:r w:rsidR="002366D4">
        <w:rPr>
          <w:rFonts w:asciiTheme="minorEastAsia" w:eastAsiaTheme="minorEastAsia" w:hAnsiTheme="minorEastAsia" w:cstheme="minorEastAsia" w:hint="eastAsia"/>
          <w:sz w:val="30"/>
          <w:szCs w:val="30"/>
        </w:rPr>
        <w:t>，本局决定</w:t>
      </w:r>
      <w:r w:rsidRPr="006113BB">
        <w:rPr>
          <w:rFonts w:asciiTheme="minorEastAsia" w:eastAsiaTheme="minorEastAsia" w:hAnsiTheme="minorEastAsia" w:cstheme="minorEastAsia" w:hint="eastAsia"/>
          <w:sz w:val="30"/>
          <w:szCs w:val="30"/>
        </w:rPr>
        <w:t>对当事人的违法行为从重处罚。</w:t>
      </w:r>
    </w:p>
    <w:p w:rsidR="006113BB" w:rsidRPr="006113BB" w:rsidRDefault="006113BB" w:rsidP="002366D4">
      <w:pPr>
        <w:pStyle w:val="a3"/>
        <w:tabs>
          <w:tab w:val="left" w:pos="3872"/>
          <w:tab w:val="left" w:pos="4280"/>
          <w:tab w:val="left" w:pos="5644"/>
        </w:tabs>
        <w:spacing w:line="460" w:lineRule="exact"/>
        <w:ind w:leftChars="64" w:left="134" w:right="119" w:firstLineChars="200" w:firstLine="600"/>
        <w:jc w:val="both"/>
        <w:rPr>
          <w:rFonts w:asciiTheme="minorEastAsia" w:eastAsiaTheme="minorEastAsia" w:hAnsiTheme="minorEastAsia" w:cstheme="minorEastAsia"/>
          <w:kern w:val="2"/>
          <w:sz w:val="30"/>
          <w:szCs w:val="30"/>
          <w:lang w:eastAsia="zh-CN"/>
        </w:rPr>
      </w:pPr>
      <w:r w:rsidRPr="006113BB">
        <w:rPr>
          <w:rFonts w:asciiTheme="minorEastAsia" w:eastAsiaTheme="minorEastAsia" w:hAnsiTheme="minorEastAsia" w:cstheme="minorEastAsia" w:hint="eastAsia"/>
          <w:kern w:val="2"/>
          <w:sz w:val="30"/>
          <w:szCs w:val="30"/>
          <w:lang w:eastAsia="zh-CN"/>
        </w:rPr>
        <w:t>依据《中华人民共和国食品安全法》第一百二十六条第一款</w:t>
      </w:r>
      <w:r w:rsidR="00146869">
        <w:rPr>
          <w:rFonts w:asciiTheme="minorEastAsia" w:eastAsiaTheme="minorEastAsia" w:hAnsiTheme="minorEastAsia" w:cstheme="minorEastAsia" w:hint="eastAsia"/>
          <w:kern w:val="2"/>
          <w:sz w:val="30"/>
          <w:szCs w:val="30"/>
          <w:lang w:eastAsia="zh-CN"/>
        </w:rPr>
        <w:t>之规定，</w:t>
      </w:r>
      <w:r w:rsidR="00146869" w:rsidRPr="00146869">
        <w:rPr>
          <w:rFonts w:asciiTheme="minorEastAsia" w:eastAsiaTheme="minorEastAsia" w:hAnsiTheme="minorEastAsia" w:cstheme="minorEastAsia" w:hint="eastAsia"/>
          <w:kern w:val="2"/>
          <w:sz w:val="30"/>
          <w:szCs w:val="30"/>
          <w:lang w:eastAsia="zh-CN"/>
        </w:rPr>
        <w:t>对当事人未按规定履行进货查验义务的违法行为责令改正，给予警告；</w:t>
      </w:r>
      <w:r w:rsidR="00146869">
        <w:rPr>
          <w:rFonts w:asciiTheme="minorEastAsia" w:eastAsiaTheme="minorEastAsia" w:hAnsiTheme="minorEastAsia" w:cstheme="minorEastAsia" w:hint="eastAsia"/>
          <w:kern w:val="2"/>
          <w:sz w:val="30"/>
          <w:szCs w:val="30"/>
          <w:lang w:eastAsia="zh-CN"/>
        </w:rPr>
        <w:t>依据</w:t>
      </w:r>
      <w:r w:rsidRPr="006113BB">
        <w:rPr>
          <w:rFonts w:asciiTheme="minorEastAsia" w:eastAsiaTheme="minorEastAsia" w:hAnsiTheme="minorEastAsia" w:cstheme="minorEastAsia" w:hint="eastAsia"/>
          <w:kern w:val="2"/>
          <w:sz w:val="30"/>
          <w:szCs w:val="30"/>
          <w:lang w:eastAsia="zh-CN"/>
        </w:rPr>
        <w:t>《中华人民共和国食品安全法》第一百二十五条第一款之规定，对当事人采购和使用不符合食品安全标准食品原料的违法行为，责令改正，并处</w:t>
      </w:r>
      <w:r w:rsidRPr="006113BB">
        <w:rPr>
          <w:rFonts w:asciiTheme="minorEastAsia" w:eastAsiaTheme="minorEastAsia" w:hAnsiTheme="minorEastAsia" w:cstheme="minorEastAsia" w:hint="eastAsia"/>
          <w:kern w:val="2"/>
          <w:sz w:val="30"/>
          <w:szCs w:val="30"/>
          <w:lang w:eastAsia="zh-CN"/>
        </w:rPr>
        <w:lastRenderedPageBreak/>
        <w:t>罚款40000元。</w:t>
      </w:r>
    </w:p>
    <w:p w:rsidR="006113BB" w:rsidRDefault="006113BB" w:rsidP="002366D4">
      <w:pPr>
        <w:pStyle w:val="a3"/>
        <w:tabs>
          <w:tab w:val="left" w:pos="3872"/>
          <w:tab w:val="left" w:pos="4280"/>
          <w:tab w:val="left" w:pos="5644"/>
        </w:tabs>
        <w:spacing w:line="460" w:lineRule="exact"/>
        <w:ind w:leftChars="325" w:left="833" w:right="119" w:hangingChars="50" w:hanging="150"/>
        <w:jc w:val="both"/>
        <w:rPr>
          <w:rFonts w:asciiTheme="minorEastAsia" w:eastAsiaTheme="minorEastAsia" w:hAnsiTheme="minorEastAsia" w:cstheme="minorEastAsia"/>
          <w:kern w:val="2"/>
          <w:sz w:val="30"/>
          <w:szCs w:val="30"/>
          <w:lang w:eastAsia="zh-CN"/>
        </w:rPr>
      </w:pPr>
      <w:r w:rsidRPr="006113BB">
        <w:rPr>
          <w:rFonts w:asciiTheme="minorEastAsia" w:eastAsiaTheme="minorEastAsia" w:hAnsiTheme="minorEastAsia" w:cstheme="minorEastAsia" w:hint="eastAsia"/>
          <w:kern w:val="2"/>
          <w:sz w:val="30"/>
          <w:szCs w:val="30"/>
          <w:lang w:eastAsia="zh-CN"/>
        </w:rPr>
        <w:t>综上：对当事人的</w:t>
      </w:r>
      <w:r w:rsidR="002366D4">
        <w:rPr>
          <w:rFonts w:asciiTheme="minorEastAsia" w:eastAsiaTheme="minorEastAsia" w:hAnsiTheme="minorEastAsia" w:cstheme="minorEastAsia" w:hint="eastAsia"/>
          <w:kern w:val="2"/>
          <w:sz w:val="30"/>
          <w:szCs w:val="30"/>
          <w:lang w:eastAsia="zh-CN"/>
        </w:rPr>
        <w:t>违法经营</w:t>
      </w:r>
      <w:r w:rsidRPr="006113BB">
        <w:rPr>
          <w:rFonts w:asciiTheme="minorEastAsia" w:eastAsiaTheme="minorEastAsia" w:hAnsiTheme="minorEastAsia" w:cstheme="minorEastAsia" w:hint="eastAsia"/>
          <w:kern w:val="2"/>
          <w:sz w:val="30"/>
          <w:szCs w:val="30"/>
          <w:lang w:eastAsia="zh-CN"/>
        </w:rPr>
        <w:t>行为责令改正，并处以下行政处罚：</w:t>
      </w:r>
    </w:p>
    <w:p w:rsidR="006113BB" w:rsidRPr="006113BB" w:rsidRDefault="006113BB" w:rsidP="00751820">
      <w:pPr>
        <w:pStyle w:val="a3"/>
        <w:tabs>
          <w:tab w:val="left" w:pos="3872"/>
          <w:tab w:val="left" w:pos="4280"/>
          <w:tab w:val="left" w:pos="5644"/>
        </w:tabs>
        <w:spacing w:line="460" w:lineRule="exact"/>
        <w:ind w:leftChars="397" w:left="834" w:right="119"/>
        <w:jc w:val="both"/>
        <w:rPr>
          <w:rFonts w:asciiTheme="minorEastAsia" w:eastAsiaTheme="minorEastAsia" w:hAnsiTheme="minorEastAsia" w:cstheme="minorEastAsia"/>
          <w:kern w:val="2"/>
          <w:sz w:val="30"/>
          <w:szCs w:val="30"/>
          <w:lang w:eastAsia="zh-CN"/>
        </w:rPr>
      </w:pPr>
      <w:r w:rsidRPr="006113BB">
        <w:rPr>
          <w:rFonts w:asciiTheme="minorEastAsia" w:eastAsiaTheme="minorEastAsia" w:hAnsiTheme="minorEastAsia" w:cstheme="minorEastAsia" w:hint="eastAsia"/>
          <w:kern w:val="2"/>
          <w:sz w:val="30"/>
          <w:szCs w:val="30"/>
          <w:lang w:eastAsia="zh-CN"/>
        </w:rPr>
        <w:t>1、警告；</w:t>
      </w:r>
    </w:p>
    <w:p w:rsidR="006113BB" w:rsidRPr="006113BB" w:rsidRDefault="006113BB" w:rsidP="00751820">
      <w:pPr>
        <w:pStyle w:val="a3"/>
        <w:tabs>
          <w:tab w:val="left" w:pos="3872"/>
          <w:tab w:val="left" w:pos="4280"/>
          <w:tab w:val="left" w:pos="5644"/>
        </w:tabs>
        <w:spacing w:line="460" w:lineRule="exact"/>
        <w:ind w:leftChars="381" w:left="800" w:right="119"/>
        <w:jc w:val="both"/>
        <w:rPr>
          <w:rFonts w:asciiTheme="minorEastAsia" w:eastAsiaTheme="minorEastAsia" w:hAnsiTheme="minorEastAsia" w:cstheme="minorEastAsia"/>
          <w:kern w:val="2"/>
          <w:sz w:val="30"/>
          <w:szCs w:val="30"/>
          <w:lang w:eastAsia="zh-CN"/>
        </w:rPr>
      </w:pPr>
      <w:r w:rsidRPr="006113BB">
        <w:rPr>
          <w:rFonts w:asciiTheme="minorEastAsia" w:eastAsiaTheme="minorEastAsia" w:hAnsiTheme="minorEastAsia" w:cstheme="minorEastAsia" w:hint="eastAsia"/>
          <w:kern w:val="2"/>
          <w:sz w:val="30"/>
          <w:szCs w:val="30"/>
          <w:lang w:eastAsia="zh-CN"/>
        </w:rPr>
        <w:t xml:space="preserve">2、罚款40000元，上缴国库。 </w:t>
      </w:r>
    </w:p>
    <w:p w:rsidR="006113BB" w:rsidRDefault="006113BB" w:rsidP="002366D4">
      <w:pPr>
        <w:overflowPunct w:val="0"/>
        <w:spacing w:line="460" w:lineRule="exact"/>
        <w:ind w:leftChars="97" w:left="204" w:rightChars="111" w:right="233" w:firstLineChars="200" w:firstLine="600"/>
        <w:textAlignment w:val="top"/>
        <w:rPr>
          <w:color w:val="231F20"/>
          <w:sz w:val="30"/>
          <w:szCs w:val="30"/>
        </w:rPr>
      </w:pPr>
      <w:r>
        <w:rPr>
          <w:rFonts w:hint="eastAsia"/>
          <w:color w:val="231F20"/>
          <w:sz w:val="30"/>
          <w:szCs w:val="30"/>
        </w:rPr>
        <w:t>当事人应在收到本处罚决定书之日起十五日内到</w:t>
      </w:r>
      <w:r w:rsidRPr="007F4E12">
        <w:rPr>
          <w:rFonts w:hint="eastAsia"/>
          <w:color w:val="231F20"/>
          <w:sz w:val="30"/>
          <w:szCs w:val="30"/>
        </w:rPr>
        <w:t>中国邮政储蓄银行枣庄市台儿庄区支行</w:t>
      </w:r>
      <w:r w:rsidR="00570FE7">
        <w:rPr>
          <w:rFonts w:asciiTheme="minorEastAsia" w:eastAsiaTheme="minorEastAsia" w:hAnsiTheme="minorEastAsia" w:cstheme="minorEastAsia" w:hint="eastAsia"/>
          <w:sz w:val="30"/>
          <w:szCs w:val="30"/>
        </w:rPr>
        <w:t>（台儿庄区金光路）或者中国工商银行枣庄市台儿庄支行（台儿庄区金光路）、中国农业银行枣庄市台儿庄支行（台儿庄区金光路）、中国邮政储蓄银行枣庄市台儿庄支行（台儿庄区运河大道）缴纳罚款</w:t>
      </w:r>
      <w:r>
        <w:rPr>
          <w:rFonts w:ascii="宋体" w:hAnsi="宋体" w:hint="eastAsia"/>
          <w:color w:val="231F20"/>
          <w:sz w:val="30"/>
          <w:szCs w:val="30"/>
        </w:rPr>
        <w:t>，</w:t>
      </w:r>
      <w:r w:rsidRPr="00034957">
        <w:rPr>
          <w:rFonts w:hint="eastAsia"/>
          <w:color w:val="231F20"/>
          <w:sz w:val="30"/>
          <w:szCs w:val="30"/>
        </w:rPr>
        <w:t>也可以通过电子支付系统缴纳</w:t>
      </w:r>
      <w:r>
        <w:rPr>
          <w:rFonts w:hint="eastAsia"/>
          <w:color w:val="231F20"/>
          <w:sz w:val="30"/>
          <w:szCs w:val="30"/>
        </w:rPr>
        <w:t>罚没款。</w:t>
      </w:r>
    </w:p>
    <w:p w:rsidR="006113BB" w:rsidRPr="0055728B" w:rsidRDefault="006113BB" w:rsidP="002366D4">
      <w:pPr>
        <w:overflowPunct w:val="0"/>
        <w:spacing w:line="460" w:lineRule="exact"/>
        <w:ind w:leftChars="97" w:left="204" w:rightChars="111" w:right="233" w:firstLineChars="150" w:firstLine="450"/>
        <w:textAlignment w:val="top"/>
        <w:rPr>
          <w:color w:val="231F20"/>
          <w:sz w:val="30"/>
          <w:szCs w:val="30"/>
        </w:rPr>
      </w:pPr>
      <w:r>
        <w:rPr>
          <w:rFonts w:hint="eastAsia"/>
          <w:color w:val="231F20"/>
          <w:sz w:val="30"/>
          <w:szCs w:val="30"/>
        </w:rPr>
        <w:t>逾期不履行行政处罚决定的，根据《中华人民共和国行政处罚法》第七十二条的规定，</w:t>
      </w:r>
      <w:r w:rsidRPr="0055728B">
        <w:rPr>
          <w:rFonts w:hint="eastAsia"/>
          <w:color w:val="231F20"/>
          <w:sz w:val="30"/>
          <w:szCs w:val="30"/>
        </w:rPr>
        <w:t>本局可以采取下列措施：</w:t>
      </w:r>
    </w:p>
    <w:p w:rsidR="006113BB" w:rsidRPr="0055728B" w:rsidRDefault="006113BB" w:rsidP="002366D4">
      <w:pPr>
        <w:pStyle w:val="a3"/>
        <w:tabs>
          <w:tab w:val="left" w:pos="4440"/>
          <w:tab w:val="left" w:pos="8920"/>
        </w:tabs>
        <w:spacing w:line="460" w:lineRule="exact"/>
        <w:ind w:leftChars="55" w:left="115" w:right="118" w:firstLineChars="150" w:firstLine="450"/>
        <w:rPr>
          <w:color w:val="231F20"/>
          <w:sz w:val="30"/>
          <w:szCs w:val="30"/>
          <w:lang w:eastAsia="zh-CN"/>
        </w:rPr>
      </w:pPr>
      <w:r w:rsidRPr="0055728B">
        <w:rPr>
          <w:rFonts w:hint="eastAsia"/>
          <w:color w:val="231F20"/>
          <w:sz w:val="30"/>
          <w:szCs w:val="30"/>
          <w:lang w:eastAsia="zh-CN"/>
        </w:rPr>
        <w:t>（一）到期不缴纳罚款的，每日按罚款数额的百分之三加处罚款；</w:t>
      </w:r>
    </w:p>
    <w:p w:rsidR="006113BB" w:rsidRDefault="006113BB" w:rsidP="002366D4">
      <w:pPr>
        <w:adjustRightInd w:val="0"/>
        <w:snapToGrid w:val="0"/>
        <w:spacing w:line="460" w:lineRule="exact"/>
        <w:ind w:firstLineChars="200" w:firstLine="600"/>
        <w:rPr>
          <w:color w:val="231F20"/>
          <w:sz w:val="30"/>
          <w:szCs w:val="30"/>
        </w:rPr>
      </w:pPr>
      <w:r w:rsidRPr="0055728B">
        <w:rPr>
          <w:rFonts w:hint="eastAsia"/>
          <w:color w:val="231F20"/>
          <w:sz w:val="30"/>
          <w:szCs w:val="30"/>
        </w:rPr>
        <w:t>（二）申请人民法院强制执行。</w:t>
      </w:r>
    </w:p>
    <w:p w:rsidR="00EA1CB0" w:rsidRDefault="00570FE7" w:rsidP="002366D4">
      <w:pPr>
        <w:adjustRightInd w:val="0"/>
        <w:snapToGrid w:val="0"/>
        <w:spacing w:line="460" w:lineRule="exact"/>
        <w:ind w:leftChars="71" w:left="149" w:firstLineChars="150" w:firstLine="45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如不服本处罚决定，可在接到本处罚决定书之日起六十日内向枣庄市台儿庄区人民政府申请复议，也可依法在六个月内向人民法院提起诉讼。申请行政复议或者提起行政诉讼期间，本行政处罚不停止执行。</w:t>
      </w:r>
    </w:p>
    <w:p w:rsidR="00EA1CB0" w:rsidRDefault="00EA1CB0" w:rsidP="00751820">
      <w:pPr>
        <w:adjustRightInd w:val="0"/>
        <w:snapToGrid w:val="0"/>
        <w:spacing w:line="460" w:lineRule="exact"/>
        <w:ind w:firstLineChars="950" w:firstLine="2850"/>
        <w:rPr>
          <w:rFonts w:asciiTheme="minorEastAsia" w:eastAsiaTheme="minorEastAsia" w:hAnsiTheme="minorEastAsia" w:cstheme="minorEastAsia"/>
          <w:sz w:val="30"/>
          <w:szCs w:val="30"/>
        </w:rPr>
      </w:pPr>
    </w:p>
    <w:p w:rsidR="00EA1CB0" w:rsidRDefault="00570FE7" w:rsidP="00751820">
      <w:pPr>
        <w:adjustRightInd w:val="0"/>
        <w:snapToGrid w:val="0"/>
        <w:spacing w:line="460" w:lineRule="exact"/>
        <w:ind w:firstLineChars="1600" w:firstLine="48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枣庄市台儿庄区市场监督管理局</w:t>
      </w:r>
    </w:p>
    <w:p w:rsidR="00EA1CB0" w:rsidRDefault="00EA1CB0" w:rsidP="00751820">
      <w:pPr>
        <w:adjustRightInd w:val="0"/>
        <w:snapToGrid w:val="0"/>
        <w:spacing w:line="460" w:lineRule="exact"/>
        <w:ind w:firstLineChars="200" w:firstLine="600"/>
        <w:rPr>
          <w:rFonts w:asciiTheme="minorEastAsia" w:eastAsiaTheme="minorEastAsia" w:hAnsiTheme="minorEastAsia" w:cstheme="minorEastAsia"/>
          <w:sz w:val="30"/>
          <w:szCs w:val="30"/>
        </w:rPr>
      </w:pPr>
    </w:p>
    <w:p w:rsidR="00EA1CB0" w:rsidRDefault="00570FE7" w:rsidP="00751820">
      <w:pPr>
        <w:adjustRightInd w:val="0"/>
        <w:snapToGrid w:val="0"/>
        <w:spacing w:line="460" w:lineRule="exact"/>
        <w:ind w:firstLineChars="1850" w:firstLine="555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二</w:t>
      </w:r>
      <w:r w:rsidR="002E09EE">
        <w:rPr>
          <w:rFonts w:asciiTheme="minorEastAsia" w:eastAsiaTheme="minorEastAsia" w:hAnsiTheme="minorEastAsia" w:cstheme="minorEastAsia" w:hint="eastAsia"/>
          <w:sz w:val="30"/>
          <w:szCs w:val="30"/>
        </w:rPr>
        <w:t>0二</w:t>
      </w:r>
      <w:r w:rsidR="006113BB">
        <w:rPr>
          <w:rFonts w:asciiTheme="minorEastAsia" w:eastAsiaTheme="minorEastAsia" w:hAnsiTheme="minorEastAsia" w:cstheme="minorEastAsia" w:hint="eastAsia"/>
          <w:sz w:val="30"/>
          <w:szCs w:val="30"/>
        </w:rPr>
        <w:t>三</w:t>
      </w:r>
      <w:r>
        <w:rPr>
          <w:rFonts w:asciiTheme="minorEastAsia" w:eastAsiaTheme="minorEastAsia" w:hAnsiTheme="minorEastAsia" w:cstheme="minorEastAsia" w:hint="eastAsia"/>
          <w:sz w:val="30"/>
          <w:szCs w:val="30"/>
        </w:rPr>
        <w:t>年</w:t>
      </w:r>
      <w:r w:rsidR="006113BB">
        <w:rPr>
          <w:rFonts w:asciiTheme="minorEastAsia" w:eastAsiaTheme="minorEastAsia" w:hAnsiTheme="minorEastAsia" w:cstheme="minorEastAsia" w:hint="eastAsia"/>
          <w:sz w:val="30"/>
          <w:szCs w:val="30"/>
        </w:rPr>
        <w:t>五</w:t>
      </w:r>
      <w:r>
        <w:rPr>
          <w:rFonts w:asciiTheme="minorEastAsia" w:eastAsiaTheme="minorEastAsia" w:hAnsiTheme="minorEastAsia" w:cstheme="minorEastAsia" w:hint="eastAsia"/>
          <w:sz w:val="30"/>
          <w:szCs w:val="30"/>
        </w:rPr>
        <w:t>月</w:t>
      </w:r>
      <w:r w:rsidR="006113BB">
        <w:rPr>
          <w:rFonts w:asciiTheme="minorEastAsia" w:eastAsiaTheme="minorEastAsia" w:hAnsiTheme="minorEastAsia" w:cstheme="minorEastAsia" w:hint="eastAsia"/>
          <w:sz w:val="30"/>
          <w:szCs w:val="30"/>
        </w:rPr>
        <w:t>十</w:t>
      </w:r>
      <w:r w:rsidR="00751820">
        <w:rPr>
          <w:rFonts w:asciiTheme="minorEastAsia" w:eastAsiaTheme="minorEastAsia" w:hAnsiTheme="minorEastAsia" w:cstheme="minorEastAsia" w:hint="eastAsia"/>
          <w:sz w:val="30"/>
          <w:szCs w:val="30"/>
        </w:rPr>
        <w:t>五</w:t>
      </w:r>
      <w:r>
        <w:rPr>
          <w:rFonts w:asciiTheme="minorEastAsia" w:eastAsiaTheme="minorEastAsia" w:hAnsiTheme="minorEastAsia" w:cstheme="minorEastAsia" w:hint="eastAsia"/>
          <w:sz w:val="30"/>
          <w:szCs w:val="30"/>
        </w:rPr>
        <w:t>日</w:t>
      </w:r>
    </w:p>
    <w:p w:rsidR="00EA1CB0" w:rsidRDefault="00EA1CB0" w:rsidP="002E09EE">
      <w:pPr>
        <w:adjustRightInd w:val="0"/>
        <w:snapToGrid w:val="0"/>
        <w:spacing w:line="400" w:lineRule="exact"/>
        <w:ind w:firstLineChars="1150" w:firstLine="3450"/>
        <w:rPr>
          <w:rFonts w:asciiTheme="minorEastAsia" w:eastAsiaTheme="minorEastAsia" w:hAnsiTheme="minorEastAsia" w:cstheme="minorEastAsia"/>
          <w:sz w:val="30"/>
          <w:szCs w:val="30"/>
        </w:rPr>
      </w:pPr>
    </w:p>
    <w:p w:rsidR="00EA1CB0" w:rsidRDefault="00EA1CB0" w:rsidP="002E09EE">
      <w:pPr>
        <w:adjustRightInd w:val="0"/>
        <w:snapToGrid w:val="0"/>
        <w:spacing w:line="400" w:lineRule="exact"/>
        <w:ind w:firstLineChars="1150" w:firstLine="3450"/>
        <w:rPr>
          <w:rFonts w:asciiTheme="minorEastAsia" w:eastAsiaTheme="minorEastAsia" w:hAnsiTheme="minorEastAsia" w:cstheme="minorEastAsia"/>
          <w:sz w:val="30"/>
          <w:szCs w:val="30"/>
        </w:rPr>
      </w:pPr>
    </w:p>
    <w:p w:rsidR="00751820" w:rsidRDefault="00751820" w:rsidP="002E09EE">
      <w:pPr>
        <w:adjustRightInd w:val="0"/>
        <w:snapToGrid w:val="0"/>
        <w:spacing w:line="400" w:lineRule="exact"/>
        <w:ind w:firstLineChars="1150" w:firstLine="3450"/>
        <w:rPr>
          <w:rFonts w:asciiTheme="minorEastAsia" w:eastAsiaTheme="minorEastAsia" w:hAnsiTheme="minorEastAsia" w:cstheme="minorEastAsia"/>
          <w:sz w:val="30"/>
          <w:szCs w:val="30"/>
        </w:rPr>
      </w:pPr>
    </w:p>
    <w:p w:rsidR="00751820" w:rsidRDefault="00751820" w:rsidP="002E09EE">
      <w:pPr>
        <w:adjustRightInd w:val="0"/>
        <w:snapToGrid w:val="0"/>
        <w:spacing w:line="400" w:lineRule="exact"/>
        <w:ind w:firstLineChars="1150" w:firstLine="3450"/>
        <w:rPr>
          <w:rFonts w:asciiTheme="minorEastAsia" w:eastAsiaTheme="minorEastAsia" w:hAnsiTheme="minorEastAsia" w:cstheme="minorEastAsia"/>
          <w:sz w:val="30"/>
          <w:szCs w:val="30"/>
        </w:rPr>
      </w:pPr>
    </w:p>
    <w:p w:rsidR="00751820" w:rsidRDefault="00751820" w:rsidP="002E09EE">
      <w:pPr>
        <w:adjustRightInd w:val="0"/>
        <w:snapToGrid w:val="0"/>
        <w:spacing w:line="400" w:lineRule="exact"/>
        <w:ind w:firstLineChars="1150" w:firstLine="3450"/>
        <w:rPr>
          <w:rFonts w:asciiTheme="minorEastAsia" w:eastAsiaTheme="minorEastAsia" w:hAnsiTheme="minorEastAsia" w:cstheme="minorEastAsia"/>
          <w:sz w:val="30"/>
          <w:szCs w:val="30"/>
        </w:rPr>
      </w:pPr>
    </w:p>
    <w:p w:rsidR="00751820" w:rsidRDefault="00751820" w:rsidP="002E09EE">
      <w:pPr>
        <w:adjustRightInd w:val="0"/>
        <w:snapToGrid w:val="0"/>
        <w:spacing w:line="400" w:lineRule="exact"/>
        <w:ind w:firstLineChars="1150" w:firstLine="3450"/>
        <w:rPr>
          <w:rFonts w:asciiTheme="minorEastAsia" w:eastAsiaTheme="minorEastAsia" w:hAnsiTheme="minorEastAsia" w:cstheme="minorEastAsia"/>
          <w:sz w:val="30"/>
          <w:szCs w:val="30"/>
        </w:rPr>
      </w:pPr>
    </w:p>
    <w:p w:rsidR="00751820" w:rsidRDefault="00751820" w:rsidP="002E09EE">
      <w:pPr>
        <w:adjustRightInd w:val="0"/>
        <w:snapToGrid w:val="0"/>
        <w:spacing w:line="400" w:lineRule="exact"/>
        <w:ind w:firstLineChars="1150" w:firstLine="3450"/>
        <w:rPr>
          <w:rFonts w:asciiTheme="minorEastAsia" w:eastAsiaTheme="minorEastAsia" w:hAnsiTheme="minorEastAsia" w:cstheme="minorEastAsia"/>
          <w:sz w:val="30"/>
          <w:szCs w:val="30"/>
        </w:rPr>
      </w:pPr>
    </w:p>
    <w:p w:rsidR="00751820" w:rsidRDefault="00751820" w:rsidP="002E09EE">
      <w:pPr>
        <w:adjustRightInd w:val="0"/>
        <w:snapToGrid w:val="0"/>
        <w:spacing w:line="400" w:lineRule="exact"/>
        <w:ind w:firstLineChars="1150" w:firstLine="3450"/>
        <w:rPr>
          <w:rFonts w:asciiTheme="minorEastAsia" w:eastAsiaTheme="minorEastAsia" w:hAnsiTheme="minorEastAsia" w:cstheme="minorEastAsia"/>
          <w:sz w:val="30"/>
          <w:szCs w:val="30"/>
        </w:rPr>
      </w:pPr>
    </w:p>
    <w:p w:rsidR="00751820" w:rsidRDefault="00751820" w:rsidP="002E09EE">
      <w:pPr>
        <w:adjustRightInd w:val="0"/>
        <w:snapToGrid w:val="0"/>
        <w:spacing w:line="400" w:lineRule="exact"/>
        <w:ind w:firstLineChars="1150" w:firstLine="3450"/>
        <w:rPr>
          <w:rFonts w:asciiTheme="minorEastAsia" w:eastAsiaTheme="minorEastAsia" w:hAnsiTheme="minorEastAsia" w:cstheme="minorEastAsia"/>
          <w:sz w:val="30"/>
          <w:szCs w:val="30"/>
        </w:rPr>
      </w:pPr>
    </w:p>
    <w:p w:rsidR="00EA1CB0" w:rsidRDefault="00570FE7" w:rsidP="00751820">
      <w:pPr>
        <w:adjustRightInd w:val="0"/>
        <w:snapToGrid w:val="0"/>
        <w:spacing w:line="400" w:lineRule="exact"/>
        <w:ind w:firstLineChars="300" w:firstLine="900"/>
        <w:rPr>
          <w:rFonts w:asciiTheme="minorEastAsia" w:eastAsiaTheme="minorEastAsia" w:hAnsiTheme="minorEastAsia" w:cstheme="minorEastAsia"/>
          <w:sz w:val="30"/>
          <w:szCs w:val="30"/>
          <w:u w:val="single"/>
        </w:rPr>
      </w:pPr>
      <w:r w:rsidRPr="00751820">
        <w:rPr>
          <w:rFonts w:asciiTheme="minorEastAsia" w:eastAsiaTheme="minorEastAsia" w:hAnsiTheme="minorEastAsia" w:cstheme="minorEastAsia" w:hint="eastAsia"/>
          <w:sz w:val="30"/>
          <w:szCs w:val="30"/>
        </w:rPr>
        <w:t xml:space="preserve">（市场监督管理部门将依法向社会公示本行政处罚决定信息） </w:t>
      </w:r>
    </w:p>
    <w:sectPr w:rsidR="00EA1CB0" w:rsidSect="006113BB">
      <w:headerReference w:type="default" r:id="rId9"/>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8E8" w:rsidRDefault="005478E8" w:rsidP="00EA1CB0">
      <w:r>
        <w:separator/>
      </w:r>
    </w:p>
  </w:endnote>
  <w:endnote w:type="continuationSeparator" w:id="1">
    <w:p w:rsidR="005478E8" w:rsidRDefault="005478E8" w:rsidP="00EA1C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2517"/>
    </w:sdtPr>
    <w:sdtContent>
      <w:p w:rsidR="00EA1CB0" w:rsidRDefault="00AE5899">
        <w:pPr>
          <w:pStyle w:val="a4"/>
          <w:jc w:val="center"/>
        </w:pPr>
        <w:r w:rsidRPr="00AE5899">
          <w:fldChar w:fldCharType="begin"/>
        </w:r>
        <w:r w:rsidR="00570FE7">
          <w:instrText xml:space="preserve"> PAGE   \* MERGEFORMAT </w:instrText>
        </w:r>
        <w:r w:rsidRPr="00AE5899">
          <w:fldChar w:fldCharType="separate"/>
        </w:r>
        <w:r w:rsidR="00146869" w:rsidRPr="00146869">
          <w:rPr>
            <w:noProof/>
            <w:lang w:val="zh-CN"/>
          </w:rPr>
          <w:t>1</w:t>
        </w:r>
        <w:r>
          <w:rPr>
            <w:lang w:val="zh-CN"/>
          </w:rPr>
          <w:fldChar w:fldCharType="end"/>
        </w:r>
      </w:p>
    </w:sdtContent>
  </w:sdt>
  <w:p w:rsidR="00EA1CB0" w:rsidRDefault="00EA1C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8E8" w:rsidRDefault="005478E8" w:rsidP="00EA1CB0">
      <w:r>
        <w:separator/>
      </w:r>
    </w:p>
  </w:footnote>
  <w:footnote w:type="continuationSeparator" w:id="1">
    <w:p w:rsidR="005478E8" w:rsidRDefault="005478E8" w:rsidP="00EA1C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CB0" w:rsidRDefault="00EA1CB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E96B84"/>
    <w:multiLevelType w:val="singleLevel"/>
    <w:tmpl w:val="FFE96B84"/>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F1D56"/>
    <w:rsid w:val="00053F85"/>
    <w:rsid w:val="00054144"/>
    <w:rsid w:val="00075FEA"/>
    <w:rsid w:val="000A07CF"/>
    <w:rsid w:val="000B2AA8"/>
    <w:rsid w:val="000E483E"/>
    <w:rsid w:val="0010723C"/>
    <w:rsid w:val="00114273"/>
    <w:rsid w:val="00132943"/>
    <w:rsid w:val="001355AD"/>
    <w:rsid w:val="00141AE7"/>
    <w:rsid w:val="00146869"/>
    <w:rsid w:val="001569F6"/>
    <w:rsid w:val="00156F4A"/>
    <w:rsid w:val="001731DC"/>
    <w:rsid w:val="0018009C"/>
    <w:rsid w:val="00181E44"/>
    <w:rsid w:val="0018502E"/>
    <w:rsid w:val="00187DA3"/>
    <w:rsid w:val="001E182D"/>
    <w:rsid w:val="002243B4"/>
    <w:rsid w:val="002366D4"/>
    <w:rsid w:val="00255574"/>
    <w:rsid w:val="00270F92"/>
    <w:rsid w:val="0027329B"/>
    <w:rsid w:val="002A7582"/>
    <w:rsid w:val="002B78FF"/>
    <w:rsid w:val="002C63E6"/>
    <w:rsid w:val="002E09EE"/>
    <w:rsid w:val="00327496"/>
    <w:rsid w:val="00350EBC"/>
    <w:rsid w:val="00351F8E"/>
    <w:rsid w:val="00377778"/>
    <w:rsid w:val="00397222"/>
    <w:rsid w:val="003A0415"/>
    <w:rsid w:val="003A62A6"/>
    <w:rsid w:val="00410723"/>
    <w:rsid w:val="00421F16"/>
    <w:rsid w:val="00490A07"/>
    <w:rsid w:val="004974C7"/>
    <w:rsid w:val="004A3F46"/>
    <w:rsid w:val="004C2C4F"/>
    <w:rsid w:val="00520534"/>
    <w:rsid w:val="005478E8"/>
    <w:rsid w:val="005607ED"/>
    <w:rsid w:val="00570FE7"/>
    <w:rsid w:val="0058091C"/>
    <w:rsid w:val="005841E9"/>
    <w:rsid w:val="006113BB"/>
    <w:rsid w:val="006564CB"/>
    <w:rsid w:val="006826E4"/>
    <w:rsid w:val="006B5E98"/>
    <w:rsid w:val="006C1B47"/>
    <w:rsid w:val="0070645A"/>
    <w:rsid w:val="007164A6"/>
    <w:rsid w:val="00740EEF"/>
    <w:rsid w:val="00751820"/>
    <w:rsid w:val="007701C4"/>
    <w:rsid w:val="007949DC"/>
    <w:rsid w:val="007A298B"/>
    <w:rsid w:val="007D276D"/>
    <w:rsid w:val="008117C8"/>
    <w:rsid w:val="00887CE0"/>
    <w:rsid w:val="008A0699"/>
    <w:rsid w:val="008A53AE"/>
    <w:rsid w:val="008B725A"/>
    <w:rsid w:val="008D19B6"/>
    <w:rsid w:val="008F1AAF"/>
    <w:rsid w:val="009272DE"/>
    <w:rsid w:val="0096679B"/>
    <w:rsid w:val="00972306"/>
    <w:rsid w:val="009C529B"/>
    <w:rsid w:val="009F0672"/>
    <w:rsid w:val="009F3880"/>
    <w:rsid w:val="00A00CE3"/>
    <w:rsid w:val="00A06E58"/>
    <w:rsid w:val="00A24D81"/>
    <w:rsid w:val="00A46FE1"/>
    <w:rsid w:val="00A6320B"/>
    <w:rsid w:val="00A75562"/>
    <w:rsid w:val="00AB74C6"/>
    <w:rsid w:val="00AE5899"/>
    <w:rsid w:val="00AF0DA3"/>
    <w:rsid w:val="00AF67C2"/>
    <w:rsid w:val="00B20BC4"/>
    <w:rsid w:val="00B32F49"/>
    <w:rsid w:val="00B464E5"/>
    <w:rsid w:val="00B86B11"/>
    <w:rsid w:val="00B9341C"/>
    <w:rsid w:val="00BA3AC4"/>
    <w:rsid w:val="00BB156D"/>
    <w:rsid w:val="00BB6C32"/>
    <w:rsid w:val="00C02BE5"/>
    <w:rsid w:val="00C234BE"/>
    <w:rsid w:val="00C27E79"/>
    <w:rsid w:val="00C833A0"/>
    <w:rsid w:val="00CA72FD"/>
    <w:rsid w:val="00CF220E"/>
    <w:rsid w:val="00D06F81"/>
    <w:rsid w:val="00D67759"/>
    <w:rsid w:val="00D8301C"/>
    <w:rsid w:val="00DC7B6B"/>
    <w:rsid w:val="00DF1D56"/>
    <w:rsid w:val="00E27C58"/>
    <w:rsid w:val="00E41813"/>
    <w:rsid w:val="00E4403F"/>
    <w:rsid w:val="00EA1CB0"/>
    <w:rsid w:val="00ED5702"/>
    <w:rsid w:val="00EE4865"/>
    <w:rsid w:val="00F25E81"/>
    <w:rsid w:val="00F30590"/>
    <w:rsid w:val="00F5299F"/>
    <w:rsid w:val="00F7192F"/>
    <w:rsid w:val="00F7760D"/>
    <w:rsid w:val="00FD4EF0"/>
    <w:rsid w:val="00FE73EC"/>
    <w:rsid w:val="07725AA6"/>
    <w:rsid w:val="0BED2D51"/>
    <w:rsid w:val="19D354A7"/>
    <w:rsid w:val="19D82511"/>
    <w:rsid w:val="26F60243"/>
    <w:rsid w:val="27A00E69"/>
    <w:rsid w:val="34322109"/>
    <w:rsid w:val="36714901"/>
    <w:rsid w:val="37937185"/>
    <w:rsid w:val="3C262516"/>
    <w:rsid w:val="3E684C53"/>
    <w:rsid w:val="44236A54"/>
    <w:rsid w:val="46AE2726"/>
    <w:rsid w:val="4AF6256E"/>
    <w:rsid w:val="4CDA4A96"/>
    <w:rsid w:val="4E595422"/>
    <w:rsid w:val="4E7C3875"/>
    <w:rsid w:val="571115B3"/>
    <w:rsid w:val="5CB7400F"/>
    <w:rsid w:val="5F8771DD"/>
    <w:rsid w:val="60480F5C"/>
    <w:rsid w:val="65F1234F"/>
    <w:rsid w:val="682E1549"/>
    <w:rsid w:val="7EF25E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C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EA1CB0"/>
    <w:pPr>
      <w:ind w:left="220"/>
      <w:jc w:val="left"/>
    </w:pPr>
    <w:rPr>
      <w:rFonts w:ascii="宋体" w:hAnsi="宋体"/>
      <w:kern w:val="0"/>
      <w:sz w:val="32"/>
      <w:szCs w:val="32"/>
      <w:lang w:eastAsia="en-US"/>
    </w:rPr>
  </w:style>
  <w:style w:type="paragraph" w:styleId="a4">
    <w:name w:val="footer"/>
    <w:basedOn w:val="a"/>
    <w:link w:val="Char0"/>
    <w:uiPriority w:val="99"/>
    <w:unhideWhenUsed/>
    <w:rsid w:val="00EA1CB0"/>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rsid w:val="00EA1C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Char"/>
    <w:uiPriority w:val="99"/>
    <w:semiHidden/>
    <w:unhideWhenUsed/>
    <w:qFormat/>
    <w:rsid w:val="00EA1C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rsid w:val="00EA1CB0"/>
    <w:pPr>
      <w:widowControl/>
      <w:spacing w:before="100" w:beforeAutospacing="1" w:after="100" w:afterAutospacing="1"/>
      <w:jc w:val="left"/>
    </w:pPr>
    <w:rPr>
      <w:rFonts w:ascii="宋体" w:hAnsi="宋体" w:cs="宋体"/>
      <w:kern w:val="0"/>
      <w:sz w:val="24"/>
    </w:rPr>
  </w:style>
  <w:style w:type="character" w:styleId="a7">
    <w:name w:val="Strong"/>
    <w:basedOn w:val="a0"/>
    <w:qFormat/>
    <w:rsid w:val="00EA1CB0"/>
    <w:rPr>
      <w:b/>
    </w:rPr>
  </w:style>
  <w:style w:type="character" w:customStyle="1" w:styleId="Char1">
    <w:name w:val="页眉 Char"/>
    <w:basedOn w:val="a0"/>
    <w:link w:val="a5"/>
    <w:uiPriority w:val="99"/>
    <w:semiHidden/>
    <w:qFormat/>
    <w:rsid w:val="00EA1CB0"/>
    <w:rPr>
      <w:sz w:val="18"/>
      <w:szCs w:val="18"/>
    </w:rPr>
  </w:style>
  <w:style w:type="character" w:customStyle="1" w:styleId="Char0">
    <w:name w:val="页脚 Char"/>
    <w:basedOn w:val="a0"/>
    <w:link w:val="a4"/>
    <w:uiPriority w:val="99"/>
    <w:qFormat/>
    <w:rsid w:val="00EA1CB0"/>
    <w:rPr>
      <w:sz w:val="18"/>
      <w:szCs w:val="18"/>
    </w:rPr>
  </w:style>
  <w:style w:type="character" w:customStyle="1" w:styleId="Char">
    <w:name w:val="正文文本 Char"/>
    <w:basedOn w:val="a0"/>
    <w:link w:val="a3"/>
    <w:uiPriority w:val="1"/>
    <w:qFormat/>
    <w:rsid w:val="00EA1CB0"/>
    <w:rPr>
      <w:rFonts w:ascii="宋体" w:eastAsia="宋体" w:hAnsi="宋体" w:cs="Times New Roman"/>
      <w:kern w:val="0"/>
      <w:sz w:val="32"/>
      <w:szCs w:val="32"/>
      <w:lang w:eastAsia="en-US"/>
    </w:rPr>
  </w:style>
  <w:style w:type="character" w:customStyle="1" w:styleId="HTMLChar">
    <w:name w:val="HTML 预设格式 Char"/>
    <w:basedOn w:val="a0"/>
    <w:link w:val="HTML"/>
    <w:uiPriority w:val="99"/>
    <w:semiHidden/>
    <w:qFormat/>
    <w:rsid w:val="00EA1CB0"/>
    <w:rPr>
      <w:rFonts w:ascii="宋体" w:eastAsia="宋体" w:hAnsi="宋体" w:cs="宋体"/>
      <w:kern w:val="0"/>
      <w:sz w:val="24"/>
      <w:szCs w:val="24"/>
    </w:rPr>
  </w:style>
  <w:style w:type="paragraph" w:styleId="a8">
    <w:name w:val="Balloon Text"/>
    <w:basedOn w:val="a"/>
    <w:link w:val="Char2"/>
    <w:uiPriority w:val="99"/>
    <w:semiHidden/>
    <w:unhideWhenUsed/>
    <w:rsid w:val="00BA3AC4"/>
    <w:rPr>
      <w:sz w:val="18"/>
      <w:szCs w:val="18"/>
    </w:rPr>
  </w:style>
  <w:style w:type="character" w:customStyle="1" w:styleId="Char2">
    <w:name w:val="批注框文本 Char"/>
    <w:basedOn w:val="a0"/>
    <w:link w:val="a8"/>
    <w:uiPriority w:val="99"/>
    <w:semiHidden/>
    <w:rsid w:val="00BA3AC4"/>
    <w:rPr>
      <w:kern w:val="2"/>
      <w:sz w:val="18"/>
      <w:szCs w:val="18"/>
    </w:rPr>
  </w:style>
  <w:style w:type="paragraph" w:customStyle="1" w:styleId="Heading1">
    <w:name w:val="Heading 1"/>
    <w:basedOn w:val="a"/>
    <w:uiPriority w:val="1"/>
    <w:qFormat/>
    <w:rsid w:val="006113BB"/>
    <w:pPr>
      <w:jc w:val="left"/>
      <w:outlineLvl w:val="1"/>
    </w:pPr>
    <w:rPr>
      <w:rFonts w:ascii="宋体" w:hAnsi="宋体"/>
      <w:kern w:val="0"/>
      <w:sz w:val="42"/>
      <w:szCs w:val="42"/>
      <w:lang w:eastAsia="en-US"/>
    </w:rPr>
  </w:style>
  <w:style w:type="paragraph" w:customStyle="1" w:styleId="TableParagraph">
    <w:name w:val="Table Paragraph"/>
    <w:basedOn w:val="a"/>
    <w:uiPriority w:val="1"/>
    <w:qFormat/>
    <w:rsid w:val="006113BB"/>
    <w:pPr>
      <w:jc w:val="left"/>
    </w:pPr>
    <w:rPr>
      <w:rFonts w:ascii="Calibri" w:eastAsia="Calibri" w:hAnsi="Calibri"/>
      <w:kern w:val="0"/>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A59FB47-181F-4653-BC30-50CF707910A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314</Words>
  <Characters>1796</Characters>
  <Application>Microsoft Office Word</Application>
  <DocSecurity>0</DocSecurity>
  <Lines>14</Lines>
  <Paragraphs>4</Paragraphs>
  <ScaleCrop>false</ScaleCrop>
  <Company>iTianKong.com</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SkyUser</dc:creator>
  <cp:lastModifiedBy>吴成刚</cp:lastModifiedBy>
  <cp:revision>2</cp:revision>
  <cp:lastPrinted>2023-05-12T08:31:00Z</cp:lastPrinted>
  <dcterms:created xsi:type="dcterms:W3CDTF">2023-05-17T07:42:00Z</dcterms:created>
  <dcterms:modified xsi:type="dcterms:W3CDTF">2023-05-17T07:42:00Z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